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E5676" w14:textId="77777777" w:rsidR="009A6263" w:rsidRPr="00D84D99" w:rsidRDefault="009A6263" w:rsidP="00D84D99">
      <w:pPr>
        <w:spacing w:line="240" w:lineRule="auto"/>
        <w:ind w:right="18"/>
        <w:jc w:val="center"/>
        <w:rPr>
          <w:rFonts w:ascii="Trebuchet MS" w:hAnsi="Trebuchet MS" w:cs="Times New Roman"/>
          <w:b/>
          <w:sz w:val="24"/>
          <w:szCs w:val="24"/>
        </w:rPr>
      </w:pPr>
      <w:r w:rsidRPr="00D84D99">
        <w:rPr>
          <w:rFonts w:ascii="Trebuchet MS" w:hAnsi="Trebuchet MS" w:cs="Times New Roman"/>
          <w:b/>
          <w:sz w:val="24"/>
          <w:szCs w:val="24"/>
        </w:rPr>
        <w:t>PEMBERONTAKAN SILUNGKANG 1927 DALAM TINJAUAN HISTORIOGRAFI</w:t>
      </w:r>
    </w:p>
    <w:p w14:paraId="2C37A344" w14:textId="77777777" w:rsidR="009A6263" w:rsidRPr="00D84D99" w:rsidRDefault="009A6263" w:rsidP="00D84D99">
      <w:pPr>
        <w:spacing w:line="240" w:lineRule="auto"/>
        <w:jc w:val="center"/>
        <w:rPr>
          <w:rFonts w:ascii="Trebuchet MS" w:hAnsi="Trebuchet MS" w:cs="Times New Roman"/>
          <w:b/>
        </w:rPr>
      </w:pPr>
      <w:r w:rsidRPr="00D84D99">
        <w:rPr>
          <w:rFonts w:ascii="Trebuchet MS" w:hAnsi="Trebuchet MS" w:cs="Times New Roman"/>
          <w:b/>
        </w:rPr>
        <w:t>Monika Aprila Sari, Phil Gusti Asnan, Nopriyasman</w:t>
      </w:r>
    </w:p>
    <w:p w14:paraId="6D7F3C98" w14:textId="77777777" w:rsidR="009A6263" w:rsidRPr="00D84D99" w:rsidRDefault="009A6263" w:rsidP="00D84D99">
      <w:pPr>
        <w:spacing w:line="240" w:lineRule="auto"/>
        <w:jc w:val="center"/>
        <w:rPr>
          <w:rFonts w:ascii="Trebuchet MS" w:hAnsi="Trebuchet MS" w:cs="Times New Roman"/>
          <w:b/>
          <w:sz w:val="20"/>
          <w:szCs w:val="20"/>
        </w:rPr>
      </w:pPr>
      <w:r w:rsidRPr="00D84D99">
        <w:rPr>
          <w:rFonts w:ascii="Trebuchet MS" w:hAnsi="Trebuchet MS" w:cs="Times New Roman"/>
          <w:b/>
          <w:sz w:val="20"/>
          <w:szCs w:val="20"/>
        </w:rPr>
        <w:t>(Fakultas Ilmu Budaya,Universitas Andalas)</w:t>
      </w:r>
    </w:p>
    <w:p w14:paraId="45448BB4" w14:textId="77777777" w:rsidR="009A6263" w:rsidRPr="00D84D99" w:rsidRDefault="009A6263" w:rsidP="00D84D99">
      <w:pPr>
        <w:spacing w:line="240" w:lineRule="auto"/>
        <w:jc w:val="center"/>
        <w:rPr>
          <w:rFonts w:ascii="Trebuchet MS" w:hAnsi="Trebuchet MS" w:cs="Times New Roman"/>
          <w:b/>
          <w:sz w:val="20"/>
          <w:szCs w:val="20"/>
        </w:rPr>
      </w:pPr>
    </w:p>
    <w:p w14:paraId="71B05539" w14:textId="7A2E07D0" w:rsidR="009A6263" w:rsidRPr="0039349C" w:rsidRDefault="009A6263" w:rsidP="00D84D99">
      <w:pPr>
        <w:spacing w:line="240" w:lineRule="auto"/>
        <w:ind w:left="567" w:right="521"/>
        <w:jc w:val="center"/>
        <w:rPr>
          <w:rFonts w:ascii="Trebuchet MS" w:hAnsi="Trebuchet MS" w:cs="Times New Roman"/>
          <w:b/>
          <w:sz w:val="20"/>
          <w:szCs w:val="20"/>
        </w:rPr>
      </w:pPr>
      <w:r w:rsidRPr="0039349C">
        <w:rPr>
          <w:rFonts w:ascii="Trebuchet MS" w:hAnsi="Trebuchet MS" w:cs="Times New Roman"/>
          <w:b/>
          <w:sz w:val="20"/>
          <w:szCs w:val="20"/>
        </w:rPr>
        <w:t>ABSTRAK</w:t>
      </w:r>
    </w:p>
    <w:p w14:paraId="14C26DEF" w14:textId="77777777" w:rsidR="007A315E" w:rsidRPr="0039349C" w:rsidRDefault="009A6263" w:rsidP="00582A3D">
      <w:pPr>
        <w:ind w:left="567" w:right="521"/>
        <w:jc w:val="both"/>
        <w:rPr>
          <w:rFonts w:ascii="Trebuchet MS" w:hAnsi="Trebuchet MS" w:cs="Times New Roman"/>
          <w:sz w:val="20"/>
          <w:szCs w:val="20"/>
        </w:rPr>
      </w:pPr>
      <w:r w:rsidRPr="0039349C">
        <w:rPr>
          <w:rFonts w:ascii="Trebuchet MS" w:hAnsi="Trebuchet MS" w:cs="Times New Roman"/>
          <w:sz w:val="20"/>
          <w:szCs w:val="20"/>
        </w:rPr>
        <w:t>P</w:t>
      </w:r>
      <w:r w:rsidR="00E011A1" w:rsidRPr="0039349C">
        <w:rPr>
          <w:rFonts w:ascii="Trebuchet MS" w:hAnsi="Trebuchet MS" w:cs="Times New Roman"/>
          <w:sz w:val="20"/>
          <w:szCs w:val="20"/>
        </w:rPr>
        <w:t xml:space="preserve">enelitian ini mengkaji tentang </w:t>
      </w:r>
      <w:r w:rsidRPr="0039349C">
        <w:rPr>
          <w:rFonts w:ascii="Trebuchet MS" w:hAnsi="Trebuchet MS" w:cs="Times New Roman"/>
          <w:sz w:val="20"/>
          <w:szCs w:val="20"/>
        </w:rPr>
        <w:t>Pemberontakan Silungkang 19</w:t>
      </w:r>
      <w:r w:rsidR="00E011A1" w:rsidRPr="0039349C">
        <w:rPr>
          <w:rFonts w:ascii="Trebuchet MS" w:hAnsi="Trebuchet MS" w:cs="Times New Roman"/>
          <w:sz w:val="20"/>
          <w:szCs w:val="20"/>
        </w:rPr>
        <w:t>27 dalan Tinjauan Historiografi</w:t>
      </w:r>
      <w:r w:rsidRPr="0039349C">
        <w:rPr>
          <w:rFonts w:ascii="Trebuchet MS" w:hAnsi="Trebuchet MS" w:cs="Times New Roman"/>
          <w:sz w:val="20"/>
          <w:szCs w:val="20"/>
        </w:rPr>
        <w:t xml:space="preserve">. Tinjauan historiografi dilakukan pada tiga karya yang khusus membahas pemberontakan Silungkang ditulis oleh orang Indonesia. Penelitian ini menggunakan metode analisis konten. Metode ini digunakan untuk mengidentifikasi isi dari sebuah peristiwa. </w:t>
      </w:r>
      <w:r w:rsidR="007A315E" w:rsidRPr="0039349C">
        <w:rPr>
          <w:rFonts w:ascii="Trebuchet MS" w:hAnsi="Trebuchet MS" w:cs="Times New Roman"/>
          <w:sz w:val="20"/>
          <w:szCs w:val="20"/>
        </w:rPr>
        <w:t xml:space="preserve">Hasil dari penelitian ini </w:t>
      </w:r>
      <w:r w:rsidR="00C96018" w:rsidRPr="0039349C">
        <w:rPr>
          <w:rFonts w:ascii="Trebuchet MS" w:hAnsi="Trebuchet MS" w:cs="Times New Roman"/>
          <w:sz w:val="20"/>
          <w:szCs w:val="20"/>
        </w:rPr>
        <w:t xml:space="preserve">dari ketiga karya yang dikaji </w:t>
      </w:r>
      <w:r w:rsidR="007A315E" w:rsidRPr="0039349C">
        <w:rPr>
          <w:rFonts w:ascii="Trebuchet MS" w:hAnsi="Trebuchet MS" w:cs="Times New Roman"/>
          <w:sz w:val="20"/>
          <w:szCs w:val="20"/>
        </w:rPr>
        <w:t>terdapat perbedaan latar belakang dan pendidikan penulis. Ada yang dari penul</w:t>
      </w:r>
      <w:r w:rsidR="00C96018" w:rsidRPr="0039349C">
        <w:rPr>
          <w:rFonts w:ascii="Trebuchet MS" w:hAnsi="Trebuchet MS" w:cs="Times New Roman"/>
          <w:sz w:val="20"/>
          <w:szCs w:val="20"/>
        </w:rPr>
        <w:t xml:space="preserve">is akademis dan penulis amatir, sedangkan dari pendidikannya ada yang dari lulusan SD, Doktor (S3), dan SMA. </w:t>
      </w:r>
      <w:r w:rsidR="007A315E" w:rsidRPr="0039349C">
        <w:rPr>
          <w:rFonts w:ascii="Trebuchet MS" w:hAnsi="Trebuchet MS" w:cs="Times New Roman"/>
          <w:sz w:val="20"/>
          <w:szCs w:val="20"/>
        </w:rPr>
        <w:t xml:space="preserve">Berdasarkan perbedaan tersebut berpengaruh terhadap karya yang dihasilkan. Terutama dalam penulisan dan bagaimana </w:t>
      </w:r>
      <w:r w:rsidR="00C96018" w:rsidRPr="0039349C">
        <w:rPr>
          <w:rFonts w:ascii="Trebuchet MS" w:hAnsi="Trebuchet MS" w:cs="Times New Roman"/>
          <w:sz w:val="20"/>
          <w:szCs w:val="20"/>
        </w:rPr>
        <w:t>penulis memberikan pandangan serta</w:t>
      </w:r>
      <w:r w:rsidR="007A315E" w:rsidRPr="0039349C">
        <w:rPr>
          <w:rFonts w:ascii="Trebuchet MS" w:hAnsi="Trebuchet MS" w:cs="Times New Roman"/>
          <w:sz w:val="20"/>
          <w:szCs w:val="20"/>
        </w:rPr>
        <w:t xml:space="preserve"> interpertasinya terhadap karya tersebut. Selain itu, </w:t>
      </w:r>
      <w:r w:rsidR="00C96018" w:rsidRPr="0039349C">
        <w:rPr>
          <w:rFonts w:ascii="Trebuchet MS" w:hAnsi="Trebuchet MS" w:cs="Times New Roman"/>
          <w:sz w:val="20"/>
          <w:szCs w:val="20"/>
        </w:rPr>
        <w:t xml:space="preserve">dalam karya tersebut terdapat dua zaman yaitu zaman penulis (zaman Orde baru dan Reformasi) dan zaman perang </w:t>
      </w:r>
      <w:r w:rsidR="0012517C" w:rsidRPr="0039349C">
        <w:rPr>
          <w:rFonts w:ascii="Trebuchet MS" w:hAnsi="Trebuchet MS" w:cs="Times New Roman"/>
          <w:sz w:val="20"/>
          <w:szCs w:val="20"/>
        </w:rPr>
        <w:t xml:space="preserve">yaitu saat persitiwa tersebut terjadi, dimana saat itu merupakan zaman kolonial. </w:t>
      </w:r>
    </w:p>
    <w:p w14:paraId="2BD06075" w14:textId="42FE4191" w:rsidR="00582A3D" w:rsidRPr="0039349C" w:rsidRDefault="00D84D99" w:rsidP="0039349C">
      <w:pPr>
        <w:spacing w:line="240" w:lineRule="auto"/>
        <w:ind w:left="567" w:right="521"/>
        <w:jc w:val="center"/>
        <w:rPr>
          <w:rFonts w:ascii="Trebuchet MS" w:hAnsi="Trebuchet MS" w:cs="Times New Roman"/>
          <w:bCs/>
          <w:i/>
          <w:iCs/>
          <w:sz w:val="20"/>
          <w:szCs w:val="20"/>
        </w:rPr>
      </w:pPr>
      <w:r w:rsidRPr="0039349C">
        <w:rPr>
          <w:rFonts w:ascii="Trebuchet MS" w:hAnsi="Trebuchet MS" w:cs="Times New Roman"/>
          <w:bCs/>
          <w:i/>
          <w:iCs/>
          <w:sz w:val="20"/>
          <w:szCs w:val="20"/>
        </w:rPr>
        <w:t>A</w:t>
      </w:r>
      <w:r w:rsidRPr="0039349C">
        <w:rPr>
          <w:rFonts w:ascii="Trebuchet MS" w:hAnsi="Trebuchet MS" w:cs="Times New Roman"/>
          <w:bCs/>
          <w:i/>
          <w:iCs/>
          <w:sz w:val="20"/>
          <w:szCs w:val="20"/>
        </w:rPr>
        <w:t>bstract</w:t>
      </w:r>
    </w:p>
    <w:p w14:paraId="3982219C" w14:textId="77777777" w:rsidR="00D84D99" w:rsidRPr="00D84D99" w:rsidRDefault="00D84D99" w:rsidP="0039349C">
      <w:pPr>
        <w:ind w:left="567" w:right="521"/>
        <w:jc w:val="both"/>
        <w:rPr>
          <w:rFonts w:ascii="Trebuchet MS" w:hAnsi="Trebuchet MS" w:cs="Times New Roman"/>
          <w:bCs/>
          <w:i/>
          <w:iCs/>
          <w:sz w:val="20"/>
          <w:szCs w:val="20"/>
          <w:lang w:val="en-ID"/>
        </w:rPr>
      </w:pPr>
      <w:r w:rsidRPr="00D84D99">
        <w:rPr>
          <w:rFonts w:ascii="Trebuchet MS" w:hAnsi="Trebuchet MS" w:cs="Times New Roman"/>
          <w:bCs/>
          <w:i/>
          <w:iCs/>
          <w:sz w:val="20"/>
          <w:szCs w:val="20"/>
          <w:lang w:val="en"/>
        </w:rPr>
        <w:t xml:space="preserve">This study examines the 1927 </w:t>
      </w:r>
      <w:proofErr w:type="spellStart"/>
      <w:r w:rsidRPr="00D84D99">
        <w:rPr>
          <w:rFonts w:ascii="Trebuchet MS" w:hAnsi="Trebuchet MS" w:cs="Times New Roman"/>
          <w:bCs/>
          <w:i/>
          <w:iCs/>
          <w:sz w:val="20"/>
          <w:szCs w:val="20"/>
          <w:lang w:val="en"/>
        </w:rPr>
        <w:t>Silungkang</w:t>
      </w:r>
      <w:proofErr w:type="spellEnd"/>
      <w:r w:rsidRPr="00D84D99">
        <w:rPr>
          <w:rFonts w:ascii="Trebuchet MS" w:hAnsi="Trebuchet MS" w:cs="Times New Roman"/>
          <w:bCs/>
          <w:i/>
          <w:iCs/>
          <w:sz w:val="20"/>
          <w:szCs w:val="20"/>
          <w:lang w:val="en"/>
        </w:rPr>
        <w:t xml:space="preserve"> Rebellion in a Historiographical Review. The historiographical review was conducted on three works specifically discussing the </w:t>
      </w:r>
      <w:proofErr w:type="spellStart"/>
      <w:r w:rsidRPr="00D84D99">
        <w:rPr>
          <w:rFonts w:ascii="Trebuchet MS" w:hAnsi="Trebuchet MS" w:cs="Times New Roman"/>
          <w:bCs/>
          <w:i/>
          <w:iCs/>
          <w:sz w:val="20"/>
          <w:szCs w:val="20"/>
          <w:lang w:val="en"/>
        </w:rPr>
        <w:t>Silungkang</w:t>
      </w:r>
      <w:proofErr w:type="spellEnd"/>
      <w:r w:rsidRPr="00D84D99">
        <w:rPr>
          <w:rFonts w:ascii="Trebuchet MS" w:hAnsi="Trebuchet MS" w:cs="Times New Roman"/>
          <w:bCs/>
          <w:i/>
          <w:iCs/>
          <w:sz w:val="20"/>
          <w:szCs w:val="20"/>
          <w:lang w:val="en"/>
        </w:rPr>
        <w:t xml:space="preserve"> rebellion written by Indonesians. This study uses a content analysis method. This method is used to identify the content of an event. The results of this study from the three works studied show differences in the background and education of the authors. Some are academic writers and amateur writers, while in terms of education, some are elementary school graduates, Doctorates (S3), and high school. Based on these differences, they influence the resulting works, especially in writing and how the authors convey their views and interpretations of the work. In addition, in the work there are two eras: the author's era (the New Order and Reformation eras) and the war era, when the event occurred, which was the colonial era.</w:t>
      </w:r>
    </w:p>
    <w:p w14:paraId="7CF246B6" w14:textId="77777777" w:rsidR="00D84D99" w:rsidRPr="0039349C" w:rsidRDefault="00D84D99" w:rsidP="0039349C">
      <w:pPr>
        <w:ind w:left="567" w:right="521"/>
        <w:jc w:val="both"/>
        <w:rPr>
          <w:rFonts w:ascii="Trebuchet MS" w:hAnsi="Trebuchet MS" w:cs="Times New Roman"/>
          <w:bCs/>
          <w:i/>
          <w:iCs/>
          <w:sz w:val="24"/>
          <w:szCs w:val="24"/>
        </w:rPr>
        <w:sectPr w:rsidR="00D84D99" w:rsidRPr="0039349C" w:rsidSect="00D047EE">
          <w:pgSz w:w="11906" w:h="16838"/>
          <w:pgMar w:top="1440" w:right="1440" w:bottom="1440" w:left="1440" w:header="708" w:footer="708" w:gutter="0"/>
          <w:cols w:space="708"/>
          <w:docGrid w:linePitch="360"/>
        </w:sectPr>
      </w:pPr>
    </w:p>
    <w:p w14:paraId="020037FB" w14:textId="77777777" w:rsidR="009A6263" w:rsidRPr="0039349C" w:rsidRDefault="009A6263" w:rsidP="0039349C">
      <w:pPr>
        <w:spacing w:line="240" w:lineRule="auto"/>
        <w:rPr>
          <w:rFonts w:ascii="Trebuchet MS" w:hAnsi="Trebuchet MS" w:cs="Times New Roman"/>
          <w:b/>
          <w:sz w:val="20"/>
          <w:szCs w:val="20"/>
        </w:rPr>
      </w:pPr>
      <w:r w:rsidRPr="0039349C">
        <w:rPr>
          <w:rFonts w:ascii="Trebuchet MS" w:hAnsi="Trebuchet MS" w:cs="Times New Roman"/>
          <w:b/>
          <w:sz w:val="20"/>
          <w:szCs w:val="20"/>
        </w:rPr>
        <w:t>PENDAHULUAN</w:t>
      </w:r>
    </w:p>
    <w:p w14:paraId="5D70369A" w14:textId="77777777" w:rsidR="009A6263" w:rsidRPr="0039349C" w:rsidRDefault="009A6263" w:rsidP="00BD2C16">
      <w:pPr>
        <w:jc w:val="both"/>
        <w:rPr>
          <w:rFonts w:ascii="Trebuchet MS" w:hAnsi="Trebuchet MS" w:cs="Times New Roman"/>
          <w:sz w:val="20"/>
          <w:szCs w:val="20"/>
        </w:rPr>
      </w:pPr>
      <w:r w:rsidRPr="002D7468">
        <w:rPr>
          <w:rFonts w:ascii="Times New Roman" w:hAnsi="Times New Roman" w:cs="Times New Roman"/>
          <w:sz w:val="24"/>
          <w:szCs w:val="24"/>
        </w:rPr>
        <w:tab/>
      </w:r>
      <w:r w:rsidRPr="0039349C">
        <w:rPr>
          <w:rFonts w:ascii="Trebuchet MS" w:hAnsi="Trebuchet MS" w:cs="Times New Roman"/>
          <w:sz w:val="20"/>
          <w:szCs w:val="20"/>
        </w:rPr>
        <w:t xml:space="preserve">Historiografi selalu mengalami perubahan dari masa ke masa. Baik corak, versi, persepsi maupun interpretasi yang digunakan oleh penulis. Sehingga generasi yang akan datang bisa melihat masa lalunya, bisa saja mereka memiliki pandangan yang berbeda, tidak menerima, mempersoalkan </w:t>
      </w:r>
      <w:r w:rsidRPr="0039349C">
        <w:rPr>
          <w:rFonts w:ascii="Trebuchet MS" w:hAnsi="Trebuchet MS" w:cs="Times New Roman"/>
          <w:sz w:val="20"/>
          <w:szCs w:val="20"/>
        </w:rPr>
        <w:t xml:space="preserve">atau menolak asumsi-asumsi sejarawan terdahulu. Namun, bisa saja dianggap ketinggalan zaman karena tidak relevan dari zaman ke zaman. Akan tetapi dapat ditekankan bahwa sifat historiografi yang </w:t>
      </w:r>
      <w:r w:rsidRPr="0039349C">
        <w:rPr>
          <w:rFonts w:ascii="Trebuchet MS" w:hAnsi="Trebuchet MS" w:cs="Times New Roman"/>
          <w:sz w:val="20"/>
          <w:szCs w:val="20"/>
        </w:rPr>
        <w:lastRenderedPageBreak/>
        <w:t>baru tidak dapat mengurangi nilai ilmiah dan keilmuan sejarah.</w:t>
      </w:r>
      <w:r w:rsidRPr="0039349C">
        <w:rPr>
          <w:rStyle w:val="FootnoteReference"/>
          <w:rFonts w:ascii="Trebuchet MS" w:hAnsi="Trebuchet MS" w:cs="Times New Roman"/>
          <w:sz w:val="20"/>
          <w:szCs w:val="20"/>
        </w:rPr>
        <w:footnoteReference w:id="1"/>
      </w:r>
    </w:p>
    <w:p w14:paraId="34EBA869" w14:textId="77777777" w:rsidR="009A6263" w:rsidRPr="0039349C" w:rsidRDefault="009A6263" w:rsidP="00BD2C16">
      <w:pPr>
        <w:jc w:val="both"/>
        <w:rPr>
          <w:rFonts w:ascii="Trebuchet MS" w:hAnsi="Trebuchet MS" w:cs="Times New Roman"/>
          <w:sz w:val="20"/>
          <w:szCs w:val="20"/>
        </w:rPr>
      </w:pPr>
      <w:r w:rsidRPr="0039349C">
        <w:rPr>
          <w:rFonts w:ascii="Trebuchet MS" w:hAnsi="Trebuchet MS" w:cs="Times New Roman"/>
          <w:sz w:val="20"/>
          <w:szCs w:val="20"/>
        </w:rPr>
        <w:tab/>
        <w:t xml:space="preserve">Studi historiografi Indonesia saat ini belum meluas, hal ini bisa dilihat dari sedikitnya tulisan yang membahas penulisan sejarah dalam kajian historiografi khususnya pemberontakan Silungkang. Sampai saat ini belum ada tulisan yang secara khusus mengkaji pemberontakan Silungkang yang </w:t>
      </w:r>
      <w:r w:rsidR="004332BE" w:rsidRPr="0039349C">
        <w:rPr>
          <w:rFonts w:ascii="Trebuchet MS" w:hAnsi="Trebuchet MS" w:cs="Times New Roman"/>
          <w:sz w:val="20"/>
          <w:szCs w:val="20"/>
        </w:rPr>
        <w:t xml:space="preserve">ditinjau </w:t>
      </w:r>
      <w:r w:rsidR="00AB6A61" w:rsidRPr="0039349C">
        <w:rPr>
          <w:rFonts w:ascii="Trebuchet MS" w:hAnsi="Trebuchet MS" w:cs="Times New Roman"/>
          <w:sz w:val="20"/>
          <w:szCs w:val="20"/>
        </w:rPr>
        <w:t>da</w:t>
      </w:r>
      <w:r w:rsidRPr="0039349C">
        <w:rPr>
          <w:rFonts w:ascii="Trebuchet MS" w:hAnsi="Trebuchet MS" w:cs="Times New Roman"/>
          <w:sz w:val="20"/>
          <w:szCs w:val="20"/>
        </w:rPr>
        <w:t xml:space="preserve">lam kajian historiografi. Meskipun demikian sudah banyak tulisan baik itu berbentuk buku maupun artikel yang menulis tentang pemberontakan ini. Kajian historiografi ini menarik untuk diteliti karena melalui karya-karya yang ditulis oleh beberapa pengarang dan dari karya tersebut kita dapat melihat banyak ide yang dimiliki oleh pengarang serta pemikiran-pemikiran bagaimana pengarang dalam menceritakan sebuah peristiwa sejarah. </w:t>
      </w:r>
    </w:p>
    <w:p w14:paraId="4FA8954B" w14:textId="77777777" w:rsidR="009A6263" w:rsidRPr="0039349C" w:rsidRDefault="009A6263" w:rsidP="00BD2C16">
      <w:pPr>
        <w:jc w:val="both"/>
        <w:rPr>
          <w:rFonts w:ascii="Trebuchet MS" w:hAnsi="Trebuchet MS" w:cs="Times New Roman"/>
          <w:sz w:val="20"/>
          <w:szCs w:val="20"/>
        </w:rPr>
      </w:pPr>
      <w:r w:rsidRPr="0039349C">
        <w:rPr>
          <w:rFonts w:ascii="Trebuchet MS" w:hAnsi="Trebuchet MS" w:cs="Times New Roman"/>
          <w:sz w:val="20"/>
          <w:szCs w:val="20"/>
        </w:rPr>
        <w:tab/>
        <w:t xml:space="preserve">Studi tentang pemberontakan Silungkang ini sudah dikaji baik oleh penulis asing maupun penulis Indonesia. Penulis asing ditulis oleh Blumberger, J.Th Petrus, Harry J. Benda dan Ruth McVey, serta Audrey Kahin. Sedangkan penulis Indonesia ditulis oleh MD. Mansoer, buku Kementrian Penerangan, Abdul Muluk Nasution, Mestika Zed, dan Nawir Said. Pada penelitian ini fokus mengkaji tiga karya yang khusus membahas pemberontakan Silungkang. Ketiga karya tersebut antara lain buku yang ditulis oleh Abdul Muluk Nasution yang merupakan pelaku pemberontakan, Mestika Zed seorang sejarawan dan akademisi, terakhir karya Nawir Said yang merupakan orang asli Silungkang. Perbedaan </w:t>
      </w:r>
      <w:r w:rsidRPr="0039349C">
        <w:rPr>
          <w:rFonts w:ascii="Trebuchet MS" w:hAnsi="Trebuchet MS" w:cs="Times New Roman"/>
          <w:sz w:val="20"/>
          <w:szCs w:val="20"/>
        </w:rPr>
        <w:t xml:space="preserve">latar belakang yang dimiliki penulis tersebut berpengaruh terhadap karya yang dihasilkan. </w:t>
      </w:r>
    </w:p>
    <w:p w14:paraId="11742D39" w14:textId="77777777" w:rsidR="00DB3643" w:rsidRPr="002D7468" w:rsidRDefault="00DB3643" w:rsidP="00BD2C16">
      <w:pPr>
        <w:jc w:val="both"/>
        <w:rPr>
          <w:rFonts w:ascii="Times New Roman" w:hAnsi="Times New Roman" w:cs="Times New Roman"/>
          <w:sz w:val="24"/>
          <w:szCs w:val="24"/>
        </w:rPr>
      </w:pPr>
      <w:r w:rsidRPr="0039349C">
        <w:rPr>
          <w:rFonts w:ascii="Trebuchet MS" w:hAnsi="Trebuchet MS" w:cs="Times New Roman"/>
          <w:sz w:val="20"/>
          <w:szCs w:val="20"/>
        </w:rPr>
        <w:tab/>
        <w:t xml:space="preserve">Pada penelitian ini penulis memfokuskan penelitian pada buku-buku yang menulis tentang pemberontakan Silungkang yang ditulis oleh orang Indonesia, buku tersebut antara lain pertama karya Abdul Muluk Nasution yang berjudul </w:t>
      </w:r>
      <w:r w:rsidRPr="0039349C">
        <w:rPr>
          <w:rFonts w:ascii="Trebuchet MS" w:hAnsi="Trebuchet MS" w:cs="Times New Roman"/>
          <w:i/>
          <w:sz w:val="20"/>
          <w:szCs w:val="20"/>
        </w:rPr>
        <w:t xml:space="preserve">Pengalaman Perjuangan dalam Merintis Kemerdekaan Pemberontakan Rakyar Silungkang Sumatera Barat 1926-1927 </w:t>
      </w:r>
      <w:r w:rsidRPr="0039349C">
        <w:rPr>
          <w:rFonts w:ascii="Trebuchet MS" w:hAnsi="Trebuchet MS" w:cs="Times New Roman"/>
          <w:sz w:val="20"/>
          <w:szCs w:val="20"/>
        </w:rPr>
        <w:t xml:space="preserve">terbittahun 1981, kedua karya Mestika Zed yang berjudul </w:t>
      </w:r>
      <w:r w:rsidRPr="0039349C">
        <w:rPr>
          <w:rFonts w:ascii="Trebuchet MS" w:hAnsi="Trebuchet MS" w:cs="Times New Roman"/>
          <w:i/>
          <w:sz w:val="20"/>
          <w:szCs w:val="20"/>
        </w:rPr>
        <w:t>Pemberontakan Komunis Silungkang 1927 Studi Gerakan Sosial Di Sumatera Bara</w:t>
      </w:r>
      <w:r w:rsidRPr="0039349C">
        <w:rPr>
          <w:rFonts w:ascii="Trebuchet MS" w:hAnsi="Trebuchet MS" w:cs="Times New Roman"/>
          <w:sz w:val="20"/>
          <w:szCs w:val="20"/>
        </w:rPr>
        <w:t xml:space="preserve">t terbit tahun 2004, dan yang ketiga buku yang ditulis oleh Nawir Said berjudul </w:t>
      </w:r>
      <w:r w:rsidRPr="0039349C">
        <w:rPr>
          <w:rFonts w:ascii="Trebuchet MS" w:hAnsi="Trebuchet MS" w:cs="Times New Roman"/>
          <w:i/>
          <w:sz w:val="20"/>
          <w:szCs w:val="20"/>
        </w:rPr>
        <w:t>Perlawanan Rakyat Silungkang Terhadap Kolonial Belanda 1927 di Sumatera Barat</w:t>
      </w:r>
      <w:r w:rsidR="00BD2C16" w:rsidRPr="0039349C">
        <w:rPr>
          <w:rFonts w:ascii="Trebuchet MS" w:hAnsi="Trebuchet MS" w:cs="Times New Roman"/>
          <w:i/>
          <w:sz w:val="20"/>
          <w:szCs w:val="20"/>
        </w:rPr>
        <w:t xml:space="preserve"> </w:t>
      </w:r>
      <w:r w:rsidRPr="0039349C">
        <w:rPr>
          <w:rFonts w:ascii="Trebuchet MS" w:hAnsi="Trebuchet MS" w:cs="Times New Roman"/>
          <w:sz w:val="20"/>
          <w:szCs w:val="20"/>
        </w:rPr>
        <w:t>terbit tahun 2005</w:t>
      </w:r>
      <w:r w:rsidRPr="002D7468">
        <w:rPr>
          <w:rFonts w:ascii="Times New Roman" w:hAnsi="Times New Roman" w:cs="Times New Roman"/>
          <w:sz w:val="24"/>
          <w:szCs w:val="24"/>
        </w:rPr>
        <w:t>.</w:t>
      </w:r>
      <w:r>
        <w:rPr>
          <w:rFonts w:ascii="Times New Roman" w:hAnsi="Times New Roman" w:cs="Times New Roman"/>
          <w:sz w:val="24"/>
          <w:szCs w:val="24"/>
        </w:rPr>
        <w:t xml:space="preserve"> </w:t>
      </w:r>
    </w:p>
    <w:p w14:paraId="30F7A86B" w14:textId="77777777" w:rsidR="009A6263" w:rsidRPr="0039349C" w:rsidRDefault="009A6263" w:rsidP="0039349C">
      <w:pPr>
        <w:spacing w:line="240" w:lineRule="auto"/>
        <w:jc w:val="both"/>
        <w:rPr>
          <w:rFonts w:ascii="Trebuchet MS" w:hAnsi="Trebuchet MS" w:cs="Times New Roman"/>
          <w:b/>
          <w:sz w:val="20"/>
          <w:szCs w:val="20"/>
        </w:rPr>
      </w:pPr>
      <w:r w:rsidRPr="0039349C">
        <w:rPr>
          <w:rFonts w:ascii="Trebuchet MS" w:hAnsi="Trebuchet MS" w:cs="Times New Roman"/>
          <w:b/>
          <w:sz w:val="20"/>
          <w:szCs w:val="20"/>
        </w:rPr>
        <w:t>METODE PENELITIAN</w:t>
      </w:r>
    </w:p>
    <w:p w14:paraId="2804DA01" w14:textId="77777777" w:rsidR="00D14EC7" w:rsidRPr="0039349C" w:rsidRDefault="001D4A24" w:rsidP="00BD2C16">
      <w:pPr>
        <w:jc w:val="both"/>
        <w:rPr>
          <w:rFonts w:ascii="Trebuchet MS" w:hAnsi="Trebuchet MS" w:cs="Times New Roman"/>
          <w:sz w:val="20"/>
          <w:szCs w:val="20"/>
        </w:rPr>
      </w:pPr>
      <w:r>
        <w:rPr>
          <w:rFonts w:ascii="Times New Roman" w:hAnsi="Times New Roman" w:cs="Times New Roman"/>
          <w:sz w:val="24"/>
          <w:szCs w:val="24"/>
        </w:rPr>
        <w:tab/>
      </w:r>
      <w:r w:rsidR="009A6263" w:rsidRPr="0039349C">
        <w:rPr>
          <w:rFonts w:ascii="Trebuchet MS" w:hAnsi="Trebuchet MS" w:cs="Times New Roman"/>
          <w:sz w:val="20"/>
          <w:szCs w:val="20"/>
        </w:rPr>
        <w:t>Penelitian ini merupakan jenis penelitian pustaka dengan menggunakan metode analisis</w:t>
      </w:r>
      <w:r w:rsidR="00AB6A61" w:rsidRPr="0039349C">
        <w:rPr>
          <w:rFonts w:ascii="Trebuchet MS" w:hAnsi="Trebuchet MS" w:cs="Times New Roman"/>
          <w:sz w:val="20"/>
          <w:szCs w:val="20"/>
        </w:rPr>
        <w:t xml:space="preserve"> </w:t>
      </w:r>
      <w:r w:rsidR="009A6263" w:rsidRPr="0039349C">
        <w:rPr>
          <w:rFonts w:ascii="Trebuchet MS" w:hAnsi="Trebuchet MS" w:cs="Times New Roman"/>
          <w:sz w:val="20"/>
          <w:szCs w:val="20"/>
        </w:rPr>
        <w:t>konten. Analisis Konten ini merupakan metode penelitian yang digunakan untuk mengidentifikasi isi dari sebuah peristiwa.</w:t>
      </w:r>
      <w:r w:rsidR="009A6263" w:rsidRPr="0039349C">
        <w:rPr>
          <w:rStyle w:val="FootnoteReference"/>
          <w:rFonts w:ascii="Trebuchet MS" w:hAnsi="Trebuchet MS" w:cs="Times New Roman"/>
          <w:sz w:val="20"/>
          <w:szCs w:val="20"/>
        </w:rPr>
        <w:footnoteReference w:id="2"/>
      </w:r>
      <w:r w:rsidRPr="0039349C">
        <w:rPr>
          <w:rFonts w:ascii="Trebuchet MS" w:hAnsi="Trebuchet MS" w:cs="Times New Roman"/>
          <w:sz w:val="20"/>
          <w:szCs w:val="20"/>
        </w:rPr>
        <w:t xml:space="preserve"> </w:t>
      </w:r>
      <w:r w:rsidR="009A6263" w:rsidRPr="0039349C">
        <w:rPr>
          <w:rFonts w:ascii="Trebuchet MS" w:hAnsi="Trebuchet MS" w:cs="Times New Roman"/>
          <w:sz w:val="20"/>
          <w:szCs w:val="20"/>
        </w:rPr>
        <w:t xml:space="preserve">Dalam metode analisis konten ini ada beberapa langkah </w:t>
      </w:r>
      <w:r w:rsidR="00D14EC7" w:rsidRPr="0039349C">
        <w:rPr>
          <w:rFonts w:ascii="Trebuchet MS" w:hAnsi="Trebuchet MS" w:cs="Times New Roman"/>
          <w:sz w:val="20"/>
          <w:szCs w:val="20"/>
        </w:rPr>
        <w:t xml:space="preserve">yaitu </w:t>
      </w:r>
      <w:r w:rsidR="009A6263" w:rsidRPr="0039349C">
        <w:rPr>
          <w:rFonts w:ascii="Trebuchet MS" w:hAnsi="Trebuchet MS" w:cs="Times New Roman"/>
          <w:i/>
          <w:sz w:val="20"/>
          <w:szCs w:val="20"/>
        </w:rPr>
        <w:t>Pertama</w:t>
      </w:r>
      <w:r w:rsidR="009A6263" w:rsidRPr="0039349C">
        <w:rPr>
          <w:rFonts w:ascii="Trebuchet MS" w:hAnsi="Trebuchet MS" w:cs="Times New Roman"/>
          <w:sz w:val="20"/>
          <w:szCs w:val="20"/>
        </w:rPr>
        <w:t xml:space="preserve"> tahap pengadaan data, dalam analisis konten harus jelas data mana yang akan dianalisis, serta bagaimana hal ini didefenisiskan (diberi batasan) dan dari polulasi mana data tersebut diambil.</w:t>
      </w:r>
      <w:r w:rsidR="009A6263" w:rsidRPr="0039349C">
        <w:rPr>
          <w:rStyle w:val="FootnoteReference"/>
          <w:rFonts w:ascii="Trebuchet MS" w:hAnsi="Trebuchet MS" w:cs="Times New Roman"/>
          <w:sz w:val="20"/>
          <w:szCs w:val="20"/>
        </w:rPr>
        <w:footnoteReference w:id="3"/>
      </w:r>
      <w:r w:rsidR="009A6263" w:rsidRPr="0039349C">
        <w:rPr>
          <w:rFonts w:ascii="Trebuchet MS" w:hAnsi="Trebuchet MS" w:cs="Times New Roman"/>
          <w:sz w:val="20"/>
          <w:szCs w:val="20"/>
        </w:rPr>
        <w:t xml:space="preserve"> Data harus berupa informasi yang tepat, berikut tahapan yang dilakukan dalam kegiatan pengadaan data</w:t>
      </w:r>
      <w:r w:rsidR="00AB6A61" w:rsidRPr="0039349C">
        <w:rPr>
          <w:rFonts w:ascii="Trebuchet MS" w:hAnsi="Trebuchet MS" w:cs="Times New Roman"/>
          <w:sz w:val="20"/>
          <w:szCs w:val="20"/>
        </w:rPr>
        <w:t xml:space="preserve"> </w:t>
      </w:r>
      <w:r w:rsidR="009A6263" w:rsidRPr="0039349C">
        <w:rPr>
          <w:rFonts w:ascii="Trebuchet MS" w:hAnsi="Trebuchet MS" w:cs="Times New Roman"/>
          <w:sz w:val="20"/>
          <w:szCs w:val="20"/>
        </w:rPr>
        <w:t>yaitu sebagai berikut:</w:t>
      </w:r>
      <w:r w:rsidR="00D14EC7" w:rsidRPr="0039349C">
        <w:rPr>
          <w:rFonts w:ascii="Trebuchet MS" w:hAnsi="Trebuchet MS" w:cs="Times New Roman"/>
          <w:sz w:val="20"/>
          <w:szCs w:val="20"/>
        </w:rPr>
        <w:t xml:space="preserve"> </w:t>
      </w:r>
      <w:r w:rsidR="009A6263" w:rsidRPr="0039349C">
        <w:rPr>
          <w:rFonts w:ascii="Trebuchet MS" w:hAnsi="Trebuchet MS" w:cs="Times New Roman"/>
          <w:sz w:val="20"/>
          <w:szCs w:val="20"/>
        </w:rPr>
        <w:t>Pada kegiatan awal perlu dilakukan</w:t>
      </w:r>
      <w:r w:rsidR="00D14EC7" w:rsidRPr="0039349C">
        <w:rPr>
          <w:rFonts w:ascii="Trebuchet MS" w:hAnsi="Trebuchet MS" w:cs="Times New Roman"/>
          <w:sz w:val="20"/>
          <w:szCs w:val="20"/>
        </w:rPr>
        <w:t xml:space="preserve"> </w:t>
      </w:r>
      <w:r w:rsidR="009A6263" w:rsidRPr="0039349C">
        <w:rPr>
          <w:rFonts w:ascii="Trebuchet MS" w:hAnsi="Trebuchet MS" w:cs="Times New Roman"/>
          <w:sz w:val="20"/>
          <w:szCs w:val="20"/>
        </w:rPr>
        <w:lastRenderedPageBreak/>
        <w:t>penentuan unit, ini merupakan kegiatan mengelompokkan data menjadi bagian-bagian yang akan di analisis.</w:t>
      </w:r>
    </w:p>
    <w:p w14:paraId="5D2C16A1" w14:textId="77777777" w:rsidR="009A6263" w:rsidRPr="0039349C" w:rsidRDefault="00D14EC7" w:rsidP="00BD2C16">
      <w:pPr>
        <w:jc w:val="both"/>
        <w:rPr>
          <w:rFonts w:ascii="Trebuchet MS" w:hAnsi="Trebuchet MS" w:cs="Times New Roman"/>
          <w:sz w:val="20"/>
          <w:szCs w:val="20"/>
        </w:rPr>
      </w:pPr>
      <w:r w:rsidRPr="0039349C">
        <w:rPr>
          <w:rFonts w:ascii="Trebuchet MS" w:hAnsi="Trebuchet MS" w:cs="Times New Roman"/>
          <w:sz w:val="20"/>
          <w:szCs w:val="20"/>
        </w:rPr>
        <w:tab/>
      </w:r>
      <w:r w:rsidR="009A6263" w:rsidRPr="0039349C">
        <w:rPr>
          <w:rFonts w:ascii="Trebuchet MS" w:hAnsi="Trebuchet MS" w:cs="Times New Roman"/>
          <w:sz w:val="20"/>
          <w:szCs w:val="20"/>
        </w:rPr>
        <w:t>Pada penentuan unit ini peneliti akan mengkaji tiga buah buku yang khusus menulis tentang pemberontakan Silungkang 1927 ditulis oleh orang Indonesia.</w:t>
      </w:r>
      <w:r w:rsidRPr="0039349C">
        <w:rPr>
          <w:rFonts w:ascii="Trebuchet MS" w:hAnsi="Trebuchet MS" w:cs="Times New Roman"/>
          <w:sz w:val="20"/>
          <w:szCs w:val="20"/>
        </w:rPr>
        <w:t xml:space="preserve"> </w:t>
      </w:r>
      <w:r w:rsidR="009A6263" w:rsidRPr="0039349C">
        <w:rPr>
          <w:rFonts w:ascii="Trebuchet MS" w:hAnsi="Trebuchet MS" w:cs="Times New Roman"/>
          <w:sz w:val="20"/>
          <w:szCs w:val="20"/>
        </w:rPr>
        <w:t>Selanjutnya</w:t>
      </w:r>
      <w:r w:rsidR="00AB6A61" w:rsidRPr="0039349C">
        <w:rPr>
          <w:rFonts w:ascii="Trebuchet MS" w:hAnsi="Trebuchet MS" w:cs="Times New Roman"/>
          <w:sz w:val="20"/>
          <w:szCs w:val="20"/>
        </w:rPr>
        <w:t xml:space="preserve"> </w:t>
      </w:r>
      <w:r w:rsidR="009A6263" w:rsidRPr="0039349C">
        <w:rPr>
          <w:rFonts w:ascii="Trebuchet MS" w:hAnsi="Trebuchet MS" w:cs="Times New Roman"/>
          <w:sz w:val="20"/>
          <w:szCs w:val="20"/>
        </w:rPr>
        <w:t>penentuan sampel, pada penentuan sampel ini peneliti ingin mengkaji buku-buku pemberontakan Silungkang 1927 yang ditulis oleh orang Indonesia dikaji dalam tinjauan historiografi.</w:t>
      </w:r>
      <w:r w:rsidR="00AB6A61" w:rsidRPr="0039349C">
        <w:rPr>
          <w:rFonts w:ascii="Trebuchet MS" w:hAnsi="Trebuchet MS" w:cs="Times New Roman"/>
          <w:sz w:val="20"/>
          <w:szCs w:val="20"/>
        </w:rPr>
        <w:t xml:space="preserve"> </w:t>
      </w:r>
      <w:r w:rsidR="009A6263" w:rsidRPr="0039349C">
        <w:rPr>
          <w:rFonts w:ascii="Trebuchet MS" w:hAnsi="Trebuchet MS" w:cs="Times New Roman"/>
          <w:sz w:val="20"/>
          <w:szCs w:val="20"/>
        </w:rPr>
        <w:t xml:space="preserve">Kemudian pencatatan, dalam pencatatan ini peneliti mengidentifikasi dan menganalisis data harus sesuai dengan buku-buku yang ingin dikaji tersebut. </w:t>
      </w:r>
    </w:p>
    <w:p w14:paraId="7F6CF627" w14:textId="77777777" w:rsidR="009A6263" w:rsidRPr="0039349C" w:rsidRDefault="009A6263" w:rsidP="00BD2C16">
      <w:pPr>
        <w:jc w:val="both"/>
        <w:rPr>
          <w:rFonts w:ascii="Trebuchet MS" w:hAnsi="Trebuchet MS" w:cs="Times New Roman"/>
          <w:sz w:val="20"/>
          <w:szCs w:val="20"/>
        </w:rPr>
      </w:pPr>
      <w:r w:rsidRPr="0039349C">
        <w:rPr>
          <w:rFonts w:ascii="Trebuchet MS" w:hAnsi="Trebuchet MS" w:cs="Times New Roman"/>
          <w:sz w:val="20"/>
          <w:szCs w:val="20"/>
        </w:rPr>
        <w:tab/>
      </w:r>
      <w:r w:rsidRPr="0039349C">
        <w:rPr>
          <w:rFonts w:ascii="Trebuchet MS" w:hAnsi="Trebuchet MS" w:cs="Times New Roman"/>
          <w:i/>
          <w:sz w:val="20"/>
          <w:szCs w:val="20"/>
        </w:rPr>
        <w:t xml:space="preserve">Kedua </w:t>
      </w:r>
      <w:r w:rsidRPr="0039349C">
        <w:rPr>
          <w:rFonts w:ascii="Trebuchet MS" w:hAnsi="Trebuchet MS" w:cs="Times New Roman"/>
          <w:sz w:val="20"/>
          <w:szCs w:val="20"/>
        </w:rPr>
        <w:t>Pengurangan (reduksi) data, pada tahap ini peneliti membentuk data yang sudah dikumpulkan menjadi suatu bentuk yang kita perlukan sesuai dengan tujuan dan masalah penelitian yang ingin dicari.</w:t>
      </w:r>
      <w:r w:rsidR="00D14EC7" w:rsidRPr="0039349C">
        <w:rPr>
          <w:rFonts w:ascii="Trebuchet MS" w:hAnsi="Trebuchet MS" w:cs="Times New Roman"/>
          <w:sz w:val="20"/>
          <w:szCs w:val="20"/>
        </w:rPr>
        <w:t xml:space="preserve"> </w:t>
      </w:r>
      <w:r w:rsidRPr="0039349C">
        <w:rPr>
          <w:rFonts w:ascii="Trebuchet MS" w:hAnsi="Trebuchet MS" w:cs="Times New Roman"/>
          <w:sz w:val="20"/>
          <w:szCs w:val="20"/>
        </w:rPr>
        <w:t xml:space="preserve">Pada tahap </w:t>
      </w:r>
      <w:r w:rsidRPr="0039349C">
        <w:rPr>
          <w:rFonts w:ascii="Trebuchet MS" w:hAnsi="Trebuchet MS" w:cs="Times New Roman"/>
          <w:i/>
          <w:sz w:val="20"/>
          <w:szCs w:val="20"/>
        </w:rPr>
        <w:t>ketiga</w:t>
      </w:r>
      <w:r w:rsidRPr="0039349C">
        <w:rPr>
          <w:rFonts w:ascii="Trebuchet MS" w:hAnsi="Trebuchet MS" w:cs="Times New Roman"/>
          <w:sz w:val="20"/>
          <w:szCs w:val="20"/>
        </w:rPr>
        <w:t xml:space="preserve"> inferensi (penarikan kesimpulan), tahap ini merupakan bagaian terpenting pada analisis konten. Pengetahuan mengenai konten data sangat memepengaruhi berhasil atau tidaknya dalam membuat inferensi. Pada tahap </w:t>
      </w:r>
      <w:r w:rsidR="00AB6A61" w:rsidRPr="0039349C">
        <w:rPr>
          <w:rFonts w:ascii="Trebuchet MS" w:hAnsi="Trebuchet MS" w:cs="Times New Roman"/>
          <w:sz w:val="20"/>
          <w:szCs w:val="20"/>
        </w:rPr>
        <w:t>ini</w:t>
      </w:r>
      <w:r w:rsidRPr="0039349C">
        <w:rPr>
          <w:rFonts w:ascii="Trebuchet MS" w:hAnsi="Trebuchet MS" w:cs="Times New Roman"/>
          <w:sz w:val="20"/>
          <w:szCs w:val="20"/>
        </w:rPr>
        <w:t xml:space="preserve"> data yang sudah dikumpulkan tersebut kemudian kita pahami berdasarkan konten penelitian yaitu dalam tinjauan historiografi.</w:t>
      </w:r>
      <w:r w:rsidR="00D14EC7" w:rsidRPr="0039349C">
        <w:rPr>
          <w:rFonts w:ascii="Trebuchet MS" w:hAnsi="Trebuchet MS" w:cs="Times New Roman"/>
          <w:sz w:val="20"/>
          <w:szCs w:val="20"/>
        </w:rPr>
        <w:t xml:space="preserve"> </w:t>
      </w:r>
      <w:r w:rsidRPr="0039349C">
        <w:rPr>
          <w:rFonts w:ascii="Trebuchet MS" w:hAnsi="Trebuchet MS" w:cs="Times New Roman"/>
          <w:i/>
          <w:sz w:val="20"/>
          <w:szCs w:val="20"/>
        </w:rPr>
        <w:t xml:space="preserve">Terakhir </w:t>
      </w:r>
      <w:r w:rsidRPr="0039349C">
        <w:rPr>
          <w:rFonts w:ascii="Trebuchet MS" w:hAnsi="Trebuchet MS" w:cs="Times New Roman"/>
          <w:sz w:val="20"/>
          <w:szCs w:val="20"/>
        </w:rPr>
        <w:t>tahap analisis, data yang sudah kita simpulkan tersebut kemudian kita identifikasi sesuai dengan tujuan penelitian</w:t>
      </w:r>
      <w:r w:rsidR="00AB6A61" w:rsidRPr="0039349C">
        <w:rPr>
          <w:rFonts w:ascii="Trebuchet MS" w:hAnsi="Trebuchet MS" w:cs="Times New Roman"/>
          <w:sz w:val="20"/>
          <w:szCs w:val="20"/>
        </w:rPr>
        <w:t xml:space="preserve"> </w:t>
      </w:r>
      <w:r w:rsidRPr="0039349C">
        <w:rPr>
          <w:rFonts w:ascii="Trebuchet MS" w:hAnsi="Trebuchet MS" w:cs="Times New Roman"/>
          <w:sz w:val="20"/>
          <w:szCs w:val="20"/>
        </w:rPr>
        <w:t xml:space="preserve">yang akan kita cari, serta mendeskripsikan dari hasil penelitian. </w:t>
      </w:r>
    </w:p>
    <w:p w14:paraId="122C23F1" w14:textId="77777777" w:rsidR="009A6263" w:rsidRPr="0039349C" w:rsidRDefault="001D4A24" w:rsidP="0039349C">
      <w:pPr>
        <w:spacing w:line="240" w:lineRule="auto"/>
        <w:rPr>
          <w:rFonts w:ascii="Trebuchet MS" w:hAnsi="Trebuchet MS" w:cs="Times New Roman"/>
          <w:b/>
          <w:sz w:val="20"/>
          <w:szCs w:val="20"/>
        </w:rPr>
      </w:pPr>
      <w:r w:rsidRPr="0039349C">
        <w:rPr>
          <w:rFonts w:ascii="Trebuchet MS" w:hAnsi="Trebuchet MS" w:cs="Times New Roman"/>
          <w:b/>
          <w:sz w:val="20"/>
          <w:szCs w:val="20"/>
        </w:rPr>
        <w:t>HASIL DAN PEMBAHASAN</w:t>
      </w:r>
    </w:p>
    <w:p w14:paraId="426B8C13" w14:textId="77777777" w:rsidR="004332BE" w:rsidRPr="0039349C" w:rsidRDefault="004332BE" w:rsidP="0039349C">
      <w:pPr>
        <w:spacing w:line="240" w:lineRule="auto"/>
        <w:jc w:val="both"/>
        <w:rPr>
          <w:rFonts w:ascii="Trebuchet MS" w:hAnsi="Trebuchet MS" w:cs="Times New Roman"/>
          <w:b/>
          <w:sz w:val="20"/>
          <w:szCs w:val="20"/>
        </w:rPr>
      </w:pPr>
      <w:r w:rsidRPr="0039349C">
        <w:rPr>
          <w:rFonts w:ascii="Trebuchet MS" w:hAnsi="Trebuchet MS" w:cs="Times New Roman"/>
          <w:b/>
          <w:sz w:val="20"/>
          <w:szCs w:val="20"/>
        </w:rPr>
        <w:t>LINGKUNGAN SOSIAL DAN JIWA ZAMAN SAAT PENULISAN DILAKUKAN</w:t>
      </w:r>
    </w:p>
    <w:p w14:paraId="32E97F3B" w14:textId="77777777" w:rsidR="0029139E" w:rsidRPr="0039349C" w:rsidRDefault="0029139E" w:rsidP="00BD2C16">
      <w:pPr>
        <w:jc w:val="both"/>
        <w:rPr>
          <w:rFonts w:ascii="Trebuchet MS" w:hAnsi="Trebuchet MS" w:cs="Times New Roman"/>
          <w:color w:val="161619"/>
          <w:sz w:val="20"/>
          <w:szCs w:val="20"/>
          <w:shd w:val="clear" w:color="auto" w:fill="FFFFFF"/>
        </w:rPr>
      </w:pPr>
      <w:r w:rsidRPr="002D7468">
        <w:rPr>
          <w:rFonts w:ascii="Times New Roman" w:hAnsi="Times New Roman" w:cs="Times New Roman"/>
          <w:color w:val="161619"/>
          <w:sz w:val="24"/>
          <w:szCs w:val="24"/>
          <w:shd w:val="clear" w:color="auto" w:fill="FFFFFF"/>
        </w:rPr>
        <w:tab/>
      </w:r>
      <w:r w:rsidRPr="0039349C">
        <w:rPr>
          <w:rFonts w:ascii="Trebuchet MS" w:hAnsi="Trebuchet MS" w:cs="Times New Roman"/>
          <w:color w:val="161619"/>
          <w:sz w:val="20"/>
          <w:szCs w:val="20"/>
          <w:shd w:val="clear" w:color="auto" w:fill="FFFFFF"/>
        </w:rPr>
        <w:t xml:space="preserve">Pada sebuah karya tulis tingkat penulisan dan zaman penulisan dapat </w:t>
      </w:r>
      <w:r w:rsidRPr="0039349C">
        <w:rPr>
          <w:rFonts w:ascii="Trebuchet MS" w:hAnsi="Trebuchet MS" w:cs="Times New Roman"/>
          <w:color w:val="161619"/>
          <w:sz w:val="20"/>
          <w:szCs w:val="20"/>
          <w:shd w:val="clear" w:color="auto" w:fill="FFFFFF"/>
        </w:rPr>
        <w:t>menggambarkan sebuah kajian historiografi. Cara historiografi dapat dipengaruhi oleh dua hal pokok yaitu pertama lingkungan kebudayaan penulis serta karyanya dilahirkan. Kedua jiwa zaman serta semangat zaman yang berkembang saat itu.</w:t>
      </w:r>
      <w:r w:rsidRPr="0039349C">
        <w:rPr>
          <w:rStyle w:val="FootnoteReference"/>
          <w:rFonts w:ascii="Trebuchet MS" w:hAnsi="Trebuchet MS" w:cs="Times New Roman"/>
          <w:color w:val="161619"/>
          <w:sz w:val="20"/>
          <w:szCs w:val="20"/>
          <w:shd w:val="clear" w:color="auto" w:fill="FFFFFF"/>
        </w:rPr>
        <w:footnoteReference w:id="4"/>
      </w:r>
      <w:r w:rsidRPr="0039349C">
        <w:rPr>
          <w:rFonts w:ascii="Trebuchet MS" w:hAnsi="Trebuchet MS" w:cs="Times New Roman"/>
          <w:color w:val="161619"/>
          <w:sz w:val="20"/>
          <w:szCs w:val="20"/>
          <w:shd w:val="clear" w:color="auto" w:fill="FFFFFF"/>
        </w:rPr>
        <w:t xml:space="preserve"> Kedua hal tersebut dapat menjadi acuan kita dalam menulis sebuah kajian historiografi. </w:t>
      </w:r>
    </w:p>
    <w:p w14:paraId="42C2DB77"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Pada ketiga karya tersebut terdapat perbedaan latar belakang dan pendidikan penulis. Ada yang dari akademisi dan penulis amatir. Sejarawan akademik atau sejarawan profesional (</w:t>
      </w:r>
      <w:r w:rsidRPr="0039349C">
        <w:rPr>
          <w:rFonts w:ascii="Trebuchet MS" w:hAnsi="Trebuchet MS" w:cs="Times New Roman"/>
          <w:i/>
          <w:sz w:val="20"/>
          <w:szCs w:val="20"/>
        </w:rPr>
        <w:t>academic historian</w:t>
      </w:r>
      <w:r w:rsidRPr="0039349C">
        <w:rPr>
          <w:rFonts w:ascii="Trebuchet MS" w:hAnsi="Trebuchet MS" w:cs="Times New Roman"/>
          <w:sz w:val="20"/>
          <w:szCs w:val="20"/>
        </w:rPr>
        <w:t>) adalah orang yang dapat membaca setiap perkembangan dalam sejarah yang tidak hanya memahami teori dan metode sejarah saja, namun juga menguasai ilmu lainnya. Mereka tidak hanya mengkaji arsip dokumen dan sumber sejarah yang lain, tetapi juga memahami sumber-sumber dari luar keilmuannya.</w:t>
      </w:r>
      <w:r w:rsidRPr="0039349C">
        <w:rPr>
          <w:rStyle w:val="FootnoteReference"/>
          <w:rFonts w:ascii="Trebuchet MS" w:hAnsi="Trebuchet MS" w:cs="Times New Roman"/>
          <w:sz w:val="20"/>
          <w:szCs w:val="20"/>
        </w:rPr>
        <w:footnoteReference w:id="5"/>
      </w:r>
    </w:p>
    <w:p w14:paraId="486A46B0"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Menurut Kuntowijoyo sejarawan profesional adalah orang lulusan lembaga pendidikan sejarah yang dibekali dengan metodologi dan teori-teori ilmiah keilmuan sejarah. Sedangkan sejarah amatir yaitu orang yang tidak bergelar sarjana sejarah tapi menulis tentang sejarah.</w:t>
      </w:r>
      <w:r w:rsidRPr="0039349C">
        <w:rPr>
          <w:rStyle w:val="FootnoteReference"/>
          <w:rFonts w:ascii="Trebuchet MS" w:hAnsi="Trebuchet MS" w:cs="Times New Roman"/>
          <w:sz w:val="20"/>
          <w:szCs w:val="20"/>
        </w:rPr>
        <w:footnoteReference w:id="6"/>
      </w:r>
      <w:r w:rsidRPr="0039349C">
        <w:rPr>
          <w:rFonts w:ascii="Trebuchet MS" w:hAnsi="Trebuchet MS" w:cs="Times New Roman"/>
          <w:sz w:val="20"/>
          <w:szCs w:val="20"/>
        </w:rPr>
        <w:t xml:space="preserve"> Sejarah bisa ditulis oleh siapa saja meskipun bukan lulusan sejarah, banyak tulisan sejarah yang ditulis oleh penulis amatir yang menghasilkan karya yang bagus dan bermutu, contohnya karya Rusli Amran yang berjudul </w:t>
      </w:r>
      <w:r w:rsidRPr="0039349C">
        <w:rPr>
          <w:rFonts w:ascii="Trebuchet MS" w:hAnsi="Trebuchet MS" w:cs="Times New Roman"/>
          <w:i/>
          <w:sz w:val="20"/>
          <w:szCs w:val="20"/>
        </w:rPr>
        <w:t xml:space="preserve">Sumatera Barat </w:t>
      </w:r>
      <w:r w:rsidRPr="0039349C">
        <w:rPr>
          <w:rFonts w:ascii="Trebuchet MS" w:hAnsi="Trebuchet MS" w:cs="Times New Roman"/>
          <w:i/>
          <w:sz w:val="20"/>
          <w:szCs w:val="20"/>
        </w:rPr>
        <w:lastRenderedPageBreak/>
        <w:t>Hingga Pelakat Panjang</w:t>
      </w:r>
      <w:r w:rsidRPr="0039349C">
        <w:rPr>
          <w:rFonts w:ascii="Trebuchet MS" w:hAnsi="Trebuchet MS" w:cs="Times New Roman"/>
          <w:sz w:val="20"/>
          <w:szCs w:val="20"/>
        </w:rPr>
        <w:t xml:space="preserve"> dan juga Luckman Sinar yang menulis beberapa karya sejarah. Luckman Sinar merupakan seorang pengusaha yang sibuk, namun masih bisa menulis karya sejarah yang bermutu.</w:t>
      </w:r>
      <w:r w:rsidRPr="0039349C">
        <w:rPr>
          <w:rStyle w:val="FootnoteReference"/>
          <w:rFonts w:ascii="Trebuchet MS" w:hAnsi="Trebuchet MS" w:cs="Times New Roman"/>
          <w:sz w:val="20"/>
          <w:szCs w:val="20"/>
        </w:rPr>
        <w:footnoteReference w:id="7"/>
      </w:r>
    </w:p>
    <w:p w14:paraId="30269B57" w14:textId="77777777" w:rsidR="00DB3643"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Begitu juga dengan Abdul Muluk</w:t>
      </w:r>
      <w:r w:rsidR="00AB6A61" w:rsidRPr="0039349C">
        <w:rPr>
          <w:rFonts w:ascii="Trebuchet MS" w:hAnsi="Trebuchet MS" w:cs="Times New Roman"/>
          <w:sz w:val="20"/>
          <w:szCs w:val="20"/>
        </w:rPr>
        <w:t xml:space="preserve"> Nasution</w:t>
      </w:r>
      <w:r w:rsidRPr="0039349C">
        <w:rPr>
          <w:rFonts w:ascii="Trebuchet MS" w:hAnsi="Trebuchet MS" w:cs="Times New Roman"/>
          <w:sz w:val="20"/>
          <w:szCs w:val="20"/>
        </w:rPr>
        <w:t xml:space="preserve"> dan Nawir Said, mereka bukanlah lulusan sejarah, namun mereka menulis tentang peristiwa sejarah. Berbeda dengan Mestika Zed yang merupakan seorang sejarawan akademik. Seorang sejarawan akademik berpegang pada kaedah-kaedah penulisan sejarah yang ketat, rinci, dan valid. Serta dalam tulisannya memiliki tujuan dan menjelaskan tentang apa yang terjadi, dan juga bagaimana peristiwa tersebut bisa terjadi.</w:t>
      </w:r>
      <w:r w:rsidRPr="0039349C">
        <w:rPr>
          <w:rStyle w:val="FootnoteReference"/>
          <w:rFonts w:ascii="Trebuchet MS" w:hAnsi="Trebuchet MS" w:cs="Times New Roman"/>
          <w:sz w:val="20"/>
          <w:szCs w:val="20"/>
        </w:rPr>
        <w:footnoteReference w:id="8"/>
      </w:r>
      <w:r w:rsidR="00DB3643" w:rsidRPr="0039349C">
        <w:rPr>
          <w:rFonts w:ascii="Trebuchet MS" w:hAnsi="Trebuchet MS" w:cs="Times New Roman"/>
          <w:sz w:val="20"/>
          <w:szCs w:val="20"/>
        </w:rPr>
        <w:t xml:space="preserve"> memberikan pikiran-pikiran dan interpretasinya tentang peristiwa tersebut. Sedangkan dalam karya Abdul Muluk dan Nawir Said hanya menjelaskan dan menggambarkan tentang apa yang terjadi saja tanpa memberikan pandangannya. Berikut akan dijelaskan mengenai latar belakang dan sudut pandang pengarang dari ketiga karya yang dikaji. </w:t>
      </w:r>
    </w:p>
    <w:p w14:paraId="5422246F" w14:textId="77777777" w:rsidR="0029139E" w:rsidRPr="0039349C" w:rsidRDefault="00CD6D57" w:rsidP="00BD2C16">
      <w:pPr>
        <w:jc w:val="both"/>
        <w:rPr>
          <w:rFonts w:ascii="Trebuchet MS" w:hAnsi="Trebuchet MS" w:cs="Times New Roman"/>
          <w:sz w:val="20"/>
          <w:szCs w:val="20"/>
        </w:rPr>
      </w:pPr>
      <w:r w:rsidRPr="0039349C">
        <w:rPr>
          <w:rFonts w:ascii="Trebuchet MS" w:hAnsi="Trebuchet MS" w:cs="Times New Roman"/>
          <w:sz w:val="20"/>
          <w:szCs w:val="20"/>
        </w:rPr>
        <w:tab/>
      </w:r>
      <w:r w:rsidR="0029139E" w:rsidRPr="0039349C">
        <w:rPr>
          <w:rFonts w:ascii="Trebuchet MS" w:hAnsi="Trebuchet MS" w:cs="Times New Roman"/>
          <w:sz w:val="20"/>
          <w:szCs w:val="20"/>
        </w:rPr>
        <w:t>Pertama Abdul Muluk Nasution, beliau m</w:t>
      </w:r>
      <w:r w:rsidRPr="0039349C">
        <w:rPr>
          <w:rFonts w:ascii="Trebuchet MS" w:hAnsi="Trebuchet MS" w:cs="Times New Roman"/>
          <w:sz w:val="20"/>
          <w:szCs w:val="20"/>
        </w:rPr>
        <w:t xml:space="preserve">erupakan pelaku sejarah, dia </w:t>
      </w:r>
      <w:r w:rsidR="0029139E" w:rsidRPr="0039349C">
        <w:rPr>
          <w:rFonts w:ascii="Trebuchet MS" w:hAnsi="Trebuchet MS" w:cs="Times New Roman"/>
          <w:sz w:val="20"/>
          <w:szCs w:val="20"/>
        </w:rPr>
        <w:t xml:space="preserve">ikut langsung dalam pemberontakan tersebut. Pada karyanya beliau banyak menceritakan tentang pengalamannya selama terjadinya pemberontakan. Pendidikan terakhir beliau hanya tamatan SD, hal tersebut dikarenakan orang tuanya tidak ada biaya untuk melanjutkan sekolah ke tingkat selanjutnya. </w:t>
      </w:r>
      <w:r w:rsidR="0029139E" w:rsidRPr="0039349C">
        <w:rPr>
          <w:rFonts w:ascii="Trebuchet MS" w:hAnsi="Trebuchet MS" w:cs="Times New Roman"/>
          <w:sz w:val="20"/>
          <w:szCs w:val="20"/>
        </w:rPr>
        <w:t>Abdul Muluk memutuskan untuk merantau ke Silungkang dan bekerja di sana.</w:t>
      </w:r>
    </w:p>
    <w:p w14:paraId="3CDC8945"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Abd</w:t>
      </w:r>
      <w:r w:rsidR="00CD6D57" w:rsidRPr="0039349C">
        <w:rPr>
          <w:rFonts w:ascii="Trebuchet MS" w:hAnsi="Trebuchet MS" w:cs="Times New Roman"/>
          <w:sz w:val="20"/>
          <w:szCs w:val="20"/>
        </w:rPr>
        <w:t xml:space="preserve">ul Muluk memiliki hobi membaca, </w:t>
      </w:r>
      <w:r w:rsidRPr="0039349C">
        <w:rPr>
          <w:rFonts w:ascii="Trebuchet MS" w:hAnsi="Trebuchet MS" w:cs="Times New Roman"/>
          <w:sz w:val="20"/>
          <w:szCs w:val="20"/>
        </w:rPr>
        <w:t xml:space="preserve">buku yang sering dibacanya yaitu buku tentang perjuangan. Salah satu bukunya yaitu buku karya Harriet Beecher Stowe yang berjudul </w:t>
      </w:r>
      <w:r w:rsidRPr="0039349C">
        <w:rPr>
          <w:rFonts w:ascii="Trebuchet MS" w:hAnsi="Trebuchet MS" w:cs="Times New Roman"/>
          <w:i/>
          <w:sz w:val="20"/>
          <w:szCs w:val="20"/>
        </w:rPr>
        <w:t>Uncle Tom's Cabin</w:t>
      </w:r>
      <w:r w:rsidRPr="0039349C">
        <w:rPr>
          <w:rFonts w:ascii="Trebuchet MS" w:hAnsi="Trebuchet MS" w:cs="Times New Roman"/>
          <w:sz w:val="20"/>
          <w:szCs w:val="20"/>
        </w:rPr>
        <w:t xml:space="preserve"> buku tersebut menceritakan tentang penjualan budak kulit hitam yang dilakukan oleh orang kulit putih yang terjadi di Afrika. Hal tersebut beliau samakan dengan penderitaan yang dirasakan oleh para pekerja tambang Ombilin.</w:t>
      </w:r>
      <w:r w:rsidR="00CD6D57" w:rsidRPr="0039349C">
        <w:rPr>
          <w:rFonts w:ascii="Trebuchet MS" w:hAnsi="Trebuchet MS" w:cs="Times New Roman"/>
          <w:sz w:val="20"/>
          <w:szCs w:val="20"/>
        </w:rPr>
        <w:t xml:space="preserve"> </w:t>
      </w:r>
      <w:r w:rsidRPr="0039349C">
        <w:rPr>
          <w:rFonts w:ascii="Trebuchet MS" w:hAnsi="Trebuchet MS" w:cs="Times New Roman"/>
          <w:sz w:val="20"/>
          <w:szCs w:val="20"/>
        </w:rPr>
        <w:t xml:space="preserve">Selama bekerja di Silungkang Abdul Muluk mulai bergaul dan ikut dalam setiap kegiatan yang ada di Silungkang. Beliau ikut beberapa organisasi pergerakan yang ada di daerah tersebut, salah satunya Sarekat rakyat dan ikut </w:t>
      </w:r>
      <w:r w:rsidR="00CD6D57" w:rsidRPr="0039349C">
        <w:rPr>
          <w:rFonts w:ascii="Trebuchet MS" w:hAnsi="Trebuchet MS" w:cs="Times New Roman"/>
          <w:sz w:val="20"/>
          <w:szCs w:val="20"/>
        </w:rPr>
        <w:t xml:space="preserve">dalam </w:t>
      </w:r>
      <w:r w:rsidRPr="0039349C">
        <w:rPr>
          <w:rFonts w:ascii="Trebuchet MS" w:hAnsi="Trebuchet MS" w:cs="Times New Roman"/>
          <w:sz w:val="20"/>
          <w:szCs w:val="20"/>
        </w:rPr>
        <w:t>pemberontakan Silungkang 1926-1927.</w:t>
      </w:r>
    </w:p>
    <w:p w14:paraId="738AF8D3"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Beberapa tahun kemudian saat Abdul Muluk memasuki usia senjanya, beliau tergerak hatinya untuk menulis pengalamannya selama terjadinya pemberontakan. Alasannya agar generasi muda dapat mengetahui tentang pengalaman serta suka duka yang dialaminya selama terjadi pemberontakan. Buku ini merupakan pengalaman hidup dan bukti perjuangan yang dilakukan Abdul Muluk selama pemberontakan terjadi. Serta dapat dijadikan sumbe</w:t>
      </w:r>
      <w:r w:rsidR="00FB16AE" w:rsidRPr="0039349C">
        <w:rPr>
          <w:rFonts w:ascii="Trebuchet MS" w:hAnsi="Trebuchet MS" w:cs="Times New Roman"/>
          <w:sz w:val="20"/>
          <w:szCs w:val="20"/>
        </w:rPr>
        <w:t>r bacaan bagi pembaca mengenai p</w:t>
      </w:r>
      <w:r w:rsidRPr="0039349C">
        <w:rPr>
          <w:rFonts w:ascii="Trebuchet MS" w:hAnsi="Trebuchet MS" w:cs="Times New Roman"/>
          <w:sz w:val="20"/>
          <w:szCs w:val="20"/>
        </w:rPr>
        <w:t>emberontakan Silungkang.</w:t>
      </w:r>
    </w:p>
    <w:p w14:paraId="3578B1E9"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 xml:space="preserve">Selain dari pengalamannya Abdul Muluk juga menggunakan sumber-sumber lain yang menjadi pedomannya dalam melakukan penulisan, sumber yang digunakan yaitu dari arsip-arsip Belanda dan juga buku, yang digunakan untuk membantu dalam penulisan </w:t>
      </w:r>
      <w:r w:rsidRPr="0039349C">
        <w:rPr>
          <w:rFonts w:ascii="Trebuchet MS" w:hAnsi="Trebuchet MS" w:cs="Times New Roman"/>
          <w:sz w:val="20"/>
          <w:szCs w:val="20"/>
        </w:rPr>
        <w:lastRenderedPageBreak/>
        <w:t>karyanya tentang pemberontakan Silungkang. Ab</w:t>
      </w:r>
      <w:r w:rsidR="00FB16AE" w:rsidRPr="0039349C">
        <w:rPr>
          <w:rFonts w:ascii="Trebuchet MS" w:hAnsi="Trebuchet MS" w:cs="Times New Roman"/>
          <w:sz w:val="20"/>
          <w:szCs w:val="20"/>
        </w:rPr>
        <w:t xml:space="preserve">dul Muluk dalam penulisan karyanya </w:t>
      </w:r>
      <w:r w:rsidRPr="0039349C">
        <w:rPr>
          <w:rFonts w:ascii="Trebuchet MS" w:hAnsi="Trebuchet MS" w:cs="Times New Roman"/>
          <w:sz w:val="20"/>
          <w:szCs w:val="20"/>
        </w:rPr>
        <w:t>tergolong penulis amat</w:t>
      </w:r>
      <w:r w:rsidR="00FB16AE" w:rsidRPr="0039349C">
        <w:rPr>
          <w:rFonts w:ascii="Trebuchet MS" w:hAnsi="Trebuchet MS" w:cs="Times New Roman"/>
          <w:sz w:val="20"/>
          <w:szCs w:val="20"/>
        </w:rPr>
        <w:t>ir karena dari latar belakang</w:t>
      </w:r>
      <w:r w:rsidRPr="0039349C">
        <w:rPr>
          <w:rFonts w:ascii="Trebuchet MS" w:hAnsi="Trebuchet MS" w:cs="Times New Roman"/>
          <w:sz w:val="20"/>
          <w:szCs w:val="20"/>
        </w:rPr>
        <w:t xml:space="preserve"> dan juga pendidikan yang dimilikinya bukan dari sejarawan ataupun akademisi. Dalam penulisan karyanya tidak sesuai dengan sistim kaedah penulisan yang benar. Pada karyanya penulis hanya menceritakan dan menggambarkan tentang apa yang dialami selama pemberontakan, serta menjelaskan tentang kejadian-kejadian apa saja yang terjadi saat pemberontakan tersebut tanpa memberikan analisis dan interpretasinya mengenai pemberontakan tersebut.</w:t>
      </w:r>
    </w:p>
    <w:p w14:paraId="724E09D7"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Selanjutnya karya Mestika Zed, sebelumnya Mestika Zed sudah menulis tentang pemberontakan Silungkang pada skripsinya saat kuliah di Universitas G</w:t>
      </w:r>
      <w:r w:rsidR="00FB16AE" w:rsidRPr="0039349C">
        <w:rPr>
          <w:rFonts w:ascii="Trebuchet MS" w:hAnsi="Trebuchet MS" w:cs="Times New Roman"/>
          <w:sz w:val="20"/>
          <w:szCs w:val="20"/>
        </w:rPr>
        <w:t xml:space="preserve">adjah Mada </w:t>
      </w:r>
      <w:r w:rsidRPr="0039349C">
        <w:rPr>
          <w:rFonts w:ascii="Trebuchet MS" w:hAnsi="Trebuchet MS" w:cs="Times New Roman"/>
          <w:sz w:val="20"/>
          <w:szCs w:val="20"/>
        </w:rPr>
        <w:t xml:space="preserve">tahun 1980. Mestika Zed menulis tentang pemberontakan ini karena terinspirasi dari karya disertasi Sartono kartodirdjo yang merupakan pembimbingnya. Disertasi tersebut dibuat saat menyelesaikan kuliah S3 nya di Universiteit Amsterdam Belanda pada tahun 1966, disertasi tersebut berjudul </w:t>
      </w:r>
      <w:r w:rsidRPr="0039349C">
        <w:rPr>
          <w:rFonts w:ascii="Trebuchet MS" w:hAnsi="Trebuchet MS" w:cs="Times New Roman"/>
          <w:i/>
          <w:sz w:val="20"/>
          <w:szCs w:val="20"/>
        </w:rPr>
        <w:t>Pemberontakan Petani Banten 1988</w:t>
      </w:r>
      <w:r w:rsidRPr="0039349C">
        <w:rPr>
          <w:rFonts w:ascii="Trebuchet MS" w:hAnsi="Trebuchet MS" w:cs="Times New Roman"/>
          <w:sz w:val="20"/>
          <w:szCs w:val="20"/>
        </w:rPr>
        <w:t>.</w:t>
      </w:r>
    </w:p>
    <w:p w14:paraId="36DC60E9"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 xml:space="preserve">Perbedaannya karya Sartono kartodirdjo ini </w:t>
      </w:r>
      <w:r w:rsidR="00FB16AE" w:rsidRPr="0039349C">
        <w:rPr>
          <w:rFonts w:ascii="Trebuchet MS" w:hAnsi="Trebuchet MS" w:cs="Times New Roman"/>
          <w:sz w:val="20"/>
          <w:szCs w:val="20"/>
        </w:rPr>
        <w:t>dibuat untuk disertasinya untuk mendapatkan gelar doktor</w:t>
      </w:r>
      <w:r w:rsidRPr="0039349C">
        <w:rPr>
          <w:rFonts w:ascii="Trebuchet MS" w:hAnsi="Trebuchet MS" w:cs="Times New Roman"/>
          <w:sz w:val="20"/>
          <w:szCs w:val="20"/>
        </w:rPr>
        <w:t xml:space="preserve"> di Belanda. Sedangkan Mestika Zed digunakan untuk penulisan skripsinya saat kuliah di UGM. Sehingga berbeda jauh terhadap yang dikaji. Pada skripsi Mestika Zed hanya menggunakan</w:t>
      </w:r>
      <w:r w:rsidR="00FB16AE" w:rsidRPr="0039349C">
        <w:rPr>
          <w:rFonts w:ascii="Trebuchet MS" w:hAnsi="Trebuchet MS" w:cs="Times New Roman"/>
          <w:sz w:val="20"/>
          <w:szCs w:val="20"/>
        </w:rPr>
        <w:t xml:space="preserve"> sumber-sumber dari arsip </w:t>
      </w:r>
      <w:r w:rsidRPr="0039349C">
        <w:rPr>
          <w:rFonts w:ascii="Trebuchet MS" w:hAnsi="Trebuchet MS" w:cs="Times New Roman"/>
          <w:sz w:val="20"/>
          <w:szCs w:val="20"/>
        </w:rPr>
        <w:t>Belanda dan surat kabar yang ada pada saat itu.</w:t>
      </w:r>
      <w:r w:rsidR="004F41FA" w:rsidRPr="0039349C">
        <w:rPr>
          <w:rFonts w:ascii="Trebuchet MS" w:hAnsi="Trebuchet MS" w:cs="Times New Roman"/>
          <w:sz w:val="20"/>
          <w:szCs w:val="20"/>
        </w:rPr>
        <w:t xml:space="preserve"> </w:t>
      </w:r>
      <w:r w:rsidRPr="0039349C">
        <w:rPr>
          <w:rFonts w:ascii="Trebuchet MS" w:hAnsi="Trebuchet MS" w:cs="Times New Roman"/>
          <w:sz w:val="20"/>
          <w:szCs w:val="20"/>
        </w:rPr>
        <w:t xml:space="preserve">Kemudian pada tahun 2004 ditulis kembali dan dijadikan sebuah buku. Isi antara skripsi dan buku karya Mestika Zed ini tidak jauh berbeda. Namun di </w:t>
      </w:r>
      <w:r w:rsidRPr="0039349C">
        <w:rPr>
          <w:rFonts w:ascii="Trebuchet MS" w:hAnsi="Trebuchet MS" w:cs="Times New Roman"/>
          <w:sz w:val="20"/>
          <w:szCs w:val="20"/>
        </w:rPr>
        <w:t>dalam bukunya ditambahkan beberapa sumber buku yang menjadi pedomannya dalam penulisan sehingga karyanya menjadi lebih baik.</w:t>
      </w:r>
    </w:p>
    <w:p w14:paraId="3F7EA263"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Dalam menulis tentang pemberontakan Silungkang ini, beliau melihat pemberontakan ini  sebagai sebuah gerakan sosial. Gerakan sosial bermula dari situasi yang dihadapi masyarakat karena adanya ketidak adilan dan sikap sewenang-wenang terhadap rakyat. Gerakan ini lahir sebagai sebuah reaksi terhadap sesuatu yang tidak diinginkan serta menginginkan adanya perubahan terhadap kebijakan yang dibuat oleh pihak penguasa.</w:t>
      </w:r>
      <w:r w:rsidR="00FB16AE" w:rsidRPr="0039349C">
        <w:rPr>
          <w:rFonts w:ascii="Trebuchet MS" w:hAnsi="Trebuchet MS" w:cs="Times New Roman"/>
          <w:sz w:val="20"/>
          <w:szCs w:val="20"/>
        </w:rPr>
        <w:t xml:space="preserve"> </w:t>
      </w:r>
      <w:r w:rsidRPr="0039349C">
        <w:rPr>
          <w:rFonts w:ascii="Trebuchet MS" w:hAnsi="Trebuchet MS" w:cs="Times New Roman"/>
          <w:sz w:val="20"/>
          <w:szCs w:val="20"/>
        </w:rPr>
        <w:t>Bentuk gerakannya bisa berbentuk aksi protes atau unjuk rasa.</w:t>
      </w:r>
      <w:r w:rsidRPr="0039349C">
        <w:rPr>
          <w:rStyle w:val="FootnoteReference"/>
          <w:rFonts w:ascii="Trebuchet MS" w:hAnsi="Trebuchet MS" w:cs="Times New Roman"/>
          <w:sz w:val="20"/>
          <w:szCs w:val="20"/>
        </w:rPr>
        <w:footnoteReference w:id="9"/>
      </w:r>
    </w:p>
    <w:p w14:paraId="78287E56" w14:textId="77777777" w:rsidR="0029139E" w:rsidRPr="0039349C" w:rsidRDefault="00FB16AE" w:rsidP="00BD2C16">
      <w:pPr>
        <w:jc w:val="both"/>
        <w:rPr>
          <w:rFonts w:ascii="Trebuchet MS" w:hAnsi="Trebuchet MS" w:cs="Times New Roman"/>
          <w:sz w:val="20"/>
          <w:szCs w:val="20"/>
        </w:rPr>
      </w:pPr>
      <w:r w:rsidRPr="0039349C">
        <w:rPr>
          <w:rFonts w:ascii="Trebuchet MS" w:hAnsi="Trebuchet MS" w:cs="Times New Roman"/>
          <w:sz w:val="20"/>
          <w:szCs w:val="20"/>
        </w:rPr>
        <w:tab/>
        <w:t>Menurut Sartono K</w:t>
      </w:r>
      <w:r w:rsidR="0029139E" w:rsidRPr="0039349C">
        <w:rPr>
          <w:rFonts w:ascii="Trebuchet MS" w:hAnsi="Trebuchet MS" w:cs="Times New Roman"/>
          <w:sz w:val="20"/>
          <w:szCs w:val="20"/>
        </w:rPr>
        <w:t>artodirdjo gerakan sosial merupakan sebuah aktivitas kolektif yang bertujuan adanya perubahan terhadap ketahanan masyarakat.</w:t>
      </w:r>
      <w:r w:rsidR="0029139E" w:rsidRPr="0039349C">
        <w:rPr>
          <w:rStyle w:val="FootnoteReference"/>
          <w:rFonts w:ascii="Trebuchet MS" w:hAnsi="Trebuchet MS" w:cs="Times New Roman"/>
          <w:sz w:val="20"/>
          <w:szCs w:val="20"/>
        </w:rPr>
        <w:footnoteReference w:id="10"/>
      </w:r>
      <w:r w:rsidR="0029139E" w:rsidRPr="0039349C">
        <w:rPr>
          <w:rFonts w:ascii="Trebuchet MS" w:hAnsi="Trebuchet MS" w:cs="Times New Roman"/>
          <w:sz w:val="20"/>
          <w:szCs w:val="20"/>
        </w:rPr>
        <w:t xml:space="preserve"> Gerakan sosial memiliki empat kriteria</w:t>
      </w:r>
      <w:r w:rsidRPr="0039349C">
        <w:rPr>
          <w:rFonts w:ascii="Trebuchet MS" w:hAnsi="Trebuchet MS" w:cs="Times New Roman"/>
          <w:sz w:val="20"/>
          <w:szCs w:val="20"/>
        </w:rPr>
        <w:t xml:space="preserve"> yaitu pertama gerakan kelompok, </w:t>
      </w:r>
      <w:r w:rsidR="0029139E" w:rsidRPr="0039349C">
        <w:rPr>
          <w:rFonts w:ascii="Trebuchet MS" w:hAnsi="Trebuchet MS" w:cs="Times New Roman"/>
          <w:sz w:val="20"/>
          <w:szCs w:val="20"/>
        </w:rPr>
        <w:t>kedua terorganisian (struktur, per</w:t>
      </w:r>
      <w:r w:rsidRPr="0039349C">
        <w:rPr>
          <w:rFonts w:ascii="Trebuchet MS" w:hAnsi="Trebuchet MS" w:cs="Times New Roman"/>
          <w:sz w:val="20"/>
          <w:szCs w:val="20"/>
        </w:rPr>
        <w:t xml:space="preserve">sonalia, dan jaringan), ketiga </w:t>
      </w:r>
      <w:r w:rsidR="0029139E" w:rsidRPr="0039349C">
        <w:rPr>
          <w:rFonts w:ascii="Trebuchet MS" w:hAnsi="Trebuchet MS" w:cs="Times New Roman"/>
          <w:sz w:val="20"/>
          <w:szCs w:val="20"/>
        </w:rPr>
        <w:t>memiliki rencana, sasaran, dan metode. Keempat memiliki ideologi, mengubah atau mempertahankan mempertahankan.</w:t>
      </w:r>
      <w:r w:rsidR="0029139E" w:rsidRPr="0039349C">
        <w:rPr>
          <w:rStyle w:val="FootnoteReference"/>
          <w:rFonts w:ascii="Trebuchet MS" w:hAnsi="Trebuchet MS" w:cs="Times New Roman"/>
          <w:sz w:val="20"/>
          <w:szCs w:val="20"/>
        </w:rPr>
        <w:footnoteReference w:id="11"/>
      </w:r>
      <w:r w:rsidR="0029139E" w:rsidRPr="0039349C">
        <w:rPr>
          <w:rFonts w:ascii="Trebuchet MS" w:hAnsi="Trebuchet MS" w:cs="Times New Roman"/>
          <w:sz w:val="20"/>
          <w:szCs w:val="20"/>
        </w:rPr>
        <w:t xml:space="preserve"> Menurut Mestika Zed pemberontakan Silungkang merupakan serangkaian kegiatan dan tindakan kekerasan yang terorganisir </w:t>
      </w:r>
      <w:r w:rsidR="0029139E" w:rsidRPr="0039349C">
        <w:rPr>
          <w:rFonts w:ascii="Trebuchet MS" w:hAnsi="Trebuchet MS" w:cs="Times New Roman"/>
          <w:sz w:val="20"/>
          <w:szCs w:val="20"/>
        </w:rPr>
        <w:lastRenderedPageBreak/>
        <w:t>dengan melibatkan massa secara luas dalam mencapai tujuan tertentu.</w:t>
      </w:r>
      <w:r w:rsidR="0029139E" w:rsidRPr="0039349C">
        <w:rPr>
          <w:rStyle w:val="FootnoteReference"/>
          <w:rFonts w:ascii="Trebuchet MS" w:hAnsi="Trebuchet MS" w:cs="Times New Roman"/>
          <w:sz w:val="20"/>
          <w:szCs w:val="20"/>
        </w:rPr>
        <w:footnoteReference w:id="12"/>
      </w:r>
    </w:p>
    <w:p w14:paraId="4483A94B"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Mestika Zed merupakan seorang sejarawan dan akademisi. Beliau sudah banyak menulis dan menghasilkan karya-karya tentang sejarah, baik itu sejarah lokal maupun sejarah nasional. Begitu juga dengan buku tentang pemberontakan Silungkang, salah satu alasannya menulis buku tersebut karena masih sedikit karya-karya yang membahas tentang pemberontakan Silungkang. Untuk itu Mestika Zed menulis buku tersebut agar menambah literasi pembaca mengenai pemberontakan Silungkang.</w:t>
      </w:r>
    </w:p>
    <w:p w14:paraId="0A028C6C"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Bedanya dengan dua karya yang lain yaitu karya Abdul Muluk dan Nawir Said, pada karya Mestika Zed beliau menulis dengan sistem penulisan kaedah ilmiah yang benar dan pada penulisan buku ini Mestika Zed menggunakan metode sejarah kritis, serta berfikir historis. Dalam berpikir historis terdapat lima komponen dasar yaitu:</w:t>
      </w:r>
      <w:r w:rsidRPr="0039349C">
        <w:rPr>
          <w:rStyle w:val="FootnoteReference"/>
          <w:rFonts w:ascii="Trebuchet MS" w:hAnsi="Trebuchet MS" w:cs="Times New Roman"/>
          <w:sz w:val="20"/>
          <w:szCs w:val="20"/>
        </w:rPr>
        <w:footnoteReference w:id="13"/>
      </w:r>
    </w:p>
    <w:p w14:paraId="1ED1CD79" w14:textId="77777777" w:rsidR="0029139E" w:rsidRPr="0039349C" w:rsidRDefault="0029139E" w:rsidP="00BD2C16">
      <w:pPr>
        <w:pStyle w:val="ListParagraph"/>
        <w:numPr>
          <w:ilvl w:val="0"/>
          <w:numId w:val="1"/>
        </w:numPr>
        <w:jc w:val="both"/>
        <w:rPr>
          <w:rFonts w:ascii="Trebuchet MS" w:hAnsi="Trebuchet MS" w:cs="Times New Roman"/>
          <w:sz w:val="20"/>
          <w:szCs w:val="20"/>
        </w:rPr>
      </w:pPr>
      <w:r w:rsidRPr="0039349C">
        <w:rPr>
          <w:rFonts w:ascii="Trebuchet MS" w:hAnsi="Trebuchet MS" w:cs="Times New Roman"/>
          <w:sz w:val="20"/>
          <w:szCs w:val="20"/>
        </w:rPr>
        <w:t xml:space="preserve">Perubahan dalam lintas waktu </w:t>
      </w:r>
      <w:r w:rsidRPr="0039349C">
        <w:rPr>
          <w:rFonts w:ascii="Trebuchet MS" w:hAnsi="Trebuchet MS" w:cs="Times New Roman"/>
          <w:i/>
          <w:sz w:val="20"/>
          <w:szCs w:val="20"/>
        </w:rPr>
        <w:t>(change over time</w:t>
      </w:r>
      <w:r w:rsidRPr="0039349C">
        <w:rPr>
          <w:rFonts w:ascii="Trebuchet MS" w:hAnsi="Trebuchet MS" w:cs="Times New Roman"/>
          <w:sz w:val="20"/>
          <w:szCs w:val="20"/>
        </w:rPr>
        <w:t>)</w:t>
      </w:r>
    </w:p>
    <w:p w14:paraId="71C4644F" w14:textId="77777777" w:rsidR="003A51DC"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 xml:space="preserve">        Sejarah selalu berhubung dengan perubahan yang berlangsung dalam lintasan waktu. Untuk itu sejarah sering disebut sebagai ilmu tentang perubahan. Sehubungan dengan itu sejarah dikatakan unik karena tidak terjadi dua kali dengan kejadian dan peristiwa yang sama.</w:t>
      </w:r>
    </w:p>
    <w:p w14:paraId="1649243C" w14:textId="77777777" w:rsidR="0029139E" w:rsidRPr="0039349C" w:rsidRDefault="0029139E" w:rsidP="00BD2C16">
      <w:pPr>
        <w:pStyle w:val="ListParagraph"/>
        <w:numPr>
          <w:ilvl w:val="0"/>
          <w:numId w:val="1"/>
        </w:numPr>
        <w:jc w:val="both"/>
        <w:rPr>
          <w:rFonts w:ascii="Trebuchet MS" w:hAnsi="Trebuchet MS" w:cs="Times New Roman"/>
          <w:sz w:val="20"/>
          <w:szCs w:val="20"/>
        </w:rPr>
      </w:pPr>
      <w:r w:rsidRPr="0039349C">
        <w:rPr>
          <w:rFonts w:ascii="Trebuchet MS" w:hAnsi="Trebuchet MS" w:cs="Times New Roman"/>
          <w:sz w:val="20"/>
          <w:szCs w:val="20"/>
        </w:rPr>
        <w:t>Kausalitas (</w:t>
      </w:r>
      <w:r w:rsidRPr="0039349C">
        <w:rPr>
          <w:rFonts w:ascii="Trebuchet MS" w:hAnsi="Trebuchet MS" w:cs="Times New Roman"/>
          <w:i/>
          <w:sz w:val="20"/>
          <w:szCs w:val="20"/>
        </w:rPr>
        <w:t>causality</w:t>
      </w:r>
      <w:r w:rsidRPr="0039349C">
        <w:rPr>
          <w:rFonts w:ascii="Trebuchet MS" w:hAnsi="Trebuchet MS" w:cs="Times New Roman"/>
          <w:sz w:val="20"/>
          <w:szCs w:val="20"/>
        </w:rPr>
        <w:t>)</w:t>
      </w:r>
    </w:p>
    <w:p w14:paraId="0EFFDD41"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Yaitu merupakan hukum sebab akibat, pemahaman tentang sebab dalam sejarah mengacu pada tindakan atau kejadian yang menyebabkan terjadinya tindakan pada peristiwa tertentu. Sedangkan hasil dari tindakan atau peristiwa tersebut merupakan akibat. Dalam sejarah jika hilang hubungan sebab akibat maka hilang pula ciri dari keilmuan sejarah. Hubungan kausalitas sejarah selalu berlangsung dalam lintasan waktu.</w:t>
      </w:r>
    </w:p>
    <w:p w14:paraId="08D7B6B9" w14:textId="77777777" w:rsidR="0029139E" w:rsidRPr="0039349C" w:rsidRDefault="0029139E" w:rsidP="00BD2C16">
      <w:pPr>
        <w:pStyle w:val="ListParagraph"/>
        <w:numPr>
          <w:ilvl w:val="0"/>
          <w:numId w:val="1"/>
        </w:numPr>
        <w:jc w:val="both"/>
        <w:rPr>
          <w:rFonts w:ascii="Trebuchet MS" w:hAnsi="Trebuchet MS" w:cs="Times New Roman"/>
          <w:sz w:val="20"/>
          <w:szCs w:val="20"/>
        </w:rPr>
      </w:pPr>
      <w:r w:rsidRPr="0039349C">
        <w:rPr>
          <w:rFonts w:ascii="Trebuchet MS" w:hAnsi="Trebuchet MS" w:cs="Times New Roman"/>
          <w:sz w:val="20"/>
          <w:szCs w:val="20"/>
        </w:rPr>
        <w:t>Konteks (</w:t>
      </w:r>
      <w:r w:rsidRPr="0039349C">
        <w:rPr>
          <w:rFonts w:ascii="Trebuchet MS" w:hAnsi="Trebuchet MS" w:cs="Times New Roman"/>
          <w:i/>
          <w:sz w:val="20"/>
          <w:szCs w:val="20"/>
        </w:rPr>
        <w:t>context</w:t>
      </w:r>
      <w:r w:rsidRPr="0039349C">
        <w:rPr>
          <w:rFonts w:ascii="Trebuchet MS" w:hAnsi="Trebuchet MS" w:cs="Times New Roman"/>
          <w:sz w:val="20"/>
          <w:szCs w:val="20"/>
        </w:rPr>
        <w:t>)</w:t>
      </w:r>
    </w:p>
    <w:p w14:paraId="56897BD9"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Sejarah merupakan sebuah kejadian yang sering berkaitan. Sejarah dapat dilihat dan dipahami dalam suatu peristiwa dengan peristiwa lain, dengan waktu atau zaman, orang, tempat dan kondisi-kondisi tertentu lainnya. Perbedaan konteks dengan kausalitas yaitu konteks berhubungan dengan perspektif, cara pandang atau interpretasi terhadap sebuah peristiwa. Sedangkan kausalitas berkaitan dengan unit peristiwa sejarah itu sendiri.</w:t>
      </w:r>
    </w:p>
    <w:p w14:paraId="736106DA" w14:textId="77777777" w:rsidR="0029139E" w:rsidRPr="0039349C" w:rsidRDefault="0029139E" w:rsidP="00BD2C16">
      <w:pPr>
        <w:pStyle w:val="ListParagraph"/>
        <w:numPr>
          <w:ilvl w:val="0"/>
          <w:numId w:val="1"/>
        </w:numPr>
        <w:jc w:val="both"/>
        <w:rPr>
          <w:rFonts w:ascii="Trebuchet MS" w:hAnsi="Trebuchet MS" w:cs="Times New Roman"/>
          <w:sz w:val="20"/>
          <w:szCs w:val="20"/>
        </w:rPr>
      </w:pPr>
      <w:r w:rsidRPr="0039349C">
        <w:rPr>
          <w:rFonts w:ascii="Trebuchet MS" w:hAnsi="Trebuchet MS" w:cs="Times New Roman"/>
          <w:sz w:val="20"/>
          <w:szCs w:val="20"/>
        </w:rPr>
        <w:t>Kompleksitas (</w:t>
      </w:r>
      <w:r w:rsidRPr="0039349C">
        <w:rPr>
          <w:rFonts w:ascii="Trebuchet MS" w:hAnsi="Trebuchet MS" w:cs="Times New Roman"/>
          <w:i/>
          <w:sz w:val="20"/>
          <w:szCs w:val="20"/>
        </w:rPr>
        <w:t>complexity</w:t>
      </w:r>
      <w:r w:rsidRPr="0039349C">
        <w:rPr>
          <w:rFonts w:ascii="Trebuchet MS" w:hAnsi="Trebuchet MS" w:cs="Times New Roman"/>
          <w:sz w:val="20"/>
          <w:szCs w:val="20"/>
        </w:rPr>
        <w:t>)</w:t>
      </w:r>
    </w:p>
    <w:p w14:paraId="6C50BCEC"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Sejarah itu kompleks, rumit dan otak manusia tidak bisa menangkap semua kejadian serta terbatas pada aspek-aspek tertentu.</w:t>
      </w:r>
    </w:p>
    <w:p w14:paraId="706CA0F1" w14:textId="77777777" w:rsidR="0029139E" w:rsidRPr="0039349C" w:rsidRDefault="0029139E" w:rsidP="00BD2C16">
      <w:pPr>
        <w:pStyle w:val="ListParagraph"/>
        <w:numPr>
          <w:ilvl w:val="0"/>
          <w:numId w:val="1"/>
        </w:numPr>
        <w:jc w:val="both"/>
        <w:rPr>
          <w:rFonts w:ascii="Trebuchet MS" w:hAnsi="Trebuchet MS" w:cs="Times New Roman"/>
          <w:sz w:val="20"/>
          <w:szCs w:val="20"/>
        </w:rPr>
      </w:pPr>
      <w:r w:rsidRPr="0039349C">
        <w:rPr>
          <w:rFonts w:ascii="Trebuchet MS" w:hAnsi="Trebuchet MS" w:cs="Times New Roman"/>
          <w:sz w:val="20"/>
          <w:szCs w:val="20"/>
        </w:rPr>
        <w:t>Kemungkinan (</w:t>
      </w:r>
      <w:r w:rsidRPr="0039349C">
        <w:rPr>
          <w:rFonts w:ascii="Trebuchet MS" w:hAnsi="Trebuchet MS" w:cs="Times New Roman"/>
          <w:i/>
          <w:sz w:val="20"/>
          <w:szCs w:val="20"/>
        </w:rPr>
        <w:t>contingency</w:t>
      </w:r>
      <w:r w:rsidRPr="0039349C">
        <w:rPr>
          <w:rFonts w:ascii="Trebuchet MS" w:hAnsi="Trebuchet MS" w:cs="Times New Roman"/>
          <w:sz w:val="20"/>
          <w:szCs w:val="20"/>
        </w:rPr>
        <w:t>)</w:t>
      </w:r>
    </w:p>
    <w:p w14:paraId="12673D75"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 xml:space="preserve">Sejarah itu memiliki banyak kemungkinan, terkadang dikatakan pengandaian. Dalam ilmu statistik disebut probabilitas, yaitu suatu ukuran tentang kemungkinan atau ketidak pastian suatu peristiwa yang akan terjadi. Berdasarkan hal </w:t>
      </w:r>
      <w:r w:rsidRPr="0039349C">
        <w:rPr>
          <w:rFonts w:ascii="Trebuchet MS" w:hAnsi="Trebuchet MS" w:cs="Times New Roman"/>
          <w:sz w:val="20"/>
          <w:szCs w:val="20"/>
        </w:rPr>
        <w:lastRenderedPageBreak/>
        <w:t xml:space="preserve">tersebut maka sejarah bersifat kemungkinan atau ada unsur yang tak terduga. </w:t>
      </w:r>
    </w:p>
    <w:p w14:paraId="1DAD6761"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Dalam  penulisan bukunya Mestika Zed mengumpulkan fakta-fakta dari beberapa sumber yang digunakan kemudian diberikan analisis penulis. Kemudian Mestika Zed menjelaskan secara kausalitas, beliau menjelaskan mengapa pemberontakan tersebut terjadi dan apa alasan terjadinya pemberontakan serta akibat setelah terjadinya pemberontakan. Itulah yang membedakan antara penulis amatir dengan akademik.</w:t>
      </w:r>
    </w:p>
    <w:p w14:paraId="2063BEB8"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Terakhir karya Nawir Said, beliau merupakan orang asli Silungkang. Nawir Said lahir tahun 1937 tepatnya 10 tahun setelah terjadinya pemberontakan. Cerita tentang pemberontakan Silungkang ini sudah sering didengarnya, baik itu dari pelaku maupun dari orang yang melihat serta mendengar tentang peristiwa tersebut. Apalagi di kampungnya terdapat tugu perjuangan perlawanan rakyat Silungkang. Setiap tanggal 1 Januari diperingati sebagai hari perlawanan rakyat Silungkang terhadap pemerintah Belanda. Sehingga rakyat Silungkang terutama generasi-generasi berikutnya tetap mengingat akan perjuangan rakyat Silungkang yang terjadi pada tanggal 1 Januari 1927.</w:t>
      </w:r>
    </w:p>
    <w:p w14:paraId="2D986173"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 xml:space="preserve">Nawir Said ini termasuk penulis amatir, karena dari latar belakang penulis dan pendidikannya bukanlah sejarawan. Dalam penulisan buku ini penulis hanya menceritakan dan menjelaskan tentang apa </w:t>
      </w:r>
      <w:r w:rsidRPr="0039349C">
        <w:rPr>
          <w:rFonts w:ascii="Trebuchet MS" w:hAnsi="Trebuchet MS" w:cs="Times New Roman"/>
          <w:sz w:val="20"/>
          <w:szCs w:val="20"/>
        </w:rPr>
        <w:t>yang terjadi saja. Tanpa memberikan pemikiran dan interpretasinya dalam karya tersebut. Selain itu, dari sistem penulisannya tidak menggunakan kaedah penulisan yang benar.</w:t>
      </w:r>
    </w:p>
    <w:p w14:paraId="49DF52FE" w14:textId="77777777" w:rsidR="00290BA6" w:rsidRPr="0039349C" w:rsidRDefault="00290BA6" w:rsidP="00BD2C16">
      <w:pPr>
        <w:jc w:val="both"/>
        <w:rPr>
          <w:rFonts w:ascii="Trebuchet MS" w:hAnsi="Trebuchet MS" w:cs="Times New Roman"/>
          <w:sz w:val="20"/>
          <w:szCs w:val="20"/>
        </w:rPr>
      </w:pPr>
      <w:r w:rsidRPr="0039349C">
        <w:rPr>
          <w:rFonts w:ascii="Trebuchet MS" w:hAnsi="Trebuchet MS" w:cs="Times New Roman"/>
          <w:sz w:val="20"/>
          <w:szCs w:val="20"/>
        </w:rPr>
        <w:tab/>
      </w:r>
      <w:r w:rsidR="00F4451E" w:rsidRPr="0039349C">
        <w:rPr>
          <w:rFonts w:ascii="Trebuchet MS" w:hAnsi="Trebuchet MS" w:cs="Times New Roman"/>
          <w:sz w:val="20"/>
          <w:szCs w:val="20"/>
        </w:rPr>
        <w:t>P</w:t>
      </w:r>
      <w:r w:rsidR="004F41FA" w:rsidRPr="0039349C">
        <w:rPr>
          <w:rFonts w:ascii="Trebuchet MS" w:hAnsi="Trebuchet MS" w:cs="Times New Roman"/>
          <w:sz w:val="20"/>
          <w:szCs w:val="20"/>
        </w:rPr>
        <w:t xml:space="preserve">ada penulisan ketiga karya tersebut terdapat perbedaan jiwa zamannya yaitu </w:t>
      </w:r>
      <w:r w:rsidR="004F41FA" w:rsidRPr="0039349C">
        <w:rPr>
          <w:rFonts w:ascii="Trebuchet MS" w:hAnsi="Trebuchet MS" w:cs="Times New Roman"/>
          <w:i/>
          <w:sz w:val="20"/>
          <w:szCs w:val="20"/>
        </w:rPr>
        <w:t>pertama</w:t>
      </w:r>
      <w:r w:rsidR="00F4451E" w:rsidRPr="0039349C">
        <w:rPr>
          <w:rFonts w:ascii="Trebuchet MS" w:hAnsi="Trebuchet MS" w:cs="Times New Roman"/>
          <w:sz w:val="20"/>
          <w:szCs w:val="20"/>
        </w:rPr>
        <w:t xml:space="preserve"> zaman penulisan karya, ada dua zaman dari penulisan karya tersebut </w:t>
      </w:r>
      <w:r w:rsidR="004F41FA" w:rsidRPr="0039349C">
        <w:rPr>
          <w:rFonts w:ascii="Trebuchet MS" w:hAnsi="Trebuchet MS" w:cs="Times New Roman"/>
          <w:sz w:val="20"/>
          <w:szCs w:val="20"/>
        </w:rPr>
        <w:t xml:space="preserve">diantaranya zaman Orde Baru dan Reformasi. </w:t>
      </w:r>
      <w:r w:rsidR="004F41FA" w:rsidRPr="0039349C">
        <w:rPr>
          <w:rFonts w:ascii="Trebuchet MS" w:hAnsi="Trebuchet MS" w:cs="Times New Roman"/>
          <w:i/>
          <w:sz w:val="20"/>
          <w:szCs w:val="20"/>
        </w:rPr>
        <w:t>Kedua</w:t>
      </w:r>
      <w:r w:rsidR="004F41FA" w:rsidRPr="0039349C">
        <w:rPr>
          <w:rFonts w:ascii="Trebuchet MS" w:hAnsi="Trebuchet MS" w:cs="Times New Roman"/>
          <w:sz w:val="20"/>
          <w:szCs w:val="20"/>
        </w:rPr>
        <w:t xml:space="preserve"> </w:t>
      </w:r>
      <w:r w:rsidR="008507AA" w:rsidRPr="0039349C">
        <w:rPr>
          <w:rFonts w:ascii="Trebuchet MS" w:hAnsi="Trebuchet MS" w:cs="Times New Roman"/>
          <w:sz w:val="20"/>
          <w:szCs w:val="20"/>
        </w:rPr>
        <w:t>zaman perang yaitu saat peristiwa tersebut terjadi, dimana saat itu merupakan zaman kolonial. Pada zaman Orde Baru</w:t>
      </w:r>
      <w:r w:rsidR="00F4451E" w:rsidRPr="0039349C">
        <w:rPr>
          <w:rFonts w:ascii="Trebuchet MS" w:hAnsi="Trebuchet MS" w:cs="Times New Roman"/>
          <w:sz w:val="20"/>
          <w:szCs w:val="20"/>
        </w:rPr>
        <w:t xml:space="preserve"> </w:t>
      </w:r>
      <w:r w:rsidR="008507AA" w:rsidRPr="0039349C">
        <w:rPr>
          <w:rFonts w:ascii="Trebuchet MS" w:hAnsi="Trebuchet MS" w:cs="Times New Roman"/>
          <w:sz w:val="20"/>
          <w:szCs w:val="20"/>
        </w:rPr>
        <w:t xml:space="preserve">saat itu sangat sedikit karya-karya yang lahir terutama yang membahas tentang komunis. Hal tersebut dikarenakan rezim yang berkuasa saat itu sangat sensitif dengan kata-kata komunis. Berbeda dengan zaman reformasi dimana saat itu sudah banyak lahir karya-karya yang membahas tentang komunis. </w:t>
      </w:r>
    </w:p>
    <w:p w14:paraId="177FA86D" w14:textId="77777777" w:rsidR="004F41FA" w:rsidRPr="0039349C" w:rsidRDefault="00290BA6" w:rsidP="00BD2C16">
      <w:pPr>
        <w:jc w:val="both"/>
        <w:rPr>
          <w:rFonts w:ascii="Trebuchet MS" w:hAnsi="Trebuchet MS" w:cs="Times New Roman"/>
          <w:sz w:val="20"/>
          <w:szCs w:val="20"/>
        </w:rPr>
      </w:pPr>
      <w:r w:rsidRPr="0039349C">
        <w:rPr>
          <w:rFonts w:ascii="Trebuchet MS" w:hAnsi="Trebuchet MS" w:cs="Times New Roman"/>
          <w:sz w:val="20"/>
          <w:szCs w:val="20"/>
        </w:rPr>
        <w:tab/>
      </w:r>
      <w:r w:rsidR="008507AA" w:rsidRPr="0039349C">
        <w:rPr>
          <w:rFonts w:ascii="Trebuchet MS" w:hAnsi="Trebuchet MS" w:cs="Times New Roman"/>
          <w:sz w:val="20"/>
          <w:szCs w:val="20"/>
        </w:rPr>
        <w:t xml:space="preserve">Karya-karya yang lahir </w:t>
      </w:r>
      <w:r w:rsidR="00F4451E" w:rsidRPr="0039349C">
        <w:rPr>
          <w:rFonts w:ascii="Trebuchet MS" w:hAnsi="Trebuchet MS" w:cs="Times New Roman"/>
          <w:sz w:val="20"/>
          <w:szCs w:val="20"/>
        </w:rPr>
        <w:t xml:space="preserve">pada zaman reformasi yang membahas komunis </w:t>
      </w:r>
      <w:r w:rsidR="008507AA" w:rsidRPr="0039349C">
        <w:rPr>
          <w:rFonts w:ascii="Trebuchet MS" w:hAnsi="Trebuchet MS" w:cs="Times New Roman"/>
          <w:sz w:val="20"/>
          <w:szCs w:val="20"/>
        </w:rPr>
        <w:t xml:space="preserve">yaitu diantaranya </w:t>
      </w:r>
      <w:r w:rsidRPr="0039349C">
        <w:rPr>
          <w:rFonts w:ascii="Trebuchet MS" w:hAnsi="Trebuchet MS" w:cs="Times New Roman"/>
          <w:i/>
          <w:sz w:val="20"/>
          <w:szCs w:val="20"/>
        </w:rPr>
        <w:t>Aku Bangga Menjadi Anak PKI</w:t>
      </w:r>
      <w:r w:rsidRPr="0039349C">
        <w:rPr>
          <w:rFonts w:ascii="Trebuchet MS" w:hAnsi="Trebuchet MS" w:cs="Times New Roman"/>
          <w:sz w:val="20"/>
          <w:szCs w:val="20"/>
        </w:rPr>
        <w:t xml:space="preserve"> yang ditulis oleh Ribka Tjiptaning terbit pada tahun 2002, selanjutnya buku </w:t>
      </w:r>
      <w:r w:rsidRPr="0039349C">
        <w:rPr>
          <w:rFonts w:ascii="Trebuchet MS" w:hAnsi="Trebuchet MS" w:cs="Times New Roman"/>
          <w:i/>
          <w:sz w:val="20"/>
          <w:szCs w:val="20"/>
        </w:rPr>
        <w:t>Dari Pemberontakan Ke Integrasi Sumatera Barat dan Politik Indonesia 1926-1998</w:t>
      </w:r>
      <w:r w:rsidRPr="0039349C">
        <w:rPr>
          <w:rFonts w:ascii="Trebuchet MS" w:hAnsi="Trebuchet MS" w:cs="Times New Roman"/>
          <w:sz w:val="20"/>
          <w:szCs w:val="20"/>
        </w:rPr>
        <w:t xml:space="preserve"> yang ditulis oleh Audrey Kahin terbit pada tahun 2008. Kemudian buku yang ditulis oleh Fikrul Hanif Sufyan yang berjudul </w:t>
      </w:r>
      <w:r w:rsidRPr="0039349C">
        <w:rPr>
          <w:rFonts w:ascii="Trebuchet MS" w:hAnsi="Trebuchet MS" w:cs="Times New Roman"/>
          <w:i/>
          <w:sz w:val="20"/>
          <w:szCs w:val="20"/>
        </w:rPr>
        <w:t>Menuju Lentera Merah Gerakan Propaganda Komunis Di Serambi Mekah 1923-1949</w:t>
      </w:r>
      <w:r w:rsidRPr="0039349C">
        <w:rPr>
          <w:rFonts w:ascii="Trebuchet MS" w:hAnsi="Trebuchet MS" w:cs="Times New Roman"/>
          <w:sz w:val="20"/>
          <w:szCs w:val="20"/>
        </w:rPr>
        <w:t xml:space="preserve">, buku tersebut terbit pada tahun 2017 yang menceritakan tentang perkembangan komunis yang ada di Padang Panjang. </w:t>
      </w:r>
    </w:p>
    <w:p w14:paraId="758F9D2A" w14:textId="77777777" w:rsidR="00582A3D" w:rsidRDefault="00582A3D" w:rsidP="00BD2C16">
      <w:pPr>
        <w:jc w:val="center"/>
        <w:rPr>
          <w:rFonts w:ascii="Times New Roman" w:hAnsi="Times New Roman" w:cs="Times New Roman"/>
          <w:b/>
          <w:sz w:val="24"/>
          <w:szCs w:val="24"/>
        </w:rPr>
        <w:sectPr w:rsidR="00582A3D" w:rsidSect="00582A3D">
          <w:type w:val="continuous"/>
          <w:pgSz w:w="11906" w:h="16838"/>
          <w:pgMar w:top="1440" w:right="1440" w:bottom="1440" w:left="1440" w:header="708" w:footer="708" w:gutter="0"/>
          <w:cols w:num="2" w:space="708"/>
          <w:docGrid w:linePitch="360"/>
        </w:sectPr>
      </w:pPr>
    </w:p>
    <w:p w14:paraId="3A295AE7" w14:textId="77777777" w:rsidR="0039349C" w:rsidRDefault="0039349C" w:rsidP="00BD2C16">
      <w:pPr>
        <w:jc w:val="center"/>
        <w:rPr>
          <w:rFonts w:ascii="Times New Roman" w:hAnsi="Times New Roman" w:cs="Times New Roman"/>
          <w:b/>
          <w:sz w:val="24"/>
          <w:szCs w:val="24"/>
        </w:rPr>
      </w:pPr>
    </w:p>
    <w:p w14:paraId="5B7531C1" w14:textId="77777777" w:rsidR="0039349C" w:rsidRDefault="0039349C" w:rsidP="00BD2C16">
      <w:pPr>
        <w:jc w:val="center"/>
        <w:rPr>
          <w:rFonts w:ascii="Times New Roman" w:hAnsi="Times New Roman" w:cs="Times New Roman"/>
          <w:b/>
          <w:sz w:val="24"/>
          <w:szCs w:val="24"/>
        </w:rPr>
      </w:pPr>
    </w:p>
    <w:p w14:paraId="176D2262" w14:textId="5F91123A" w:rsidR="004332BE" w:rsidRPr="002D7468" w:rsidRDefault="004332BE" w:rsidP="00BD2C16">
      <w:pPr>
        <w:jc w:val="center"/>
        <w:rPr>
          <w:rFonts w:ascii="Times New Roman" w:hAnsi="Times New Roman" w:cs="Times New Roman"/>
          <w:b/>
          <w:sz w:val="24"/>
          <w:szCs w:val="24"/>
        </w:rPr>
      </w:pPr>
      <w:r w:rsidRPr="002D7468">
        <w:rPr>
          <w:rFonts w:ascii="Times New Roman" w:hAnsi="Times New Roman" w:cs="Times New Roman"/>
          <w:b/>
          <w:sz w:val="24"/>
          <w:szCs w:val="24"/>
        </w:rPr>
        <w:lastRenderedPageBreak/>
        <w:t>Perbandingan Ketiga Karya Dalam Tinjauan Historiografi</w:t>
      </w:r>
    </w:p>
    <w:tbl>
      <w:tblPr>
        <w:tblStyle w:val="TableGrid"/>
        <w:tblW w:w="0" w:type="auto"/>
        <w:tblInd w:w="108" w:type="dxa"/>
        <w:tblLook w:val="04A0" w:firstRow="1" w:lastRow="0" w:firstColumn="1" w:lastColumn="0" w:noHBand="0" w:noVBand="1"/>
      </w:tblPr>
      <w:tblGrid>
        <w:gridCol w:w="700"/>
        <w:gridCol w:w="1986"/>
        <w:gridCol w:w="2134"/>
        <w:gridCol w:w="1984"/>
        <w:gridCol w:w="2127"/>
      </w:tblGrid>
      <w:tr w:rsidR="004332BE" w:rsidRPr="002D7468" w14:paraId="25F74686" w14:textId="77777777" w:rsidTr="007F4177">
        <w:tc>
          <w:tcPr>
            <w:tcW w:w="700" w:type="dxa"/>
          </w:tcPr>
          <w:p w14:paraId="50CCD9B3" w14:textId="77777777" w:rsidR="004332BE" w:rsidRPr="002D7468" w:rsidRDefault="004332BE" w:rsidP="00BD2C16">
            <w:pPr>
              <w:spacing w:line="240" w:lineRule="auto"/>
              <w:jc w:val="center"/>
              <w:rPr>
                <w:rFonts w:ascii="Times New Roman" w:hAnsi="Times New Roman" w:cs="Times New Roman"/>
                <w:b/>
                <w:sz w:val="24"/>
                <w:szCs w:val="24"/>
              </w:rPr>
            </w:pPr>
            <w:r w:rsidRPr="002D7468">
              <w:rPr>
                <w:rFonts w:ascii="Times New Roman" w:hAnsi="Times New Roman" w:cs="Times New Roman"/>
                <w:b/>
                <w:sz w:val="24"/>
                <w:szCs w:val="24"/>
              </w:rPr>
              <w:t>NO</w:t>
            </w:r>
          </w:p>
        </w:tc>
        <w:tc>
          <w:tcPr>
            <w:tcW w:w="1986" w:type="dxa"/>
          </w:tcPr>
          <w:p w14:paraId="5DC88889" w14:textId="77777777" w:rsidR="004332BE" w:rsidRPr="002D7468" w:rsidRDefault="004332BE" w:rsidP="00BD2C16">
            <w:pPr>
              <w:spacing w:line="240" w:lineRule="auto"/>
              <w:jc w:val="center"/>
              <w:rPr>
                <w:rFonts w:ascii="Times New Roman" w:hAnsi="Times New Roman" w:cs="Times New Roman"/>
                <w:b/>
                <w:sz w:val="24"/>
                <w:szCs w:val="24"/>
              </w:rPr>
            </w:pPr>
            <w:r w:rsidRPr="002D7468">
              <w:rPr>
                <w:rFonts w:ascii="Times New Roman" w:hAnsi="Times New Roman" w:cs="Times New Roman"/>
                <w:b/>
                <w:sz w:val="24"/>
                <w:szCs w:val="24"/>
              </w:rPr>
              <w:t>Aspek</w:t>
            </w:r>
          </w:p>
        </w:tc>
        <w:tc>
          <w:tcPr>
            <w:tcW w:w="2134" w:type="dxa"/>
          </w:tcPr>
          <w:p w14:paraId="712AC7CF" w14:textId="77777777" w:rsidR="004332BE" w:rsidRPr="002D7468" w:rsidRDefault="004332BE" w:rsidP="00BD2C16">
            <w:pPr>
              <w:spacing w:line="240" w:lineRule="auto"/>
              <w:jc w:val="center"/>
              <w:rPr>
                <w:rFonts w:ascii="Times New Roman" w:hAnsi="Times New Roman" w:cs="Times New Roman"/>
                <w:b/>
                <w:sz w:val="24"/>
                <w:szCs w:val="24"/>
              </w:rPr>
            </w:pPr>
            <w:r w:rsidRPr="002D7468">
              <w:rPr>
                <w:rFonts w:ascii="Times New Roman" w:hAnsi="Times New Roman" w:cs="Times New Roman"/>
                <w:b/>
                <w:sz w:val="24"/>
                <w:szCs w:val="24"/>
              </w:rPr>
              <w:t>Abdul Muluk Nasution</w:t>
            </w:r>
          </w:p>
        </w:tc>
        <w:tc>
          <w:tcPr>
            <w:tcW w:w="1984" w:type="dxa"/>
          </w:tcPr>
          <w:p w14:paraId="11403A73" w14:textId="77777777" w:rsidR="004332BE" w:rsidRPr="002D7468" w:rsidRDefault="004332BE" w:rsidP="00BD2C16">
            <w:pPr>
              <w:spacing w:line="240" w:lineRule="auto"/>
              <w:jc w:val="center"/>
              <w:rPr>
                <w:rFonts w:ascii="Times New Roman" w:hAnsi="Times New Roman" w:cs="Times New Roman"/>
                <w:b/>
                <w:sz w:val="24"/>
                <w:szCs w:val="24"/>
              </w:rPr>
            </w:pPr>
            <w:r w:rsidRPr="002D7468">
              <w:rPr>
                <w:rFonts w:ascii="Times New Roman" w:hAnsi="Times New Roman" w:cs="Times New Roman"/>
                <w:b/>
                <w:sz w:val="24"/>
                <w:szCs w:val="24"/>
              </w:rPr>
              <w:t>Mestika Zed</w:t>
            </w:r>
          </w:p>
        </w:tc>
        <w:tc>
          <w:tcPr>
            <w:tcW w:w="2127" w:type="dxa"/>
          </w:tcPr>
          <w:p w14:paraId="680F1721" w14:textId="77777777" w:rsidR="004332BE" w:rsidRPr="002D7468" w:rsidRDefault="004332BE" w:rsidP="00BD2C16">
            <w:pPr>
              <w:spacing w:line="240" w:lineRule="auto"/>
              <w:jc w:val="center"/>
              <w:rPr>
                <w:rFonts w:ascii="Times New Roman" w:hAnsi="Times New Roman" w:cs="Times New Roman"/>
                <w:b/>
                <w:sz w:val="24"/>
                <w:szCs w:val="24"/>
              </w:rPr>
            </w:pPr>
            <w:r w:rsidRPr="002D7468">
              <w:rPr>
                <w:rFonts w:ascii="Times New Roman" w:hAnsi="Times New Roman" w:cs="Times New Roman"/>
                <w:b/>
                <w:sz w:val="24"/>
                <w:szCs w:val="24"/>
              </w:rPr>
              <w:t>Nawir Said</w:t>
            </w:r>
          </w:p>
        </w:tc>
      </w:tr>
      <w:tr w:rsidR="004332BE" w:rsidRPr="002D7468" w14:paraId="1A35FE2D" w14:textId="77777777" w:rsidTr="007F4177">
        <w:tc>
          <w:tcPr>
            <w:tcW w:w="700" w:type="dxa"/>
          </w:tcPr>
          <w:p w14:paraId="1A594DFC" w14:textId="77777777" w:rsidR="004332BE" w:rsidRPr="002D7468" w:rsidRDefault="004332BE" w:rsidP="00BD2C16">
            <w:pPr>
              <w:spacing w:line="240" w:lineRule="auto"/>
              <w:jc w:val="center"/>
              <w:rPr>
                <w:rFonts w:ascii="Times New Roman" w:hAnsi="Times New Roman" w:cs="Times New Roman"/>
                <w:sz w:val="24"/>
                <w:szCs w:val="24"/>
              </w:rPr>
            </w:pPr>
            <w:r w:rsidRPr="002D7468">
              <w:rPr>
                <w:rFonts w:ascii="Times New Roman" w:hAnsi="Times New Roman" w:cs="Times New Roman"/>
                <w:sz w:val="24"/>
                <w:szCs w:val="24"/>
              </w:rPr>
              <w:t>1.</w:t>
            </w:r>
          </w:p>
        </w:tc>
        <w:tc>
          <w:tcPr>
            <w:tcW w:w="1986" w:type="dxa"/>
          </w:tcPr>
          <w:p w14:paraId="6F118513"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Latar belakang penulis</w:t>
            </w:r>
          </w:p>
        </w:tc>
        <w:tc>
          <w:tcPr>
            <w:tcW w:w="2134" w:type="dxa"/>
          </w:tcPr>
          <w:p w14:paraId="0E2B2384"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Pelaku sejarah dan penulis amatir</w:t>
            </w:r>
          </w:p>
        </w:tc>
        <w:tc>
          <w:tcPr>
            <w:tcW w:w="1984" w:type="dxa"/>
          </w:tcPr>
          <w:p w14:paraId="27FE2AF0"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Akademisi</w:t>
            </w:r>
          </w:p>
        </w:tc>
        <w:tc>
          <w:tcPr>
            <w:tcW w:w="2127" w:type="dxa"/>
          </w:tcPr>
          <w:p w14:paraId="5CC20490"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Penulis amatir</w:t>
            </w:r>
          </w:p>
        </w:tc>
      </w:tr>
      <w:tr w:rsidR="004332BE" w:rsidRPr="002D7468" w14:paraId="656C67B1" w14:textId="77777777" w:rsidTr="007F4177">
        <w:tc>
          <w:tcPr>
            <w:tcW w:w="700" w:type="dxa"/>
          </w:tcPr>
          <w:p w14:paraId="2464D379" w14:textId="77777777" w:rsidR="004332BE" w:rsidRPr="002D7468" w:rsidRDefault="004332BE" w:rsidP="00BD2C16">
            <w:pPr>
              <w:spacing w:line="240" w:lineRule="auto"/>
              <w:jc w:val="center"/>
              <w:rPr>
                <w:rFonts w:ascii="Times New Roman" w:hAnsi="Times New Roman" w:cs="Times New Roman"/>
                <w:sz w:val="24"/>
                <w:szCs w:val="24"/>
              </w:rPr>
            </w:pPr>
            <w:r w:rsidRPr="002D7468">
              <w:rPr>
                <w:rFonts w:ascii="Times New Roman" w:hAnsi="Times New Roman" w:cs="Times New Roman"/>
                <w:sz w:val="24"/>
                <w:szCs w:val="24"/>
              </w:rPr>
              <w:t>2.</w:t>
            </w:r>
          </w:p>
        </w:tc>
        <w:tc>
          <w:tcPr>
            <w:tcW w:w="1986" w:type="dxa"/>
          </w:tcPr>
          <w:p w14:paraId="4B119B9A"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Pendidikan penulis</w:t>
            </w:r>
          </w:p>
        </w:tc>
        <w:tc>
          <w:tcPr>
            <w:tcW w:w="2134" w:type="dxa"/>
          </w:tcPr>
          <w:p w14:paraId="7D8B4A31"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Tamatan SD</w:t>
            </w:r>
          </w:p>
        </w:tc>
        <w:tc>
          <w:tcPr>
            <w:tcW w:w="1984" w:type="dxa"/>
          </w:tcPr>
          <w:p w14:paraId="63AA458A"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 xml:space="preserve">Doktor </w:t>
            </w:r>
          </w:p>
        </w:tc>
        <w:tc>
          <w:tcPr>
            <w:tcW w:w="2127" w:type="dxa"/>
          </w:tcPr>
          <w:p w14:paraId="163AB632"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Tamatan SMA, dan pernah kuliah di Universitas Nasional (sampai semester dua)</w:t>
            </w:r>
          </w:p>
        </w:tc>
      </w:tr>
      <w:tr w:rsidR="004332BE" w:rsidRPr="002D7468" w14:paraId="795500EA" w14:textId="77777777" w:rsidTr="007F4177">
        <w:tc>
          <w:tcPr>
            <w:tcW w:w="700" w:type="dxa"/>
          </w:tcPr>
          <w:p w14:paraId="0AD2CEBD" w14:textId="77777777" w:rsidR="004332BE" w:rsidRPr="002D7468" w:rsidRDefault="004332BE" w:rsidP="00BD2C16">
            <w:pPr>
              <w:spacing w:line="240" w:lineRule="auto"/>
              <w:jc w:val="center"/>
              <w:rPr>
                <w:rFonts w:ascii="Times New Roman" w:hAnsi="Times New Roman" w:cs="Times New Roman"/>
                <w:sz w:val="24"/>
                <w:szCs w:val="24"/>
              </w:rPr>
            </w:pPr>
            <w:r w:rsidRPr="002D7468">
              <w:rPr>
                <w:rFonts w:ascii="Times New Roman" w:hAnsi="Times New Roman" w:cs="Times New Roman"/>
                <w:sz w:val="24"/>
                <w:szCs w:val="24"/>
              </w:rPr>
              <w:t>3.</w:t>
            </w:r>
          </w:p>
        </w:tc>
        <w:tc>
          <w:tcPr>
            <w:tcW w:w="1986" w:type="dxa"/>
          </w:tcPr>
          <w:p w14:paraId="5451EF8B"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Tahun terbit buku</w:t>
            </w:r>
          </w:p>
        </w:tc>
        <w:tc>
          <w:tcPr>
            <w:tcW w:w="2134" w:type="dxa"/>
          </w:tcPr>
          <w:p w14:paraId="665F7AE4"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1981</w:t>
            </w:r>
          </w:p>
        </w:tc>
        <w:tc>
          <w:tcPr>
            <w:tcW w:w="1984" w:type="dxa"/>
          </w:tcPr>
          <w:p w14:paraId="77FA5D08"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2004</w:t>
            </w:r>
          </w:p>
        </w:tc>
        <w:tc>
          <w:tcPr>
            <w:tcW w:w="2127" w:type="dxa"/>
          </w:tcPr>
          <w:p w14:paraId="5AD004CD"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2005</w:t>
            </w:r>
          </w:p>
        </w:tc>
      </w:tr>
      <w:tr w:rsidR="004332BE" w:rsidRPr="002D7468" w14:paraId="113D49AE" w14:textId="77777777" w:rsidTr="007F4177">
        <w:tc>
          <w:tcPr>
            <w:tcW w:w="700" w:type="dxa"/>
          </w:tcPr>
          <w:p w14:paraId="4D11060C" w14:textId="77777777" w:rsidR="004332BE" w:rsidRPr="002D7468" w:rsidRDefault="004332BE" w:rsidP="00BD2C16">
            <w:pPr>
              <w:spacing w:line="240" w:lineRule="auto"/>
              <w:jc w:val="center"/>
              <w:rPr>
                <w:rFonts w:ascii="Times New Roman" w:hAnsi="Times New Roman" w:cs="Times New Roman"/>
                <w:sz w:val="24"/>
                <w:szCs w:val="24"/>
              </w:rPr>
            </w:pPr>
            <w:r w:rsidRPr="002D7468">
              <w:rPr>
                <w:rFonts w:ascii="Times New Roman" w:hAnsi="Times New Roman" w:cs="Times New Roman"/>
                <w:sz w:val="24"/>
                <w:szCs w:val="24"/>
              </w:rPr>
              <w:t>4.</w:t>
            </w:r>
          </w:p>
        </w:tc>
        <w:tc>
          <w:tcPr>
            <w:tcW w:w="1986" w:type="dxa"/>
          </w:tcPr>
          <w:p w14:paraId="2121C9B6"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Alasan penulisan buku</w:t>
            </w:r>
          </w:p>
        </w:tc>
        <w:tc>
          <w:tcPr>
            <w:tcW w:w="2134" w:type="dxa"/>
          </w:tcPr>
          <w:p w14:paraId="28440C4E"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Agar peristiwa Pemberontakan Silungkang ini tidak sirna dimakan waktu dan hilang dimakan zaman</w:t>
            </w:r>
          </w:p>
        </w:tc>
        <w:tc>
          <w:tcPr>
            <w:tcW w:w="1984" w:type="dxa"/>
          </w:tcPr>
          <w:p w14:paraId="5598E739"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Agar menambah literasi pembaca tentang Pemberontakan Silungkang</w:t>
            </w:r>
          </w:p>
        </w:tc>
        <w:tc>
          <w:tcPr>
            <w:tcW w:w="2127" w:type="dxa"/>
          </w:tcPr>
          <w:p w14:paraId="65EB5C35"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Agar generasi muda khususnya dan masyaraka umumnya dapat mengetahui tentang Pemberontakan Silungkang</w:t>
            </w:r>
          </w:p>
        </w:tc>
      </w:tr>
      <w:tr w:rsidR="004332BE" w:rsidRPr="002D7468" w14:paraId="04B5C9FE" w14:textId="77777777" w:rsidTr="007F4177">
        <w:tc>
          <w:tcPr>
            <w:tcW w:w="700" w:type="dxa"/>
          </w:tcPr>
          <w:p w14:paraId="77404551" w14:textId="77777777" w:rsidR="004332BE" w:rsidRPr="002D7468" w:rsidRDefault="004332BE" w:rsidP="00BD2C16">
            <w:pPr>
              <w:spacing w:line="240" w:lineRule="auto"/>
              <w:jc w:val="center"/>
              <w:rPr>
                <w:rFonts w:ascii="Times New Roman" w:hAnsi="Times New Roman" w:cs="Times New Roman"/>
                <w:sz w:val="24"/>
                <w:szCs w:val="24"/>
              </w:rPr>
            </w:pPr>
            <w:r w:rsidRPr="002D7468">
              <w:rPr>
                <w:rFonts w:ascii="Times New Roman" w:hAnsi="Times New Roman" w:cs="Times New Roman"/>
                <w:sz w:val="24"/>
                <w:szCs w:val="24"/>
              </w:rPr>
              <w:t>5.</w:t>
            </w:r>
          </w:p>
        </w:tc>
        <w:tc>
          <w:tcPr>
            <w:tcW w:w="1986" w:type="dxa"/>
          </w:tcPr>
          <w:p w14:paraId="77B01B99"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Pelaku pemberontakan</w:t>
            </w:r>
          </w:p>
        </w:tc>
        <w:tc>
          <w:tcPr>
            <w:tcW w:w="2134" w:type="dxa"/>
          </w:tcPr>
          <w:p w14:paraId="3A1FC16E"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Sarekat Rakyat</w:t>
            </w:r>
          </w:p>
        </w:tc>
        <w:tc>
          <w:tcPr>
            <w:tcW w:w="1984" w:type="dxa"/>
          </w:tcPr>
          <w:p w14:paraId="6F4C74BF"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Komunis</w:t>
            </w:r>
          </w:p>
        </w:tc>
        <w:tc>
          <w:tcPr>
            <w:tcW w:w="2127" w:type="dxa"/>
          </w:tcPr>
          <w:p w14:paraId="6327B0C8"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Sarekat Rakyat namun bealiran komunis</w:t>
            </w:r>
          </w:p>
        </w:tc>
      </w:tr>
      <w:tr w:rsidR="004332BE" w:rsidRPr="002D7468" w14:paraId="23B325F7" w14:textId="77777777" w:rsidTr="007F4177">
        <w:tc>
          <w:tcPr>
            <w:tcW w:w="700" w:type="dxa"/>
          </w:tcPr>
          <w:p w14:paraId="4D12C6E0" w14:textId="77777777" w:rsidR="004332BE" w:rsidRPr="002D7468" w:rsidRDefault="004332BE" w:rsidP="00BD2C16">
            <w:pPr>
              <w:spacing w:line="240" w:lineRule="auto"/>
              <w:jc w:val="center"/>
              <w:rPr>
                <w:rFonts w:ascii="Times New Roman" w:hAnsi="Times New Roman" w:cs="Times New Roman"/>
                <w:sz w:val="24"/>
                <w:szCs w:val="24"/>
              </w:rPr>
            </w:pPr>
            <w:r w:rsidRPr="002D7468">
              <w:rPr>
                <w:rFonts w:ascii="Times New Roman" w:hAnsi="Times New Roman" w:cs="Times New Roman"/>
                <w:sz w:val="24"/>
                <w:szCs w:val="24"/>
              </w:rPr>
              <w:t>6.</w:t>
            </w:r>
          </w:p>
        </w:tc>
        <w:tc>
          <w:tcPr>
            <w:tcW w:w="1986" w:type="dxa"/>
          </w:tcPr>
          <w:p w14:paraId="646462A7"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Sumber yang digunakan</w:t>
            </w:r>
          </w:p>
        </w:tc>
        <w:tc>
          <w:tcPr>
            <w:tcW w:w="2134" w:type="dxa"/>
          </w:tcPr>
          <w:p w14:paraId="7A29945B"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Pengalamnya, arsi-arsip Belanda, buku</w:t>
            </w:r>
          </w:p>
        </w:tc>
        <w:tc>
          <w:tcPr>
            <w:tcW w:w="1984" w:type="dxa"/>
          </w:tcPr>
          <w:p w14:paraId="282D5248"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Arsip-arsip Belanda, surat kabar, buku</w:t>
            </w:r>
          </w:p>
        </w:tc>
        <w:tc>
          <w:tcPr>
            <w:tcW w:w="2127" w:type="dxa"/>
          </w:tcPr>
          <w:p w14:paraId="6DBA6B4C"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Arsip-arsip Belanda, buku, dan wawancara baik dengan pelaku maupun orang yang melihat dan mendegar pemberontakan tersebut</w:t>
            </w:r>
          </w:p>
        </w:tc>
      </w:tr>
      <w:tr w:rsidR="004332BE" w:rsidRPr="002D7468" w14:paraId="3B4518E8" w14:textId="77777777" w:rsidTr="007F4177">
        <w:tc>
          <w:tcPr>
            <w:tcW w:w="700" w:type="dxa"/>
          </w:tcPr>
          <w:p w14:paraId="2AC4492D" w14:textId="77777777" w:rsidR="004332BE" w:rsidRPr="002D7468" w:rsidRDefault="004332BE" w:rsidP="00BD2C16">
            <w:pPr>
              <w:spacing w:line="240" w:lineRule="auto"/>
              <w:jc w:val="center"/>
              <w:rPr>
                <w:rFonts w:ascii="Times New Roman" w:hAnsi="Times New Roman" w:cs="Times New Roman"/>
                <w:sz w:val="24"/>
                <w:szCs w:val="24"/>
              </w:rPr>
            </w:pPr>
            <w:r w:rsidRPr="002D7468">
              <w:rPr>
                <w:rFonts w:ascii="Times New Roman" w:hAnsi="Times New Roman" w:cs="Times New Roman"/>
                <w:sz w:val="24"/>
                <w:szCs w:val="24"/>
              </w:rPr>
              <w:t>7.</w:t>
            </w:r>
          </w:p>
        </w:tc>
        <w:tc>
          <w:tcPr>
            <w:tcW w:w="1986" w:type="dxa"/>
          </w:tcPr>
          <w:p w14:paraId="47381206"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Latar belakang terjadinya pemberontakan</w:t>
            </w:r>
          </w:p>
        </w:tc>
        <w:tc>
          <w:tcPr>
            <w:tcW w:w="2134" w:type="dxa"/>
          </w:tcPr>
          <w:p w14:paraId="4D183F61"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Karena ketidak adilan yang mereka rasakan atas kebijakan yang dikeluarkan pemerintah Belanda yang menyiksa dan menindas mereka serta tidak sesuai dengan nilai dan norma yang berlaku</w:t>
            </w:r>
          </w:p>
        </w:tc>
        <w:tc>
          <w:tcPr>
            <w:tcW w:w="1984" w:type="dxa"/>
          </w:tcPr>
          <w:p w14:paraId="364445DA"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Karena kesengsaraan yang dirasakan oleh rakyat terhadap kebijakan yang dibuat oleh pemerintah Belanda yang dinilai kejam dan tidak manusiawi</w:t>
            </w:r>
          </w:p>
        </w:tc>
        <w:tc>
          <w:tcPr>
            <w:tcW w:w="2127" w:type="dxa"/>
          </w:tcPr>
          <w:p w14:paraId="74389F53"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Karena ingin mengusir penjajah dari tanah kelahiran mereka</w:t>
            </w:r>
          </w:p>
        </w:tc>
      </w:tr>
      <w:tr w:rsidR="004332BE" w:rsidRPr="002D7468" w14:paraId="290ED52F" w14:textId="77777777" w:rsidTr="007F4177">
        <w:tc>
          <w:tcPr>
            <w:tcW w:w="700" w:type="dxa"/>
          </w:tcPr>
          <w:p w14:paraId="64D94988" w14:textId="77777777" w:rsidR="004332BE" w:rsidRPr="002D7468" w:rsidRDefault="004332BE" w:rsidP="00BD2C16">
            <w:pPr>
              <w:spacing w:line="240" w:lineRule="auto"/>
              <w:jc w:val="center"/>
              <w:rPr>
                <w:rFonts w:ascii="Times New Roman" w:hAnsi="Times New Roman" w:cs="Times New Roman"/>
                <w:sz w:val="24"/>
                <w:szCs w:val="24"/>
              </w:rPr>
            </w:pPr>
            <w:r w:rsidRPr="002D7468">
              <w:rPr>
                <w:rFonts w:ascii="Times New Roman" w:hAnsi="Times New Roman" w:cs="Times New Roman"/>
                <w:sz w:val="24"/>
                <w:szCs w:val="24"/>
              </w:rPr>
              <w:t>8.</w:t>
            </w:r>
          </w:p>
        </w:tc>
        <w:tc>
          <w:tcPr>
            <w:tcW w:w="1986" w:type="dxa"/>
          </w:tcPr>
          <w:p w14:paraId="7EE6CAA8"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Zaman saat penulisan dilakukan</w:t>
            </w:r>
          </w:p>
        </w:tc>
        <w:tc>
          <w:tcPr>
            <w:tcW w:w="2134" w:type="dxa"/>
          </w:tcPr>
          <w:p w14:paraId="76F99094"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Zaman Orde Baru</w:t>
            </w:r>
          </w:p>
        </w:tc>
        <w:tc>
          <w:tcPr>
            <w:tcW w:w="1984" w:type="dxa"/>
          </w:tcPr>
          <w:p w14:paraId="5F2C8037"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Zaman Reformasi</w:t>
            </w:r>
          </w:p>
        </w:tc>
        <w:tc>
          <w:tcPr>
            <w:tcW w:w="2127" w:type="dxa"/>
          </w:tcPr>
          <w:p w14:paraId="493FA0F6" w14:textId="77777777" w:rsidR="004332BE" w:rsidRPr="002D7468" w:rsidRDefault="004332BE" w:rsidP="00BD2C16">
            <w:pPr>
              <w:spacing w:line="240" w:lineRule="auto"/>
              <w:rPr>
                <w:rFonts w:ascii="Times New Roman" w:hAnsi="Times New Roman" w:cs="Times New Roman"/>
                <w:sz w:val="24"/>
                <w:szCs w:val="24"/>
              </w:rPr>
            </w:pPr>
            <w:r w:rsidRPr="002D7468">
              <w:rPr>
                <w:rFonts w:ascii="Times New Roman" w:hAnsi="Times New Roman" w:cs="Times New Roman"/>
                <w:sz w:val="24"/>
                <w:szCs w:val="24"/>
              </w:rPr>
              <w:t>Zaman Reformasi</w:t>
            </w:r>
          </w:p>
        </w:tc>
      </w:tr>
    </w:tbl>
    <w:p w14:paraId="3915416B" w14:textId="77777777" w:rsidR="00BD2C16" w:rsidRDefault="00BD2C16" w:rsidP="00BD2C16">
      <w:pPr>
        <w:jc w:val="both"/>
        <w:rPr>
          <w:rFonts w:ascii="Times New Roman" w:hAnsi="Times New Roman" w:cs="Times New Roman"/>
          <w:sz w:val="24"/>
          <w:szCs w:val="24"/>
        </w:rPr>
      </w:pPr>
    </w:p>
    <w:p w14:paraId="218D4793" w14:textId="77777777" w:rsidR="00582A3D" w:rsidRDefault="0029139E" w:rsidP="00BD2C16">
      <w:pPr>
        <w:jc w:val="both"/>
        <w:rPr>
          <w:rFonts w:ascii="Times New Roman" w:hAnsi="Times New Roman" w:cs="Times New Roman"/>
          <w:b/>
          <w:sz w:val="24"/>
          <w:szCs w:val="24"/>
        </w:rPr>
        <w:sectPr w:rsidR="00582A3D" w:rsidSect="00582A3D">
          <w:type w:val="continuous"/>
          <w:pgSz w:w="11906" w:h="16838"/>
          <w:pgMar w:top="1440" w:right="1440" w:bottom="1440" w:left="1440" w:header="708" w:footer="708" w:gutter="0"/>
          <w:cols w:space="708"/>
          <w:docGrid w:linePitch="360"/>
        </w:sectPr>
      </w:pPr>
      <w:r w:rsidRPr="002D7468">
        <w:rPr>
          <w:rFonts w:ascii="Times New Roman" w:hAnsi="Times New Roman" w:cs="Times New Roman"/>
          <w:b/>
          <w:sz w:val="24"/>
          <w:szCs w:val="24"/>
        </w:rPr>
        <w:lastRenderedPageBreak/>
        <w:t xml:space="preserve"> </w:t>
      </w:r>
    </w:p>
    <w:p w14:paraId="7F7B7B70" w14:textId="77777777" w:rsidR="0029139E" w:rsidRPr="0039349C" w:rsidRDefault="0029139E" w:rsidP="0039349C">
      <w:pPr>
        <w:spacing w:line="240" w:lineRule="auto"/>
        <w:jc w:val="both"/>
        <w:rPr>
          <w:rFonts w:ascii="Trebuchet MS" w:hAnsi="Trebuchet MS" w:cs="Times New Roman"/>
          <w:b/>
          <w:sz w:val="20"/>
          <w:szCs w:val="20"/>
        </w:rPr>
      </w:pPr>
      <w:r w:rsidRPr="0039349C">
        <w:rPr>
          <w:rFonts w:ascii="Trebuchet MS" w:hAnsi="Trebuchet MS" w:cs="Times New Roman"/>
          <w:b/>
          <w:sz w:val="20"/>
          <w:szCs w:val="20"/>
        </w:rPr>
        <w:t>Isi Karya</w:t>
      </w:r>
    </w:p>
    <w:p w14:paraId="3F3B6229" w14:textId="77777777" w:rsidR="0029139E" w:rsidRPr="0039349C" w:rsidRDefault="0029139E" w:rsidP="00BD2C16">
      <w:pPr>
        <w:jc w:val="both"/>
        <w:rPr>
          <w:rFonts w:ascii="Trebuchet MS" w:hAnsi="Trebuchet MS" w:cs="Times New Roman"/>
          <w:sz w:val="20"/>
          <w:szCs w:val="20"/>
        </w:rPr>
      </w:pPr>
      <w:r w:rsidRPr="002D7468">
        <w:rPr>
          <w:rFonts w:ascii="Times New Roman" w:hAnsi="Times New Roman" w:cs="Times New Roman"/>
          <w:sz w:val="24"/>
          <w:szCs w:val="24"/>
        </w:rPr>
        <w:tab/>
      </w:r>
      <w:r w:rsidRPr="0039349C">
        <w:rPr>
          <w:rFonts w:ascii="Trebuchet MS" w:hAnsi="Trebuchet MS" w:cs="Times New Roman"/>
          <w:sz w:val="20"/>
          <w:szCs w:val="20"/>
        </w:rPr>
        <w:t>Dalam buku karya Nawir Said dan Mestika Zed dijelaskan beberapa faktor yang menyebabkan pemberontakan tersebut di Silungkang yaitu pertama karena pemikiran-pemikiran orang Silungkang yang lebih maju hal tersebut dikarenakan rakyat Silungkang banyak yang berprofesi sebagai pedagang, mereka berdagang sampai keluar daerah sehingga banyak berinteraksi dengan orang banyak yang membuat pikiran mereka menjadi terbuka dan lebih maju dari daerah lain.</w:t>
      </w:r>
      <w:r w:rsidRPr="0039349C">
        <w:rPr>
          <w:rStyle w:val="FootnoteReference"/>
          <w:rFonts w:ascii="Trebuchet MS" w:hAnsi="Trebuchet MS" w:cs="Times New Roman"/>
          <w:sz w:val="20"/>
          <w:szCs w:val="20"/>
        </w:rPr>
        <w:footnoteReference w:id="14"/>
      </w:r>
      <w:r w:rsidRPr="0039349C">
        <w:rPr>
          <w:rFonts w:ascii="Trebuchet MS" w:hAnsi="Trebuchet MS" w:cs="Times New Roman"/>
          <w:sz w:val="20"/>
          <w:szCs w:val="20"/>
        </w:rPr>
        <w:t xml:space="preserve"> Kedua karena kurangnya personil keamanan yang dimiliki pemerintah Belanda sehingga gerakan dapat berkembang di daerah tersebut. </w:t>
      </w:r>
      <w:r w:rsidRPr="0039349C">
        <w:rPr>
          <w:rStyle w:val="FootnoteReference"/>
          <w:rFonts w:ascii="Trebuchet MS" w:hAnsi="Trebuchet MS" w:cs="Times New Roman"/>
          <w:sz w:val="20"/>
          <w:szCs w:val="20"/>
        </w:rPr>
        <w:footnoteReference w:id="15"/>
      </w:r>
    </w:p>
    <w:p w14:paraId="64319D14"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Pada ketiga buku tersebut dijelaskan setelah terjadinya aksi penghadang kereta api yang dilakukan oleh Sarekat Islam untuk mengatasi kesulitan beras yang menyebabkan kelaparan di Silungkang, aksi tersebut membuat rakyat Silungkang menjadi simpati kepada Sarekat Islam. Mereka berbondong-bondong masuk menjadi anggota Sarekat Islam.</w:t>
      </w:r>
      <w:r w:rsidRPr="0039349C">
        <w:rPr>
          <w:rStyle w:val="FootnoteReference"/>
          <w:rFonts w:ascii="Trebuchet MS" w:hAnsi="Trebuchet MS" w:cs="Times New Roman"/>
          <w:sz w:val="20"/>
          <w:szCs w:val="20"/>
        </w:rPr>
        <w:footnoteReference w:id="16"/>
      </w:r>
    </w:p>
    <w:p w14:paraId="5E63EE77"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 xml:space="preserve">Dalam buku karya Abdul Muluk dijelaskan bahwa pergerakan juga dilakukan oleh kaum muda yang dikenal dengan Padvinder Silungkang. Mereka membuat organisasi dengan nama </w:t>
      </w:r>
      <w:r w:rsidRPr="0039349C">
        <w:rPr>
          <w:rFonts w:ascii="Trebuchet MS" w:hAnsi="Trebuchet MS" w:cs="Times New Roman"/>
          <w:i/>
          <w:sz w:val="20"/>
          <w:szCs w:val="20"/>
        </w:rPr>
        <w:t>Indonesische Padvinder Organisatie</w:t>
      </w:r>
      <w:r w:rsidRPr="0039349C">
        <w:rPr>
          <w:rFonts w:ascii="Trebuchet MS" w:hAnsi="Trebuchet MS" w:cs="Times New Roman"/>
          <w:sz w:val="20"/>
          <w:szCs w:val="20"/>
        </w:rPr>
        <w:t xml:space="preserve"> (IPO) yang diketuai oleh Buyung Enek. Alasan mereka membuat pergerakan ini karena termotivasi setelah melihat anak-anak muda Belanda atau </w:t>
      </w:r>
      <w:r w:rsidRPr="0039349C">
        <w:rPr>
          <w:rFonts w:ascii="Trebuchet MS" w:hAnsi="Trebuchet MS" w:cs="Times New Roman"/>
          <w:sz w:val="20"/>
          <w:szCs w:val="20"/>
        </w:rPr>
        <w:t>Padvinder Belanda yang datang ke Silngkang tepat saat ulang tahun ratu Belanda. Mereka datang ke Silungkang untuk melihat proses bertenun yang dilakukan oleh kaum wanita Silungkang. Mereka berjalan dengan derap langkah tegap seperti militer dengan pakai seragam lengkap yang membuat anak-anak Silungkang kagum dan termotivasi dibuatnya. Anak-anak muda Belanda tersebut terlihat angkuh dan sombong ketika melihat anak-anak Silungkang yang melihat mengerumuni mereka. Untuk itu anak-anak muda Silungkang termotivasi dan ingin membuat Padvinder Silungkang yang tujuannya tak lain yaitu untuk melawan pemerintah Belanda.</w:t>
      </w:r>
      <w:r w:rsidRPr="0039349C">
        <w:rPr>
          <w:rStyle w:val="FootnoteReference"/>
          <w:rFonts w:ascii="Trebuchet MS" w:hAnsi="Trebuchet MS" w:cs="Times New Roman"/>
          <w:sz w:val="20"/>
          <w:szCs w:val="20"/>
        </w:rPr>
        <w:footnoteReference w:id="17"/>
      </w:r>
    </w:p>
    <w:p w14:paraId="3AC04224"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Pemerintah Belanda membuat peraturan yaitu pelarangan mengadakan rapat tanpa izin (</w:t>
      </w:r>
      <w:r w:rsidRPr="0039349C">
        <w:rPr>
          <w:rFonts w:ascii="Trebuchet MS" w:hAnsi="Trebuchet MS" w:cs="Times New Roman"/>
          <w:i/>
          <w:sz w:val="20"/>
          <w:szCs w:val="20"/>
        </w:rPr>
        <w:t>vergader vebod</w:t>
      </w:r>
      <w:r w:rsidRPr="0039349C">
        <w:rPr>
          <w:rFonts w:ascii="Trebuchet MS" w:hAnsi="Trebuchet MS" w:cs="Times New Roman"/>
          <w:sz w:val="20"/>
          <w:szCs w:val="20"/>
        </w:rPr>
        <w:t>). Jika mau mengadakan rapat harus mengajukan permohonan izin terlebih dahulu kepada badan pengawasan setempat.</w:t>
      </w:r>
      <w:r w:rsidRPr="0039349C">
        <w:rPr>
          <w:rStyle w:val="FootnoteReference"/>
          <w:rFonts w:ascii="Trebuchet MS" w:hAnsi="Trebuchet MS" w:cs="Times New Roman"/>
          <w:sz w:val="20"/>
          <w:szCs w:val="20"/>
        </w:rPr>
        <w:footnoteReference w:id="18"/>
      </w:r>
      <w:r w:rsidRPr="0039349C">
        <w:rPr>
          <w:rFonts w:ascii="Trebuchet MS" w:hAnsi="Trebuchet MS" w:cs="Times New Roman"/>
          <w:sz w:val="20"/>
          <w:szCs w:val="20"/>
        </w:rPr>
        <w:t xml:space="preserve"> Hal tidak menyurutkan semangat para pejuang dalam mempersiapkan perlawanan melawan pemerintah Belanda. Propaganda yang dilakukan Sarekat rakyat setelah dikeluarkan peraturan pelarangan mengadakan rapat tanpa izin yaitu dengan melakukan taktik yang dikenal dengan “kurusu lima menit”. Mereka memperbanyak anggotanya hingga kepelosok kampung dan membentuk kelompok-kelompok kecil yang dinamakan “kelompok nan sepuluh”.</w:t>
      </w:r>
      <w:r w:rsidRPr="0039349C">
        <w:rPr>
          <w:rStyle w:val="FootnoteReference"/>
          <w:rFonts w:ascii="Trebuchet MS" w:hAnsi="Trebuchet MS" w:cs="Times New Roman"/>
          <w:sz w:val="20"/>
          <w:szCs w:val="20"/>
        </w:rPr>
        <w:footnoteReference w:id="19"/>
      </w:r>
      <w:r w:rsidRPr="0039349C">
        <w:rPr>
          <w:rFonts w:ascii="Trebuchet MS" w:hAnsi="Trebuchet MS" w:cs="Times New Roman"/>
          <w:sz w:val="20"/>
          <w:szCs w:val="20"/>
        </w:rPr>
        <w:t xml:space="preserve"> Kelompok tersebut mereka bentuk barisan yang dilatih secara sembunyi-sembunyi dan dipersenjatai.</w:t>
      </w:r>
    </w:p>
    <w:p w14:paraId="7CB64307"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lastRenderedPageBreak/>
        <w:tab/>
        <w:t xml:space="preserve">Kemudian mereka meningkatkan gerakan dengan membuat </w:t>
      </w:r>
      <w:r w:rsidRPr="0039349C">
        <w:rPr>
          <w:rFonts w:ascii="Trebuchet MS" w:hAnsi="Trebuchet MS" w:cs="Times New Roman"/>
          <w:i/>
          <w:sz w:val="20"/>
          <w:szCs w:val="20"/>
        </w:rPr>
        <w:t>Dubble Organisatie</w:t>
      </w:r>
      <w:r w:rsidRPr="0039349C">
        <w:rPr>
          <w:rFonts w:ascii="Trebuchet MS" w:hAnsi="Trebuchet MS" w:cs="Times New Roman"/>
          <w:sz w:val="20"/>
          <w:szCs w:val="20"/>
        </w:rPr>
        <w:t xml:space="preserve"> (DO) atau Sarekat Hitam tugasnya yaitu melakukan pembunuhan terhadap kaum reaksioner yang telah dimasukkan kedalam daftar hitam. Selain itu tugas mereka yaitu mengumpulkan dana untuk biaya dalam melakukan perjuangan yang dikumpulkan dari simpatisan-simpatisan kaya.</w:t>
      </w:r>
      <w:r w:rsidRPr="0039349C">
        <w:rPr>
          <w:rStyle w:val="FootnoteReference"/>
          <w:rFonts w:ascii="Trebuchet MS" w:hAnsi="Trebuchet MS" w:cs="Times New Roman"/>
          <w:sz w:val="20"/>
          <w:szCs w:val="20"/>
        </w:rPr>
        <w:footnoteReference w:id="20"/>
      </w:r>
      <w:r w:rsidRPr="0039349C">
        <w:rPr>
          <w:rFonts w:ascii="Trebuchet MS" w:hAnsi="Trebuchet MS" w:cs="Times New Roman"/>
          <w:sz w:val="20"/>
          <w:szCs w:val="20"/>
        </w:rPr>
        <w:t xml:space="preserve"> Pada tanggal 8 Mei 1926, setelah satu bulan terbentuknya Serikat djin yang didirikan di Padang. Beredar berita dari surat kabar radio yang memberitakan bahwa telah berdirinya organisasi tersebut di kota Tengah dan pauh Padang. Organisasi tersebut beranggotakan 40 orang yang diketuai oleh seseorang bernama Si Patai. Tidak lama kemudian, kelompok itu telah melakukan serangkaian aksi-aksi dengan membunuh beberapa orang pejabat setempat.</w:t>
      </w:r>
      <w:r w:rsidRPr="0039349C">
        <w:rPr>
          <w:rStyle w:val="FootnoteReference"/>
          <w:rFonts w:ascii="Trebuchet MS" w:hAnsi="Trebuchet MS" w:cs="Times New Roman"/>
          <w:sz w:val="20"/>
          <w:szCs w:val="20"/>
        </w:rPr>
        <w:footnoteReference w:id="21"/>
      </w:r>
    </w:p>
    <w:p w14:paraId="77366F95"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Sementara itu cabang-cabang yang lain telah menyebar ke seluruhan daerah Sumatera Barat. Pada bulan April dilaporkan pula percobaan-percobaan pembunuhan yang terjadi di Lubuk Basung, Maninjau dan pada bulan Mei peristiwa serupa juga terjadi lagi di Bukit Batabuh, Biaro Gadang dan Gadut, Agam. Selanjutnya pada tanggal 9 September apa yang disebut dengan</w:t>
      </w:r>
      <w:r w:rsidR="0015153D" w:rsidRPr="0039349C">
        <w:rPr>
          <w:rFonts w:ascii="Trebuchet MS" w:hAnsi="Trebuchet MS" w:cs="Times New Roman"/>
          <w:sz w:val="20"/>
          <w:szCs w:val="20"/>
        </w:rPr>
        <w:t xml:space="preserve"> ”</w:t>
      </w:r>
      <w:r w:rsidRPr="0039349C">
        <w:rPr>
          <w:rFonts w:ascii="Trebuchet MS" w:hAnsi="Trebuchet MS" w:cs="Times New Roman"/>
          <w:sz w:val="20"/>
          <w:szCs w:val="20"/>
        </w:rPr>
        <w:t xml:space="preserve">Kamang Affair” yaitu terjadinya serangkaian gerakan aksi-aksi yang berakhir dengan pembunuhan atas Datuk Tanang Sati, kepala Negeri Kamang. Hal yang terakhir ini disebabkan antara lain oleh karena gerakan itu telah mengetahui bahwa kepala negeri tersebut telah mencoba mengumpulkan dan mencatat nama-nama dan tempat tinggal dari orang-orang yang </w:t>
      </w:r>
      <w:r w:rsidRPr="0039349C">
        <w:rPr>
          <w:rFonts w:ascii="Trebuchet MS" w:hAnsi="Trebuchet MS" w:cs="Times New Roman"/>
          <w:sz w:val="20"/>
          <w:szCs w:val="20"/>
        </w:rPr>
        <w:t>dicurigai sebagai komunis. Suatu “Sarekat Djin” yang lain telah didirikan pula di Koto Anau di mana percobaan pembunuhan pertama telah dimulai beberapa hari setelah berdirinya organisasi itu pada tanggal 31 Oktober 1926. Dalam bulan Agustus dan November dibentuk pula “Sarekat Itam” di perumahan (Kamang) dan di Gunung, Padang Panjang.</w:t>
      </w:r>
      <w:r w:rsidRPr="0039349C">
        <w:rPr>
          <w:rStyle w:val="FootnoteReference"/>
          <w:rFonts w:ascii="Trebuchet MS" w:hAnsi="Trebuchet MS" w:cs="Times New Roman"/>
          <w:sz w:val="20"/>
          <w:szCs w:val="20"/>
        </w:rPr>
        <w:footnoteReference w:id="22"/>
      </w:r>
    </w:p>
    <w:p w14:paraId="7E6393B2"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Berjalannya waktu ke waktu teror komunis yang menakutkan itu menjalar di mana-mana, sedang pemerintah sepertinya tidak berdaya mengatasinya, sehingga keadaan menjadi serba tidak menentu. Efek moral yang ditimbulkan dani peristiwa ini sangatlah besar. Penduduk ketika itu benar-benar mengalami frustasi. Sementara aksi-aksi ilegal ini terus berlangsung, namun tidak ada tindakan konkret yang diambil pemerintah untuk mengatasinya. Pihak keamanan selalu menganggap sebagai kerusuhan-kerusuhan biasa dan menanganinya menurut prosedur standar tugas mereka. Jika ada laporan mereka turun ke lapangan dan memeriksa korban sambil mencari tahu pelakunya. Setela itu mereka kembali ke kota.</w:t>
      </w:r>
      <w:r w:rsidRPr="0039349C">
        <w:rPr>
          <w:rStyle w:val="FootnoteReference"/>
          <w:rFonts w:ascii="Trebuchet MS" w:hAnsi="Trebuchet MS" w:cs="Times New Roman"/>
          <w:sz w:val="20"/>
          <w:szCs w:val="20"/>
        </w:rPr>
        <w:footnoteReference w:id="23"/>
      </w:r>
    </w:p>
    <w:p w14:paraId="4D261B82"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 xml:space="preserve">Oleh karena tidak ada penyelesaian tuntas, orang selalu dibayangi rasa cemas dan ketakutan oleh kemungkinan datangnya ancaman setiap saat. Lebih ironis lagi, orang-orang atau keluarga yang dituduh komunis secara praktis keluarga mereka juga dinyatakan tidak dilindungi oleh hukum. Di tempat-tempat lain, isteri-isteri dari orang komunis dikumpulkan dan berbagai penyiksaan dilakukan agar mereka mau </w:t>
      </w:r>
      <w:r w:rsidRPr="0039349C">
        <w:rPr>
          <w:rFonts w:ascii="Trebuchet MS" w:hAnsi="Trebuchet MS" w:cs="Times New Roman"/>
          <w:sz w:val="20"/>
          <w:szCs w:val="20"/>
        </w:rPr>
        <w:lastRenderedPageBreak/>
        <w:t>menunjukkan tempat persembunyian suami mereka. Selain dari pada itu juga diambil tindakan, bahwa bagi setiap keluarga yang dituduh “komunis” dikenakan pungutan pajak yang lebih tinggi. Akibatnya masyarakat terancam dari kedua belah pihak: dari tindakan “gelap” dan dari perlakuan pihak keamanan pemerintah. Dengan demikian, target komunis untuk sementara tercapai, yakni menciptakan keresahan sosial. Semua ini mempertajam tusukan bagi timbulnya rasa dendam dan dalam banyak hal merupakan faktor yang turut memper parah kondisi bagi timbulnya api pemberontakan nantinya.</w:t>
      </w:r>
      <w:r w:rsidRPr="0039349C">
        <w:rPr>
          <w:rStyle w:val="FootnoteReference"/>
          <w:rFonts w:ascii="Trebuchet MS" w:hAnsi="Trebuchet MS" w:cs="Times New Roman"/>
          <w:sz w:val="20"/>
          <w:szCs w:val="20"/>
        </w:rPr>
        <w:footnoteReference w:id="24"/>
      </w:r>
    </w:p>
    <w:p w14:paraId="49FA3034"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Hal tersebut membuat situasi semakin panas, banyak keluarga dari buronan yang ditangkap dan ditahan polisi tujuannya agar para buronan dapat menyerahkan diri. Para buronan tersebut bersembunyi di tempat persembunyian yang dijadikan benteng pertahanan yang bernama Ngalau Basurek yaitu sebuah gua yang berada di Silungkang. Keberadaan gua tersebut strategis dan didalamnya ada lapangan yang luasnya kira-kira 25 meter. Selain tempat persembunyian gua tersebut juga dijadikan sebagai tempat menyimpanan senjata yang akan digunakan untuk pemberontakan. Senjata tersebut diantaranya beratus-ratus kelewang dan satu peti berisikan pisau ubi.</w:t>
      </w:r>
      <w:r w:rsidRPr="0039349C">
        <w:rPr>
          <w:rStyle w:val="FootnoteReference"/>
          <w:rFonts w:ascii="Trebuchet MS" w:hAnsi="Trebuchet MS" w:cs="Times New Roman"/>
          <w:sz w:val="20"/>
          <w:szCs w:val="20"/>
        </w:rPr>
        <w:footnoteReference w:id="25"/>
      </w:r>
    </w:p>
    <w:p w14:paraId="1E181CE6" w14:textId="77777777" w:rsidR="0029139E"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Keadaan semakin memanas, polisi Belanda menemukan beberapa senjata yang akan digunakan untuk pemberontakan untuk itu pemerintah Belanda melakukan penangkapan terhadap pemimpin-pemimpin Sarekat rakyat.</w:t>
      </w:r>
      <w:r w:rsidRPr="0039349C">
        <w:rPr>
          <w:rStyle w:val="FootnoteReference"/>
          <w:rFonts w:ascii="Trebuchet MS" w:hAnsi="Trebuchet MS" w:cs="Times New Roman"/>
          <w:sz w:val="20"/>
          <w:szCs w:val="20"/>
        </w:rPr>
        <w:footnoteReference w:id="26"/>
      </w:r>
      <w:r w:rsidRPr="0039349C">
        <w:rPr>
          <w:rFonts w:ascii="Trebuchet MS" w:hAnsi="Trebuchet MS" w:cs="Times New Roman"/>
          <w:sz w:val="20"/>
          <w:szCs w:val="20"/>
        </w:rPr>
        <w:t xml:space="preserve"> Sebelum meletusnya </w:t>
      </w:r>
      <w:r w:rsidRPr="0039349C">
        <w:rPr>
          <w:rFonts w:ascii="Trebuchet MS" w:hAnsi="Trebuchet MS" w:cs="Times New Roman"/>
          <w:sz w:val="20"/>
          <w:szCs w:val="20"/>
        </w:rPr>
        <w:t xml:space="preserve">pemberontakan mereka berkumpul terlebih dahulu di rumah M. Yusuf Sampono Kayo yaitu rumah bertingkat yang berada di pasar Silungkang. Mereka sudah dinanti dengan jamuan makan malam yang sudah disediakan tuan rumah. Disana mereka berkumpul dan mengadakan rapat serta menyusun strategi yang akan dilakukan pada saat pemberontakan nanti. </w:t>
      </w:r>
      <w:r w:rsidRPr="0039349C">
        <w:rPr>
          <w:rStyle w:val="FootnoteReference"/>
          <w:rFonts w:ascii="Trebuchet MS" w:hAnsi="Trebuchet MS" w:cs="Times New Roman"/>
          <w:sz w:val="20"/>
          <w:szCs w:val="20"/>
        </w:rPr>
        <w:footnoteReference w:id="27"/>
      </w:r>
    </w:p>
    <w:p w14:paraId="1E196D83" w14:textId="77777777" w:rsidR="00290BA6" w:rsidRPr="0039349C" w:rsidRDefault="0029139E" w:rsidP="00BD2C16">
      <w:pPr>
        <w:jc w:val="both"/>
        <w:rPr>
          <w:rFonts w:ascii="Trebuchet MS" w:hAnsi="Trebuchet MS" w:cs="Times New Roman"/>
          <w:sz w:val="20"/>
          <w:szCs w:val="20"/>
        </w:rPr>
      </w:pPr>
      <w:r w:rsidRPr="0039349C">
        <w:rPr>
          <w:rFonts w:ascii="Trebuchet MS" w:hAnsi="Trebuchet MS" w:cs="Times New Roman"/>
          <w:sz w:val="20"/>
          <w:szCs w:val="20"/>
        </w:rPr>
        <w:tab/>
        <w:t>Kegiatan komunis di Sumatera Barat memiliki tiga fokus utama yaitu pertama meningkatkan kegiatan propaganda, kedua mengumpulkan senjata, dan ketiga melakukan aksi-aksi ilegal.</w:t>
      </w:r>
      <w:r w:rsidRPr="0039349C">
        <w:rPr>
          <w:rStyle w:val="FootnoteReference"/>
          <w:rFonts w:ascii="Trebuchet MS" w:hAnsi="Trebuchet MS" w:cs="Times New Roman"/>
          <w:sz w:val="20"/>
          <w:szCs w:val="20"/>
        </w:rPr>
        <w:footnoteReference w:id="28"/>
      </w:r>
      <w:r w:rsidRPr="0039349C">
        <w:rPr>
          <w:rFonts w:ascii="Trebuchet MS" w:hAnsi="Trebuchet MS" w:cs="Times New Roman"/>
          <w:sz w:val="20"/>
          <w:szCs w:val="20"/>
        </w:rPr>
        <w:t xml:space="preserve"> Kebijakan-kebijakan pemerintah Belanda seperti sistem tanam paksa kopi, kerja paksa, sistem pajak dan pengambilan hak milik tanah rakyat menjadi milik pemerintah kolonial.</w:t>
      </w:r>
      <w:r w:rsidRPr="0039349C">
        <w:rPr>
          <w:rStyle w:val="FootnoteReference"/>
          <w:rFonts w:ascii="Trebuchet MS" w:hAnsi="Trebuchet MS" w:cs="Times New Roman"/>
          <w:sz w:val="20"/>
          <w:szCs w:val="20"/>
        </w:rPr>
        <w:footnoteReference w:id="29"/>
      </w:r>
      <w:r w:rsidRPr="0039349C">
        <w:rPr>
          <w:rFonts w:ascii="Trebuchet MS" w:hAnsi="Trebuchet MS" w:cs="Times New Roman"/>
          <w:sz w:val="20"/>
          <w:szCs w:val="20"/>
        </w:rPr>
        <w:t xml:space="preserve"> Menjelang akhir tahun 1926 sudah terkumpul kurang lebih 2000 pucuk senjata api, seperti Karaban, pistol, senapan, granat tangan dan bom. Selain itu juga ada senjata pemukul seperti klewang, rudush dan besi runcing.</w:t>
      </w:r>
      <w:r w:rsidRPr="0039349C">
        <w:rPr>
          <w:rStyle w:val="FootnoteReference"/>
          <w:rFonts w:ascii="Trebuchet MS" w:hAnsi="Trebuchet MS" w:cs="Times New Roman"/>
          <w:sz w:val="20"/>
          <w:szCs w:val="20"/>
        </w:rPr>
        <w:footnoteReference w:id="30"/>
      </w:r>
      <w:r w:rsidRPr="0039349C">
        <w:rPr>
          <w:rFonts w:ascii="Trebuchet MS" w:hAnsi="Trebuchet MS" w:cs="Times New Roman"/>
          <w:sz w:val="20"/>
          <w:szCs w:val="20"/>
        </w:rPr>
        <w:t xml:space="preserve"> Exploitasi yang dilakukan pemerintah Belanda terutama di tambang batubara Ombilin. Pada perusahaan tersebut mereka menggunakan areal tanah milik penduduk serta memperkenalkan sistem penyewaan tanah, pengupahan tenaga kerja yang rendah dan pengarahan kerja paksa di perusahaan tersebut.</w:t>
      </w:r>
      <w:r w:rsidRPr="0039349C">
        <w:rPr>
          <w:rStyle w:val="FootnoteReference"/>
          <w:rFonts w:ascii="Trebuchet MS" w:hAnsi="Trebuchet MS" w:cs="Times New Roman"/>
          <w:sz w:val="20"/>
          <w:szCs w:val="20"/>
        </w:rPr>
        <w:footnoteReference w:id="31"/>
      </w:r>
    </w:p>
    <w:p w14:paraId="508AF8C8" w14:textId="77777777" w:rsidR="001D4A24" w:rsidRPr="0039349C" w:rsidRDefault="001D4A24" w:rsidP="0039349C">
      <w:pPr>
        <w:spacing w:line="240" w:lineRule="auto"/>
        <w:rPr>
          <w:rFonts w:ascii="Trebuchet MS" w:hAnsi="Trebuchet MS" w:cs="Times New Roman"/>
          <w:b/>
          <w:sz w:val="20"/>
          <w:szCs w:val="20"/>
        </w:rPr>
      </w:pPr>
      <w:r w:rsidRPr="0039349C">
        <w:rPr>
          <w:rFonts w:ascii="Trebuchet MS" w:hAnsi="Trebuchet MS" w:cs="Times New Roman"/>
          <w:b/>
          <w:sz w:val="20"/>
          <w:szCs w:val="20"/>
        </w:rPr>
        <w:t>KESIMPULAN</w:t>
      </w:r>
    </w:p>
    <w:p w14:paraId="7E76E15A" w14:textId="77777777" w:rsidR="007F4177" w:rsidRPr="0039349C" w:rsidRDefault="00587D2B" w:rsidP="00BD2C16">
      <w:pPr>
        <w:jc w:val="both"/>
        <w:rPr>
          <w:rFonts w:ascii="Trebuchet MS" w:hAnsi="Trebuchet MS" w:cs="Times New Roman"/>
          <w:sz w:val="24"/>
          <w:szCs w:val="24"/>
        </w:rPr>
      </w:pPr>
      <w:r>
        <w:rPr>
          <w:rFonts w:ascii="Times New Roman" w:hAnsi="Times New Roman" w:cs="Times New Roman"/>
          <w:sz w:val="24"/>
          <w:szCs w:val="24"/>
        </w:rPr>
        <w:tab/>
      </w:r>
      <w:proofErr w:type="spellStart"/>
      <w:r w:rsidR="00D14EC7" w:rsidRPr="0039349C">
        <w:rPr>
          <w:rFonts w:ascii="Trebuchet MS" w:hAnsi="Trebuchet MS" w:cs="Times New Roman"/>
          <w:sz w:val="20"/>
          <w:szCs w:val="20"/>
          <w:lang w:val="en-US"/>
        </w:rPr>
        <w:t>Setelah</w:t>
      </w:r>
      <w:proofErr w:type="spellEnd"/>
      <w:r w:rsidR="00D14EC7" w:rsidRPr="0039349C">
        <w:rPr>
          <w:rFonts w:ascii="Trebuchet MS" w:hAnsi="Trebuchet MS" w:cs="Times New Roman"/>
          <w:sz w:val="20"/>
          <w:szCs w:val="20"/>
          <w:lang w:val="en-US"/>
        </w:rPr>
        <w:t xml:space="preserve"> </w:t>
      </w:r>
      <w:proofErr w:type="spellStart"/>
      <w:r w:rsidR="00D14EC7" w:rsidRPr="0039349C">
        <w:rPr>
          <w:rFonts w:ascii="Trebuchet MS" w:hAnsi="Trebuchet MS" w:cs="Times New Roman"/>
          <w:sz w:val="20"/>
          <w:szCs w:val="20"/>
          <w:lang w:val="en-US"/>
        </w:rPr>
        <w:t>mengkaji</w:t>
      </w:r>
      <w:proofErr w:type="spellEnd"/>
      <w:r w:rsidR="00D14EC7" w:rsidRPr="0039349C">
        <w:rPr>
          <w:rFonts w:ascii="Trebuchet MS" w:hAnsi="Trebuchet MS" w:cs="Times New Roman"/>
          <w:sz w:val="20"/>
          <w:szCs w:val="20"/>
          <w:lang w:val="en-US"/>
        </w:rPr>
        <w:t xml:space="preserve"> </w:t>
      </w:r>
      <w:proofErr w:type="spellStart"/>
      <w:r w:rsidR="00D14EC7" w:rsidRPr="0039349C">
        <w:rPr>
          <w:rFonts w:ascii="Trebuchet MS" w:hAnsi="Trebuchet MS" w:cs="Times New Roman"/>
          <w:sz w:val="20"/>
          <w:szCs w:val="20"/>
          <w:lang w:val="en-US"/>
        </w:rPr>
        <w:t>ketiga</w:t>
      </w:r>
      <w:proofErr w:type="spellEnd"/>
      <w:r w:rsidR="00D14EC7" w:rsidRPr="0039349C">
        <w:rPr>
          <w:rFonts w:ascii="Trebuchet MS" w:hAnsi="Trebuchet MS" w:cs="Times New Roman"/>
          <w:sz w:val="20"/>
          <w:szCs w:val="20"/>
          <w:lang w:val="en-US"/>
        </w:rPr>
        <w:t xml:space="preserve"> </w:t>
      </w:r>
      <w:proofErr w:type="spellStart"/>
      <w:r w:rsidR="00D14EC7" w:rsidRPr="0039349C">
        <w:rPr>
          <w:rFonts w:ascii="Trebuchet MS" w:hAnsi="Trebuchet MS" w:cs="Times New Roman"/>
          <w:sz w:val="20"/>
          <w:szCs w:val="20"/>
          <w:lang w:val="en-US"/>
        </w:rPr>
        <w:t>buku</w:t>
      </w:r>
      <w:proofErr w:type="spellEnd"/>
      <w:r w:rsidR="00D14EC7" w:rsidRPr="0039349C">
        <w:rPr>
          <w:rFonts w:ascii="Trebuchet MS" w:hAnsi="Trebuchet MS" w:cs="Times New Roman"/>
          <w:sz w:val="20"/>
          <w:szCs w:val="20"/>
          <w:lang w:val="en-US"/>
        </w:rPr>
        <w:t xml:space="preserve"> </w:t>
      </w:r>
      <w:proofErr w:type="spellStart"/>
      <w:r w:rsidR="00D14EC7" w:rsidRPr="0039349C">
        <w:rPr>
          <w:rFonts w:ascii="Trebuchet MS" w:hAnsi="Trebuchet MS" w:cs="Times New Roman"/>
          <w:sz w:val="20"/>
          <w:szCs w:val="20"/>
          <w:lang w:val="en-US"/>
        </w:rPr>
        <w:t>tersebut</w:t>
      </w:r>
      <w:proofErr w:type="spellEnd"/>
      <w:r w:rsidR="00D14EC7" w:rsidRPr="0039349C">
        <w:rPr>
          <w:rFonts w:ascii="Trebuchet MS" w:hAnsi="Trebuchet MS" w:cs="Times New Roman"/>
          <w:sz w:val="20"/>
          <w:szCs w:val="20"/>
          <w:lang w:val="en-US"/>
        </w:rPr>
        <w:t xml:space="preserve">, </w:t>
      </w:r>
      <w:proofErr w:type="spellStart"/>
      <w:r w:rsidR="00D14EC7" w:rsidRPr="0039349C">
        <w:rPr>
          <w:rFonts w:ascii="Trebuchet MS" w:hAnsi="Trebuchet MS" w:cs="Times New Roman"/>
          <w:sz w:val="20"/>
          <w:szCs w:val="20"/>
          <w:lang w:val="en-US"/>
        </w:rPr>
        <w:t>terdapat</w:t>
      </w:r>
      <w:proofErr w:type="spellEnd"/>
      <w:r w:rsidR="00D14EC7" w:rsidRPr="0039349C">
        <w:rPr>
          <w:rFonts w:ascii="Trebuchet MS" w:hAnsi="Trebuchet MS" w:cs="Times New Roman"/>
          <w:sz w:val="20"/>
          <w:szCs w:val="20"/>
          <w:lang w:val="en-US"/>
        </w:rPr>
        <w:t xml:space="preserve"> </w:t>
      </w:r>
      <w:proofErr w:type="spellStart"/>
      <w:r w:rsidR="00D14EC7" w:rsidRPr="0039349C">
        <w:rPr>
          <w:rFonts w:ascii="Trebuchet MS" w:hAnsi="Trebuchet MS" w:cs="Times New Roman"/>
          <w:sz w:val="20"/>
          <w:szCs w:val="20"/>
          <w:lang w:val="en-US"/>
        </w:rPr>
        <w:t>perbedaan</w:t>
      </w:r>
      <w:proofErr w:type="spellEnd"/>
      <w:r w:rsidR="00D14EC7" w:rsidRPr="0039349C">
        <w:rPr>
          <w:rFonts w:ascii="Trebuchet MS" w:hAnsi="Trebuchet MS" w:cs="Times New Roman"/>
          <w:sz w:val="20"/>
          <w:szCs w:val="20"/>
          <w:lang w:val="en-US"/>
        </w:rPr>
        <w:t xml:space="preserve"> </w:t>
      </w:r>
      <w:proofErr w:type="spellStart"/>
      <w:r w:rsidR="00D14EC7" w:rsidRPr="0039349C">
        <w:rPr>
          <w:rFonts w:ascii="Trebuchet MS" w:hAnsi="Trebuchet MS" w:cs="Times New Roman"/>
          <w:sz w:val="20"/>
          <w:szCs w:val="20"/>
          <w:lang w:val="en-US"/>
        </w:rPr>
        <w:t>dari</w:t>
      </w:r>
      <w:proofErr w:type="spellEnd"/>
      <w:r w:rsidR="00D14EC7" w:rsidRPr="0039349C">
        <w:rPr>
          <w:rFonts w:ascii="Trebuchet MS" w:hAnsi="Trebuchet MS" w:cs="Times New Roman"/>
          <w:sz w:val="20"/>
          <w:szCs w:val="20"/>
          <w:lang w:val="en-US"/>
        </w:rPr>
        <w:t xml:space="preserve"> </w:t>
      </w:r>
      <w:proofErr w:type="spellStart"/>
      <w:r w:rsidR="00D14EC7" w:rsidRPr="0039349C">
        <w:rPr>
          <w:rFonts w:ascii="Trebuchet MS" w:hAnsi="Trebuchet MS" w:cs="Times New Roman"/>
          <w:sz w:val="20"/>
          <w:szCs w:val="20"/>
          <w:lang w:val="en-US"/>
        </w:rPr>
        <w:t>latar</w:t>
      </w:r>
      <w:proofErr w:type="spellEnd"/>
      <w:r w:rsidR="00D14EC7" w:rsidRPr="0039349C">
        <w:rPr>
          <w:rFonts w:ascii="Trebuchet MS" w:hAnsi="Trebuchet MS" w:cs="Times New Roman"/>
          <w:sz w:val="20"/>
          <w:szCs w:val="20"/>
          <w:lang w:val="en-US"/>
        </w:rPr>
        <w:t xml:space="preserve"> </w:t>
      </w:r>
      <w:proofErr w:type="spellStart"/>
      <w:r w:rsidR="00D14EC7" w:rsidRPr="0039349C">
        <w:rPr>
          <w:rFonts w:ascii="Trebuchet MS" w:hAnsi="Trebuchet MS" w:cs="Times New Roman"/>
          <w:sz w:val="20"/>
          <w:szCs w:val="20"/>
          <w:lang w:val="en-US"/>
        </w:rPr>
        <w:lastRenderedPageBreak/>
        <w:t>belakang</w:t>
      </w:r>
      <w:proofErr w:type="spellEnd"/>
      <w:r w:rsidR="00D14EC7" w:rsidRPr="0039349C">
        <w:rPr>
          <w:rFonts w:ascii="Trebuchet MS" w:hAnsi="Trebuchet MS" w:cs="Times New Roman"/>
          <w:sz w:val="20"/>
          <w:szCs w:val="20"/>
          <w:lang w:val="en-US"/>
        </w:rPr>
        <w:t xml:space="preserve"> </w:t>
      </w:r>
      <w:proofErr w:type="spellStart"/>
      <w:r w:rsidR="00D14EC7" w:rsidRPr="0039349C">
        <w:rPr>
          <w:rFonts w:ascii="Trebuchet MS" w:hAnsi="Trebuchet MS" w:cs="Times New Roman"/>
          <w:sz w:val="20"/>
          <w:szCs w:val="20"/>
          <w:lang w:val="en-US"/>
        </w:rPr>
        <w:t>penulis</w:t>
      </w:r>
      <w:proofErr w:type="spellEnd"/>
      <w:r w:rsidR="007F4177" w:rsidRPr="0039349C">
        <w:rPr>
          <w:rFonts w:ascii="Trebuchet MS" w:hAnsi="Trebuchet MS" w:cs="Times New Roman"/>
          <w:sz w:val="20"/>
          <w:szCs w:val="20"/>
        </w:rPr>
        <w:t xml:space="preserve"> dan pendidikan penulis</w:t>
      </w:r>
      <w:r w:rsidR="00D14EC7" w:rsidRPr="0039349C">
        <w:rPr>
          <w:rFonts w:ascii="Trebuchet MS" w:hAnsi="Trebuchet MS" w:cs="Times New Roman"/>
          <w:sz w:val="20"/>
          <w:szCs w:val="20"/>
          <w:lang w:val="en-US"/>
        </w:rPr>
        <w:t xml:space="preserve">, </w:t>
      </w:r>
      <w:proofErr w:type="spellStart"/>
      <w:r w:rsidR="00D14EC7" w:rsidRPr="0039349C">
        <w:rPr>
          <w:rFonts w:ascii="Trebuchet MS" w:hAnsi="Trebuchet MS" w:cs="Times New Roman"/>
          <w:sz w:val="20"/>
          <w:szCs w:val="20"/>
          <w:lang w:val="en-US"/>
        </w:rPr>
        <w:t>ada</w:t>
      </w:r>
      <w:proofErr w:type="spellEnd"/>
      <w:r w:rsidR="00D14EC7" w:rsidRPr="0039349C">
        <w:rPr>
          <w:rFonts w:ascii="Trebuchet MS" w:hAnsi="Trebuchet MS" w:cs="Times New Roman"/>
          <w:sz w:val="20"/>
          <w:szCs w:val="20"/>
          <w:lang w:val="en-US"/>
        </w:rPr>
        <w:t xml:space="preserve"> yang </w:t>
      </w:r>
      <w:proofErr w:type="spellStart"/>
      <w:r w:rsidR="00D14EC7" w:rsidRPr="0039349C">
        <w:rPr>
          <w:rFonts w:ascii="Trebuchet MS" w:hAnsi="Trebuchet MS" w:cs="Times New Roman"/>
          <w:sz w:val="20"/>
          <w:szCs w:val="20"/>
          <w:lang w:val="en-US"/>
        </w:rPr>
        <w:t>dari</w:t>
      </w:r>
      <w:proofErr w:type="spellEnd"/>
      <w:r w:rsidR="00D14EC7" w:rsidRPr="0039349C">
        <w:rPr>
          <w:rFonts w:ascii="Trebuchet MS" w:hAnsi="Trebuchet MS" w:cs="Times New Roman"/>
          <w:sz w:val="20"/>
          <w:szCs w:val="20"/>
          <w:lang w:val="en-US"/>
        </w:rPr>
        <w:t xml:space="preserve"> </w:t>
      </w:r>
      <w:r w:rsidR="007F4177" w:rsidRPr="0039349C">
        <w:rPr>
          <w:rFonts w:ascii="Trebuchet MS" w:hAnsi="Trebuchet MS" w:cs="Times New Roman"/>
          <w:sz w:val="20"/>
          <w:szCs w:val="20"/>
        </w:rPr>
        <w:t>penulis akademis dan sejarawan serta penulis amatir. Selain itu pendidika penulis juga beragam ada yang lulusan SD, Doktor (S3), dan SMA</w:t>
      </w:r>
      <w:r w:rsidR="00D14EC7" w:rsidRPr="0039349C">
        <w:rPr>
          <w:rFonts w:ascii="Trebuchet MS" w:hAnsi="Trebuchet MS" w:cs="Times New Roman"/>
          <w:sz w:val="20"/>
          <w:szCs w:val="20"/>
          <w:lang w:val="en-US"/>
        </w:rPr>
        <w:t xml:space="preserve">. </w:t>
      </w:r>
      <w:proofErr w:type="spellStart"/>
      <w:r w:rsidR="00D14EC7" w:rsidRPr="0039349C">
        <w:rPr>
          <w:rFonts w:ascii="Trebuchet MS" w:hAnsi="Trebuchet MS" w:cs="Times New Roman"/>
          <w:sz w:val="20"/>
          <w:szCs w:val="20"/>
          <w:lang w:val="en-US"/>
        </w:rPr>
        <w:t>Berdasarkan</w:t>
      </w:r>
      <w:proofErr w:type="spellEnd"/>
      <w:r w:rsidR="00D14EC7" w:rsidRPr="0039349C">
        <w:rPr>
          <w:rFonts w:ascii="Trebuchet MS" w:hAnsi="Trebuchet MS" w:cs="Times New Roman"/>
          <w:sz w:val="20"/>
          <w:szCs w:val="20"/>
          <w:lang w:val="en-US"/>
        </w:rPr>
        <w:t xml:space="preserve"> </w:t>
      </w:r>
      <w:proofErr w:type="spellStart"/>
      <w:r w:rsidR="00D14EC7" w:rsidRPr="0039349C">
        <w:rPr>
          <w:rFonts w:ascii="Trebuchet MS" w:hAnsi="Trebuchet MS" w:cs="Times New Roman"/>
          <w:sz w:val="20"/>
          <w:szCs w:val="20"/>
          <w:lang w:val="en-US"/>
        </w:rPr>
        <w:t>latar</w:t>
      </w:r>
      <w:proofErr w:type="spellEnd"/>
      <w:r w:rsidR="00D14EC7" w:rsidRPr="0039349C">
        <w:rPr>
          <w:rFonts w:ascii="Trebuchet MS" w:hAnsi="Trebuchet MS" w:cs="Times New Roman"/>
          <w:sz w:val="20"/>
          <w:szCs w:val="20"/>
          <w:lang w:val="en-US"/>
        </w:rPr>
        <w:t xml:space="preserve"> </w:t>
      </w:r>
      <w:proofErr w:type="spellStart"/>
      <w:r w:rsidR="00D14EC7" w:rsidRPr="0039349C">
        <w:rPr>
          <w:rFonts w:ascii="Trebuchet MS" w:hAnsi="Trebuchet MS" w:cs="Times New Roman"/>
          <w:sz w:val="20"/>
          <w:szCs w:val="20"/>
          <w:lang w:val="en-US"/>
        </w:rPr>
        <w:t>belakang</w:t>
      </w:r>
      <w:proofErr w:type="spellEnd"/>
      <w:r w:rsidR="00D14EC7" w:rsidRPr="0039349C">
        <w:rPr>
          <w:rFonts w:ascii="Trebuchet MS" w:hAnsi="Trebuchet MS" w:cs="Times New Roman"/>
          <w:sz w:val="20"/>
          <w:szCs w:val="20"/>
          <w:lang w:val="en-US"/>
        </w:rPr>
        <w:t xml:space="preserve"> </w:t>
      </w:r>
      <w:proofErr w:type="spellStart"/>
      <w:r w:rsidR="00D14EC7" w:rsidRPr="0039349C">
        <w:rPr>
          <w:rFonts w:ascii="Trebuchet MS" w:hAnsi="Trebuchet MS" w:cs="Times New Roman"/>
          <w:sz w:val="20"/>
          <w:szCs w:val="20"/>
          <w:lang w:val="en-US"/>
        </w:rPr>
        <w:t>tersebut</w:t>
      </w:r>
      <w:proofErr w:type="spellEnd"/>
      <w:r w:rsidR="00D14EC7" w:rsidRPr="0039349C">
        <w:rPr>
          <w:rFonts w:ascii="Trebuchet MS" w:hAnsi="Trebuchet MS" w:cs="Times New Roman"/>
          <w:sz w:val="20"/>
          <w:szCs w:val="20"/>
          <w:lang w:val="en-US"/>
        </w:rPr>
        <w:t xml:space="preserve"> </w:t>
      </w:r>
      <w:proofErr w:type="spellStart"/>
      <w:r w:rsidR="00D14EC7" w:rsidRPr="0039349C">
        <w:rPr>
          <w:rFonts w:ascii="Trebuchet MS" w:hAnsi="Trebuchet MS" w:cs="Times New Roman"/>
          <w:sz w:val="20"/>
          <w:szCs w:val="20"/>
          <w:lang w:val="en-US"/>
        </w:rPr>
        <w:t>tentu</w:t>
      </w:r>
      <w:proofErr w:type="spellEnd"/>
      <w:r w:rsidR="00D14EC7" w:rsidRPr="0039349C">
        <w:rPr>
          <w:rFonts w:ascii="Trebuchet MS" w:hAnsi="Trebuchet MS" w:cs="Times New Roman"/>
          <w:sz w:val="20"/>
          <w:szCs w:val="20"/>
          <w:lang w:val="en-US"/>
        </w:rPr>
        <w:t xml:space="preserve"> sangat </w:t>
      </w:r>
      <w:proofErr w:type="spellStart"/>
      <w:r w:rsidR="00D14EC7" w:rsidRPr="0039349C">
        <w:rPr>
          <w:rFonts w:ascii="Trebuchet MS" w:hAnsi="Trebuchet MS" w:cs="Times New Roman"/>
          <w:sz w:val="20"/>
          <w:szCs w:val="20"/>
          <w:lang w:val="en-US"/>
        </w:rPr>
        <w:t>berpengaruh</w:t>
      </w:r>
      <w:proofErr w:type="spellEnd"/>
      <w:r w:rsidR="00D14EC7" w:rsidRPr="0039349C">
        <w:rPr>
          <w:rFonts w:ascii="Trebuchet MS" w:hAnsi="Trebuchet MS" w:cs="Times New Roman"/>
          <w:sz w:val="20"/>
          <w:szCs w:val="20"/>
          <w:lang w:val="en-US"/>
        </w:rPr>
        <w:t xml:space="preserve"> </w:t>
      </w:r>
      <w:proofErr w:type="spellStart"/>
      <w:r w:rsidR="00D14EC7" w:rsidRPr="0039349C">
        <w:rPr>
          <w:rFonts w:ascii="Trebuchet MS" w:hAnsi="Trebuchet MS" w:cs="Times New Roman"/>
          <w:sz w:val="20"/>
          <w:szCs w:val="20"/>
          <w:lang w:val="en-US"/>
        </w:rPr>
        <w:t>terhadap</w:t>
      </w:r>
      <w:proofErr w:type="spellEnd"/>
      <w:r w:rsidR="00D14EC7" w:rsidRPr="0039349C">
        <w:rPr>
          <w:rFonts w:ascii="Trebuchet MS" w:hAnsi="Trebuchet MS" w:cs="Times New Roman"/>
          <w:sz w:val="20"/>
          <w:szCs w:val="20"/>
          <w:lang w:val="en-US"/>
        </w:rPr>
        <w:t xml:space="preserve"> </w:t>
      </w:r>
      <w:proofErr w:type="spellStart"/>
      <w:r w:rsidR="00D14EC7" w:rsidRPr="0039349C">
        <w:rPr>
          <w:rFonts w:ascii="Trebuchet MS" w:hAnsi="Trebuchet MS" w:cs="Times New Roman"/>
          <w:sz w:val="20"/>
          <w:szCs w:val="20"/>
          <w:lang w:val="en-US"/>
        </w:rPr>
        <w:t>karya</w:t>
      </w:r>
      <w:proofErr w:type="spellEnd"/>
      <w:r w:rsidR="00D14EC7" w:rsidRPr="0039349C">
        <w:rPr>
          <w:rFonts w:ascii="Trebuchet MS" w:hAnsi="Trebuchet MS" w:cs="Times New Roman"/>
          <w:sz w:val="20"/>
          <w:szCs w:val="20"/>
          <w:lang w:val="en-US"/>
        </w:rPr>
        <w:t xml:space="preserve"> yang </w:t>
      </w:r>
      <w:proofErr w:type="spellStart"/>
      <w:r w:rsidR="007F4177" w:rsidRPr="0039349C">
        <w:rPr>
          <w:rFonts w:ascii="Trebuchet MS" w:hAnsi="Trebuchet MS" w:cs="Times New Roman"/>
          <w:sz w:val="20"/>
          <w:szCs w:val="20"/>
          <w:lang w:val="en-US"/>
        </w:rPr>
        <w:t>dihasilkan</w:t>
      </w:r>
      <w:proofErr w:type="spellEnd"/>
      <w:r w:rsidR="00B924D1" w:rsidRPr="0039349C">
        <w:rPr>
          <w:rFonts w:ascii="Trebuchet MS" w:hAnsi="Trebuchet MS" w:cs="Times New Roman"/>
          <w:sz w:val="20"/>
          <w:szCs w:val="20"/>
        </w:rPr>
        <w:t xml:space="preserve">, </w:t>
      </w:r>
      <w:r w:rsidR="007F4177" w:rsidRPr="0039349C">
        <w:rPr>
          <w:rFonts w:ascii="Trebuchet MS" w:hAnsi="Trebuchet MS" w:cs="Times New Roman"/>
          <w:sz w:val="20"/>
          <w:szCs w:val="20"/>
        </w:rPr>
        <w:t>terutama dalam penulisan karya, bagimana penulis memberikan pandangan dan interptetasinya terhadap peristiwa tersebut. Dalam karya tersebut juga terdapat dua zaman yaitu zama</w:t>
      </w:r>
      <w:r w:rsidR="00D4566E" w:rsidRPr="0039349C">
        <w:rPr>
          <w:rFonts w:ascii="Trebuchet MS" w:hAnsi="Trebuchet MS" w:cs="Times New Roman"/>
          <w:sz w:val="20"/>
          <w:szCs w:val="20"/>
        </w:rPr>
        <w:t>n penulis (zaman Orde baru dan r</w:t>
      </w:r>
      <w:r w:rsidR="007F4177" w:rsidRPr="0039349C">
        <w:rPr>
          <w:rFonts w:ascii="Trebuchet MS" w:hAnsi="Trebuchet MS" w:cs="Times New Roman"/>
          <w:sz w:val="20"/>
          <w:szCs w:val="20"/>
        </w:rPr>
        <w:t xml:space="preserve">eformasi) dan zaman perang yaitu saat persitiwa tersebut terjadi, dimana saat itu merupakan zaman kolonial. </w:t>
      </w:r>
      <w:r w:rsidR="00B924D1" w:rsidRPr="0039349C">
        <w:rPr>
          <w:rFonts w:ascii="Trebuchet MS" w:hAnsi="Trebuchet MS" w:cs="Times New Roman"/>
          <w:sz w:val="20"/>
          <w:szCs w:val="20"/>
        </w:rPr>
        <w:t xml:space="preserve">Perbedaan zaman </w:t>
      </w:r>
      <w:r w:rsidR="00B924D1" w:rsidRPr="0039349C">
        <w:rPr>
          <w:rFonts w:ascii="Trebuchet MS" w:hAnsi="Trebuchet MS" w:cs="Times New Roman"/>
          <w:sz w:val="20"/>
          <w:szCs w:val="20"/>
        </w:rPr>
        <w:t xml:space="preserve">tersebut berpengaruh pada karya yang dihasilkan. Seperti zaman penulis pada karya Abdul Muluk yang dibuat di zaman Orde Baru, dalam karyanya penulis hanya menjelaskan dan menceritakan peran Sarekat rakyat dan tidak ada menjelaskan tentang komunis. </w:t>
      </w:r>
      <w:r w:rsidR="00D4566E" w:rsidRPr="0039349C">
        <w:rPr>
          <w:rFonts w:ascii="Trebuchet MS" w:hAnsi="Trebuchet MS" w:cs="Times New Roman"/>
          <w:sz w:val="20"/>
          <w:szCs w:val="20"/>
        </w:rPr>
        <w:t xml:space="preserve">Hal tersebut dikarenakan rezim yang berkuasa saai itu sangat sensitif dengan kata komunis. </w:t>
      </w:r>
      <w:r w:rsidR="00B924D1" w:rsidRPr="0039349C">
        <w:rPr>
          <w:rFonts w:ascii="Trebuchet MS" w:hAnsi="Trebuchet MS" w:cs="Times New Roman"/>
          <w:sz w:val="20"/>
          <w:szCs w:val="20"/>
        </w:rPr>
        <w:t>Berbeda dengan karya Mestika Zed dan Nawir Said yang dibuat pada zaman reformasi, pada karya Mestika Zed banyak membahas tentang peran komunis dalam pemberontakan, begitu juga dengan karya Nawir Said yang membahas peran Sarekat rakyat yang beraliran komunis dalam karyanya.</w:t>
      </w:r>
    </w:p>
    <w:p w14:paraId="43FF9ADC" w14:textId="77777777" w:rsidR="00582A3D" w:rsidRDefault="00582A3D" w:rsidP="00BD2C16">
      <w:pPr>
        <w:rPr>
          <w:rFonts w:ascii="Times New Roman" w:hAnsi="Times New Roman" w:cs="Times New Roman"/>
          <w:b/>
          <w:sz w:val="24"/>
          <w:szCs w:val="24"/>
        </w:rPr>
        <w:sectPr w:rsidR="00582A3D" w:rsidSect="00582A3D">
          <w:type w:val="continuous"/>
          <w:pgSz w:w="11906" w:h="16838"/>
          <w:pgMar w:top="1440" w:right="1440" w:bottom="1440" w:left="1440" w:header="708" w:footer="708" w:gutter="0"/>
          <w:cols w:num="2" w:space="708"/>
          <w:docGrid w:linePitch="360"/>
        </w:sectPr>
      </w:pPr>
    </w:p>
    <w:p w14:paraId="31B02B96" w14:textId="77777777" w:rsidR="0052249B" w:rsidRPr="0039349C" w:rsidRDefault="0012517C" w:rsidP="0039349C">
      <w:pPr>
        <w:spacing w:line="240" w:lineRule="auto"/>
        <w:rPr>
          <w:rFonts w:ascii="Trebuchet MS" w:hAnsi="Trebuchet MS" w:cs="Times New Roman"/>
          <w:b/>
          <w:sz w:val="20"/>
          <w:szCs w:val="20"/>
        </w:rPr>
      </w:pPr>
      <w:r w:rsidRPr="0039349C">
        <w:rPr>
          <w:rFonts w:ascii="Trebuchet MS" w:hAnsi="Trebuchet MS" w:cs="Times New Roman"/>
          <w:b/>
          <w:sz w:val="20"/>
          <w:szCs w:val="20"/>
        </w:rPr>
        <w:t>REFERENSI</w:t>
      </w:r>
    </w:p>
    <w:p w14:paraId="4E84F6ED" w14:textId="77777777" w:rsidR="0052249B" w:rsidRPr="0039349C" w:rsidRDefault="00D14EC7" w:rsidP="00BD2C16">
      <w:pPr>
        <w:pStyle w:val="FootnoteText"/>
        <w:spacing w:line="360" w:lineRule="auto"/>
        <w:jc w:val="both"/>
        <w:rPr>
          <w:rFonts w:ascii="Trebuchet MS" w:hAnsi="Trebuchet MS" w:cs="Times New Roman"/>
        </w:rPr>
      </w:pPr>
      <w:r w:rsidRPr="0039349C">
        <w:rPr>
          <w:rFonts w:ascii="Trebuchet MS" w:hAnsi="Trebuchet MS" w:cs="Times New Roman"/>
        </w:rPr>
        <w:t xml:space="preserve">Asnan, Gusti. </w:t>
      </w:r>
      <w:r w:rsidR="0052249B" w:rsidRPr="0039349C">
        <w:rPr>
          <w:rFonts w:ascii="Trebuchet MS" w:hAnsi="Trebuchet MS" w:cs="Times New Roman"/>
        </w:rPr>
        <w:t xml:space="preserve">dkk. 2019. Mestika </w:t>
      </w:r>
      <w:r w:rsidR="0052249B" w:rsidRPr="0039349C">
        <w:rPr>
          <w:rFonts w:ascii="Trebuchet MS" w:hAnsi="Trebuchet MS" w:cs="Times New Roman"/>
          <w:i/>
        </w:rPr>
        <w:t xml:space="preserve">Zed Bintang Sejarawan Indonesia Generasi 80-an. </w:t>
      </w:r>
      <w:r w:rsidR="00753BD9" w:rsidRPr="0039349C">
        <w:rPr>
          <w:rFonts w:ascii="Trebuchet MS" w:hAnsi="Trebuchet MS" w:cs="Times New Roman"/>
          <w:i/>
        </w:rPr>
        <w:tab/>
      </w:r>
      <w:r w:rsidR="0052249B" w:rsidRPr="0039349C">
        <w:rPr>
          <w:rFonts w:ascii="Trebuchet MS" w:hAnsi="Trebuchet MS" w:cs="Times New Roman"/>
        </w:rPr>
        <w:t xml:space="preserve">Yogyakarta: Ombak. </w:t>
      </w:r>
    </w:p>
    <w:p w14:paraId="5E01CF57" w14:textId="77777777" w:rsidR="0052249B" w:rsidRPr="0039349C" w:rsidRDefault="0052249B" w:rsidP="00BD2C16">
      <w:pPr>
        <w:pStyle w:val="FootnoteText"/>
        <w:spacing w:line="360" w:lineRule="auto"/>
        <w:ind w:left="720" w:hanging="720"/>
        <w:jc w:val="both"/>
        <w:rPr>
          <w:rFonts w:ascii="Trebuchet MS" w:hAnsi="Trebuchet MS" w:cs="Times New Roman"/>
        </w:rPr>
      </w:pPr>
      <w:r w:rsidRPr="0039349C">
        <w:rPr>
          <w:rFonts w:ascii="Trebuchet MS" w:hAnsi="Trebuchet MS" w:cs="Times New Roman"/>
        </w:rPr>
        <w:t xml:space="preserve">Azra, Azyumardi. 2002. </w:t>
      </w:r>
      <w:r w:rsidRPr="0039349C">
        <w:rPr>
          <w:rFonts w:ascii="Trebuchet MS" w:hAnsi="Trebuchet MS" w:cs="Times New Roman"/>
          <w:i/>
        </w:rPr>
        <w:t>Historiografi Isalam Kontemporer</w:t>
      </w:r>
      <w:r w:rsidRPr="0039349C">
        <w:rPr>
          <w:rFonts w:ascii="Trebuchet MS" w:hAnsi="Trebuchet MS" w:cs="Times New Roman"/>
        </w:rPr>
        <w:t>. Jakarta: Gramedia Pustaka Utama.</w:t>
      </w:r>
    </w:p>
    <w:p w14:paraId="067C365E" w14:textId="77777777" w:rsidR="0052249B" w:rsidRPr="0039349C" w:rsidRDefault="0052249B" w:rsidP="00BD2C16">
      <w:pPr>
        <w:pStyle w:val="FootnoteText"/>
        <w:spacing w:line="360" w:lineRule="auto"/>
        <w:ind w:left="720" w:hanging="720"/>
        <w:jc w:val="both"/>
        <w:rPr>
          <w:rFonts w:ascii="Trebuchet MS" w:hAnsi="Trebuchet MS" w:cs="Times New Roman"/>
        </w:rPr>
      </w:pPr>
      <w:r w:rsidRPr="0039349C">
        <w:rPr>
          <w:rFonts w:ascii="Trebuchet MS" w:hAnsi="Trebuchet MS" w:cs="Times New Roman"/>
        </w:rPr>
        <w:t xml:space="preserve">Darmiyati Zuchdi. 1993. </w:t>
      </w:r>
      <w:r w:rsidRPr="0039349C">
        <w:rPr>
          <w:rFonts w:ascii="Trebuchet MS" w:hAnsi="Trebuchet MS" w:cs="Times New Roman"/>
          <w:i/>
        </w:rPr>
        <w:t>Analisis Konten Etnografi &amp; Ground Theory dan Kermeneutika dalam Penelitian</w:t>
      </w:r>
      <w:r w:rsidRPr="0039349C">
        <w:rPr>
          <w:rFonts w:ascii="Trebuchet MS" w:hAnsi="Trebuchet MS" w:cs="Times New Roman"/>
        </w:rPr>
        <w:t>. Jakarta: PT Bumi Aksara</w:t>
      </w:r>
    </w:p>
    <w:p w14:paraId="663E6DFE" w14:textId="77777777" w:rsidR="0052249B" w:rsidRPr="0039349C" w:rsidRDefault="0052249B" w:rsidP="00BD2C16">
      <w:pPr>
        <w:pStyle w:val="FootnoteText"/>
        <w:spacing w:line="360" w:lineRule="auto"/>
        <w:ind w:left="720" w:hanging="720"/>
        <w:jc w:val="both"/>
        <w:rPr>
          <w:rFonts w:ascii="Trebuchet MS" w:hAnsi="Trebuchet MS" w:cs="Times New Roman"/>
        </w:rPr>
      </w:pPr>
      <w:r w:rsidRPr="0039349C">
        <w:rPr>
          <w:rFonts w:ascii="Trebuchet MS" w:hAnsi="Trebuchet MS" w:cs="Times New Roman"/>
        </w:rPr>
        <w:t xml:space="preserve">Emalia, Imas. 2006. Historiografi </w:t>
      </w:r>
      <w:r w:rsidRPr="0039349C">
        <w:rPr>
          <w:rFonts w:ascii="Trebuchet MS" w:hAnsi="Trebuchet MS" w:cs="Times New Roman"/>
          <w:i/>
        </w:rPr>
        <w:t>Indonesia: Sejaak Masa Awal Sampai Masa Kontemporer</w:t>
      </w:r>
      <w:r w:rsidRPr="0039349C">
        <w:rPr>
          <w:rFonts w:ascii="Trebuchet MS" w:hAnsi="Trebuchet MS" w:cs="Times New Roman"/>
        </w:rPr>
        <w:t>, Jakarta: Lembaga Penelitian UIN Jakarta Press</w:t>
      </w:r>
    </w:p>
    <w:p w14:paraId="040E8BCF" w14:textId="77777777" w:rsidR="0052249B" w:rsidRPr="0039349C" w:rsidRDefault="0052249B" w:rsidP="00BD2C16">
      <w:pPr>
        <w:pStyle w:val="FootnoteText"/>
        <w:spacing w:line="360" w:lineRule="auto"/>
        <w:ind w:left="720" w:hanging="720"/>
        <w:jc w:val="both"/>
        <w:rPr>
          <w:rFonts w:ascii="Trebuchet MS" w:hAnsi="Trebuchet MS" w:cs="Times New Roman"/>
        </w:rPr>
      </w:pPr>
      <w:r w:rsidRPr="0039349C">
        <w:rPr>
          <w:rFonts w:ascii="Trebuchet MS" w:hAnsi="Trebuchet MS" w:cs="Times New Roman"/>
        </w:rPr>
        <w:t xml:space="preserve">Eko Susilo, Medyo. 1995. </w:t>
      </w:r>
      <w:r w:rsidRPr="0039349C">
        <w:rPr>
          <w:rFonts w:ascii="Trebuchet MS" w:hAnsi="Trebuchet MS" w:cs="Times New Roman"/>
          <w:i/>
        </w:rPr>
        <w:t>Pedoman Penulisan Karya Ilmiah.</w:t>
      </w:r>
      <w:r w:rsidR="00A242C2" w:rsidRPr="0039349C">
        <w:rPr>
          <w:rFonts w:ascii="Trebuchet MS" w:hAnsi="Trebuchet MS" w:cs="Times New Roman"/>
        </w:rPr>
        <w:t xml:space="preserve"> Semarang: Dahara Prize</w:t>
      </w:r>
    </w:p>
    <w:p w14:paraId="3D163235" w14:textId="77777777" w:rsidR="00F16B06" w:rsidRPr="0039349C" w:rsidRDefault="00F16B06" w:rsidP="00F16B06">
      <w:pPr>
        <w:pStyle w:val="FootnoteText"/>
        <w:spacing w:line="480" w:lineRule="auto"/>
        <w:ind w:left="720" w:hanging="720"/>
        <w:jc w:val="both"/>
        <w:rPr>
          <w:rFonts w:ascii="Trebuchet MS" w:hAnsi="Trebuchet MS" w:cs="Times New Roman"/>
        </w:rPr>
      </w:pPr>
      <w:r w:rsidRPr="0039349C">
        <w:rPr>
          <w:rFonts w:ascii="Trebuchet MS" w:hAnsi="Trebuchet MS" w:cs="Times New Roman"/>
        </w:rPr>
        <w:t xml:space="preserve">Hanif, Fikrul. 2017. </w:t>
      </w:r>
      <w:r w:rsidRPr="0039349C">
        <w:rPr>
          <w:rFonts w:ascii="Trebuchet MS" w:hAnsi="Trebuchet MS" w:cs="Times New Roman"/>
          <w:i/>
        </w:rPr>
        <w:t>Menuju Lentera Merah Gerakan Propaganda Komunis di Serambi Mekah 1923-1949</w:t>
      </w:r>
      <w:r w:rsidRPr="0039349C">
        <w:rPr>
          <w:rFonts w:ascii="Trebuchet MS" w:hAnsi="Trebuchet MS" w:cs="Times New Roman"/>
        </w:rPr>
        <w:t>. Yogyakarta: Gadjah Mada Press.</w:t>
      </w:r>
    </w:p>
    <w:p w14:paraId="1790E2F7" w14:textId="77777777" w:rsidR="00A242C2" w:rsidRPr="0039349C" w:rsidRDefault="00A242C2" w:rsidP="00A242C2">
      <w:pPr>
        <w:pStyle w:val="FootnoteText"/>
        <w:spacing w:line="480" w:lineRule="auto"/>
        <w:ind w:left="720" w:hanging="720"/>
        <w:jc w:val="both"/>
        <w:rPr>
          <w:rFonts w:ascii="Trebuchet MS" w:hAnsi="Trebuchet MS" w:cs="Times New Roman"/>
        </w:rPr>
      </w:pPr>
      <w:r w:rsidRPr="0039349C">
        <w:rPr>
          <w:rFonts w:ascii="Trebuchet MS" w:hAnsi="Trebuchet MS" w:cs="Times New Roman"/>
        </w:rPr>
        <w:t>Helmi, Rusdi. Hamka Dan Karyanya: Suatu Studi Historiografi Islam(1925-1981)</w:t>
      </w:r>
      <w:r w:rsidRPr="0039349C">
        <w:rPr>
          <w:rFonts w:ascii="Trebuchet MS" w:hAnsi="Trebuchet MS" w:cs="Times New Roman"/>
          <w:i/>
        </w:rPr>
        <w:t>.</w:t>
      </w:r>
      <w:r w:rsidRPr="0039349C">
        <w:rPr>
          <w:rFonts w:ascii="Trebuchet MS" w:hAnsi="Trebuchet MS" w:cs="Times New Roman"/>
        </w:rPr>
        <w:t xml:space="preserve"> </w:t>
      </w:r>
      <w:r w:rsidRPr="0039349C">
        <w:rPr>
          <w:rFonts w:ascii="Trebuchet MS" w:hAnsi="Trebuchet MS" w:cs="Times New Roman"/>
          <w:i/>
        </w:rPr>
        <w:t xml:space="preserve">Skripsi </w:t>
      </w:r>
      <w:r w:rsidRPr="0039349C">
        <w:rPr>
          <w:rFonts w:ascii="Trebuchet MS" w:hAnsi="Trebuchet MS" w:cs="Times New Roman"/>
        </w:rPr>
        <w:t>Padang: Universitas Andalas 2001</w:t>
      </w:r>
    </w:p>
    <w:p w14:paraId="2C5FCAB0" w14:textId="77777777" w:rsidR="0052249B" w:rsidRPr="0039349C" w:rsidRDefault="0052249B" w:rsidP="00BD2C16">
      <w:pPr>
        <w:pStyle w:val="FootnoteText"/>
        <w:spacing w:line="360" w:lineRule="auto"/>
        <w:ind w:left="720" w:hanging="720"/>
        <w:jc w:val="both"/>
        <w:rPr>
          <w:rFonts w:ascii="Trebuchet MS" w:hAnsi="Trebuchet MS" w:cs="Times New Roman"/>
        </w:rPr>
      </w:pPr>
      <w:r w:rsidRPr="0039349C">
        <w:rPr>
          <w:rFonts w:ascii="Trebuchet MS" w:hAnsi="Trebuchet MS" w:cs="Times New Roman"/>
        </w:rPr>
        <w:t xml:space="preserve">Ibrahim, Muhammad Yusuf, dkk. 1988. </w:t>
      </w:r>
      <w:r w:rsidRPr="0039349C">
        <w:rPr>
          <w:rFonts w:ascii="Trebuchet MS" w:hAnsi="Trebuchet MS" w:cs="Times New Roman"/>
          <w:i/>
        </w:rPr>
        <w:t>Sejarawan dan Pensejarahan ketokohan dan karya.</w:t>
      </w:r>
      <w:r w:rsidRPr="0039349C">
        <w:rPr>
          <w:rFonts w:ascii="Trebuchet MS" w:hAnsi="Trebuchet MS" w:cs="Times New Roman"/>
        </w:rPr>
        <w:t xml:space="preserve"> Kuala Lumpur: Dewan Bahasa dan Pustaka Kementrian Pendidikan Malaysia.</w:t>
      </w:r>
    </w:p>
    <w:p w14:paraId="71EF9B2D" w14:textId="77777777" w:rsidR="0052249B" w:rsidRPr="0039349C" w:rsidRDefault="0052249B" w:rsidP="00BD2C16">
      <w:pPr>
        <w:pStyle w:val="FootnoteText"/>
        <w:spacing w:line="360" w:lineRule="auto"/>
        <w:ind w:left="720" w:hanging="720"/>
        <w:jc w:val="both"/>
        <w:rPr>
          <w:rFonts w:ascii="Trebuchet MS" w:hAnsi="Trebuchet MS" w:cs="Times New Roman"/>
        </w:rPr>
      </w:pPr>
      <w:r w:rsidRPr="0039349C">
        <w:rPr>
          <w:rFonts w:ascii="Trebuchet MS" w:hAnsi="Trebuchet MS" w:cs="Times New Roman"/>
        </w:rPr>
        <w:t xml:space="preserve">J. Cohen, Bruce. 1992. </w:t>
      </w:r>
      <w:r w:rsidRPr="0039349C">
        <w:rPr>
          <w:rFonts w:ascii="Trebuchet MS" w:hAnsi="Trebuchet MS" w:cs="Times New Roman"/>
          <w:i/>
        </w:rPr>
        <w:t>Sosiologi Suatu Pengantar</w:t>
      </w:r>
      <w:r w:rsidRPr="0039349C">
        <w:rPr>
          <w:rFonts w:ascii="Trebuchet MS" w:hAnsi="Trebuchet MS" w:cs="Times New Roman"/>
        </w:rPr>
        <w:t xml:space="preserve">.Jakarta: Pt. Rineka Cipta </w:t>
      </w:r>
    </w:p>
    <w:p w14:paraId="1020F401" w14:textId="77777777" w:rsidR="0052249B" w:rsidRPr="0039349C" w:rsidRDefault="0052249B" w:rsidP="00BD2C16">
      <w:pPr>
        <w:pStyle w:val="FootnoteText"/>
        <w:spacing w:line="360" w:lineRule="auto"/>
        <w:ind w:left="720" w:hanging="720"/>
        <w:jc w:val="both"/>
        <w:rPr>
          <w:rFonts w:ascii="Trebuchet MS" w:hAnsi="Trebuchet MS" w:cs="Times New Roman"/>
        </w:rPr>
      </w:pPr>
      <w:r w:rsidRPr="0039349C">
        <w:rPr>
          <w:rFonts w:ascii="Trebuchet MS" w:hAnsi="Trebuchet MS" w:cs="Times New Roman"/>
        </w:rPr>
        <w:t xml:space="preserve">Kahin, Audrey. 2008. </w:t>
      </w:r>
      <w:r w:rsidRPr="0039349C">
        <w:rPr>
          <w:rFonts w:ascii="Trebuchet MS" w:hAnsi="Trebuchet MS" w:cs="Times New Roman"/>
          <w:i/>
        </w:rPr>
        <w:t>Dari Pemberontakkan Ke Intergritas Sumatera barat dan Politik Indonesia 1926-1927</w:t>
      </w:r>
      <w:r w:rsidRPr="0039349C">
        <w:rPr>
          <w:rFonts w:ascii="Trebuchet MS" w:hAnsi="Trebuchet MS" w:cs="Times New Roman"/>
        </w:rPr>
        <w:t>. Jakarta: Yayasan Obor Indonesia</w:t>
      </w:r>
    </w:p>
    <w:p w14:paraId="5B3D7825" w14:textId="77777777" w:rsidR="0052249B" w:rsidRPr="0039349C" w:rsidRDefault="0052249B" w:rsidP="00BD2C16">
      <w:pPr>
        <w:pStyle w:val="FootnoteText"/>
        <w:spacing w:line="360" w:lineRule="auto"/>
        <w:ind w:left="720" w:hanging="720"/>
        <w:jc w:val="both"/>
        <w:rPr>
          <w:rFonts w:ascii="Trebuchet MS" w:hAnsi="Trebuchet MS" w:cs="Times New Roman"/>
        </w:rPr>
      </w:pPr>
      <w:r w:rsidRPr="0039349C">
        <w:rPr>
          <w:rFonts w:ascii="Trebuchet MS" w:hAnsi="Trebuchet MS" w:cs="Times New Roman"/>
        </w:rPr>
        <w:t xml:space="preserve">Kartodirdjo, Sartono. 2014. </w:t>
      </w:r>
      <w:r w:rsidRPr="0039349C">
        <w:rPr>
          <w:rFonts w:ascii="Trebuchet MS" w:hAnsi="Trebuchet MS" w:cs="Times New Roman"/>
          <w:i/>
        </w:rPr>
        <w:t>Pemikiran dan Perkembangan Historiografi Indonesia</w:t>
      </w:r>
      <w:r w:rsidRPr="0039349C">
        <w:rPr>
          <w:rFonts w:ascii="Trebuchet MS" w:hAnsi="Trebuchet MS" w:cs="Times New Roman"/>
        </w:rPr>
        <w:t>. Yogyakarta: Ombak</w:t>
      </w:r>
    </w:p>
    <w:p w14:paraId="6036FC9B" w14:textId="77777777" w:rsidR="0052249B" w:rsidRPr="0039349C" w:rsidRDefault="0052249B" w:rsidP="00E91151">
      <w:pPr>
        <w:ind w:left="720" w:hanging="720"/>
        <w:jc w:val="both"/>
        <w:rPr>
          <w:rFonts w:ascii="Trebuchet MS" w:hAnsi="Trebuchet MS" w:cs="Times New Roman"/>
          <w:sz w:val="20"/>
          <w:szCs w:val="20"/>
        </w:rPr>
      </w:pPr>
      <w:r w:rsidRPr="0039349C">
        <w:rPr>
          <w:rFonts w:ascii="Trebuchet MS" w:hAnsi="Trebuchet MS" w:cs="Times New Roman"/>
          <w:sz w:val="20"/>
          <w:szCs w:val="20"/>
        </w:rPr>
        <w:t xml:space="preserve">__________. 1971. </w:t>
      </w:r>
      <w:r w:rsidRPr="0039349C">
        <w:rPr>
          <w:rFonts w:ascii="Trebuchet MS" w:hAnsi="Trebuchet MS" w:cs="Times New Roman"/>
          <w:i/>
          <w:sz w:val="20"/>
          <w:szCs w:val="20"/>
        </w:rPr>
        <w:t>Pergerakan Sosial Dalam Sedjarah Indonesia. dalam lembaran Sedjarah.</w:t>
      </w:r>
      <w:r w:rsidRPr="0039349C">
        <w:rPr>
          <w:rFonts w:ascii="Trebuchet MS" w:hAnsi="Trebuchet MS" w:cs="Times New Roman"/>
          <w:sz w:val="20"/>
          <w:szCs w:val="20"/>
        </w:rPr>
        <w:t xml:space="preserve"> Yogyakarta: Seksi Penelitian Djurusan Sedjarah FSK-Universitas Gadjah Mada</w:t>
      </w:r>
    </w:p>
    <w:p w14:paraId="3885A5FE" w14:textId="77777777" w:rsidR="0052249B" w:rsidRPr="0039349C" w:rsidRDefault="0052249B" w:rsidP="00E91151">
      <w:pPr>
        <w:ind w:left="720" w:hanging="720"/>
        <w:jc w:val="both"/>
        <w:rPr>
          <w:rFonts w:ascii="Trebuchet MS" w:hAnsi="Trebuchet MS" w:cs="Times New Roman"/>
          <w:i/>
          <w:sz w:val="20"/>
          <w:szCs w:val="20"/>
        </w:rPr>
      </w:pPr>
      <w:r w:rsidRPr="0039349C">
        <w:rPr>
          <w:rFonts w:ascii="Trebuchet MS" w:hAnsi="Trebuchet MS" w:cs="Times New Roman"/>
          <w:sz w:val="20"/>
          <w:szCs w:val="20"/>
        </w:rPr>
        <w:t xml:space="preserve">__________. 1970. </w:t>
      </w:r>
      <w:r w:rsidRPr="0039349C">
        <w:rPr>
          <w:rFonts w:ascii="Trebuchet MS" w:hAnsi="Trebuchet MS" w:cs="Times New Roman"/>
          <w:i/>
          <w:sz w:val="20"/>
          <w:szCs w:val="20"/>
        </w:rPr>
        <w:t>Beberapa Masalah Teori dan Metodologi Sedjarah</w:t>
      </w:r>
    </w:p>
    <w:p w14:paraId="7A3DD963" w14:textId="77777777" w:rsidR="0052249B" w:rsidRPr="0039349C" w:rsidRDefault="0052249B" w:rsidP="00E91151">
      <w:pPr>
        <w:ind w:left="720" w:hanging="720"/>
        <w:jc w:val="both"/>
        <w:rPr>
          <w:rFonts w:ascii="Trebuchet MS" w:hAnsi="Trebuchet MS" w:cs="Times New Roman"/>
          <w:i/>
          <w:sz w:val="20"/>
          <w:szCs w:val="20"/>
        </w:rPr>
      </w:pPr>
      <w:r w:rsidRPr="0039349C">
        <w:rPr>
          <w:rFonts w:ascii="Trebuchet MS" w:hAnsi="Trebuchet MS" w:cs="Times New Roman"/>
          <w:i/>
          <w:sz w:val="20"/>
          <w:szCs w:val="20"/>
        </w:rPr>
        <w:lastRenderedPageBreak/>
        <w:tab/>
        <w:t>Indonesia. dalam lembaran sejarah</w:t>
      </w:r>
      <w:r w:rsidRPr="0039349C">
        <w:rPr>
          <w:rFonts w:ascii="Trebuchet MS" w:hAnsi="Trebuchet MS" w:cs="Times New Roman"/>
          <w:sz w:val="20"/>
          <w:szCs w:val="20"/>
        </w:rPr>
        <w:t xml:space="preserve"> Yogyakarta: Seksi Penelitian Jurusan Sedjarah FSK-Universitas Gadjah Mada.</w:t>
      </w:r>
    </w:p>
    <w:p w14:paraId="31C99C2F" w14:textId="77777777" w:rsidR="0052249B" w:rsidRPr="0039349C" w:rsidRDefault="0052249B" w:rsidP="00E91151">
      <w:pPr>
        <w:ind w:left="720" w:hanging="720"/>
        <w:jc w:val="both"/>
        <w:rPr>
          <w:rFonts w:ascii="Trebuchet MS" w:hAnsi="Trebuchet MS" w:cs="Times New Roman"/>
          <w:sz w:val="20"/>
          <w:szCs w:val="20"/>
        </w:rPr>
      </w:pPr>
      <w:r w:rsidRPr="0039349C">
        <w:rPr>
          <w:rFonts w:ascii="Trebuchet MS" w:hAnsi="Trebuchet MS" w:cs="Times New Roman"/>
          <w:sz w:val="20"/>
          <w:szCs w:val="20"/>
        </w:rPr>
        <w:t>Koentjaraningrat (ed).1977</w:t>
      </w:r>
      <w:r w:rsidRPr="0039349C">
        <w:rPr>
          <w:rFonts w:ascii="Trebuchet MS" w:hAnsi="Trebuchet MS" w:cs="Times New Roman"/>
          <w:i/>
          <w:sz w:val="20"/>
          <w:szCs w:val="20"/>
        </w:rPr>
        <w:t>. Metode-metode Penelitian Masyarakat</w:t>
      </w:r>
      <w:r w:rsidRPr="0039349C">
        <w:rPr>
          <w:rFonts w:ascii="Trebuchet MS" w:hAnsi="Trebuchet MS" w:cs="Times New Roman"/>
          <w:sz w:val="20"/>
          <w:szCs w:val="20"/>
        </w:rPr>
        <w:t>. Jakarta: Pt Gramedia</w:t>
      </w:r>
    </w:p>
    <w:p w14:paraId="1E797C3C" w14:textId="77777777" w:rsidR="0052249B" w:rsidRPr="0039349C" w:rsidRDefault="0052249B" w:rsidP="00E91151">
      <w:pPr>
        <w:ind w:left="720" w:hanging="720"/>
        <w:jc w:val="both"/>
        <w:rPr>
          <w:rFonts w:ascii="Trebuchet MS" w:hAnsi="Trebuchet MS" w:cs="Times New Roman"/>
          <w:sz w:val="20"/>
          <w:szCs w:val="20"/>
        </w:rPr>
      </w:pPr>
      <w:r w:rsidRPr="0039349C">
        <w:rPr>
          <w:rFonts w:ascii="Trebuchet MS" w:hAnsi="Trebuchet MS" w:cs="Times New Roman"/>
          <w:sz w:val="20"/>
          <w:szCs w:val="20"/>
        </w:rPr>
        <w:t xml:space="preserve">Kuntowijoyo. 2003. </w:t>
      </w:r>
      <w:r w:rsidRPr="0039349C">
        <w:rPr>
          <w:rFonts w:ascii="Trebuchet MS" w:hAnsi="Trebuchet MS" w:cs="Times New Roman"/>
          <w:i/>
          <w:sz w:val="20"/>
          <w:szCs w:val="20"/>
        </w:rPr>
        <w:t>Metodologi Sejarah</w:t>
      </w:r>
      <w:r w:rsidRPr="0039349C">
        <w:rPr>
          <w:rFonts w:ascii="Trebuchet MS" w:hAnsi="Trebuchet MS" w:cs="Times New Roman"/>
          <w:sz w:val="20"/>
          <w:szCs w:val="20"/>
        </w:rPr>
        <w:t>. Yogyakarta: Tiara Wacana</w:t>
      </w:r>
    </w:p>
    <w:p w14:paraId="359FD660" w14:textId="77777777" w:rsidR="0052249B" w:rsidRPr="0039349C" w:rsidRDefault="0052249B" w:rsidP="00E91151">
      <w:pPr>
        <w:pStyle w:val="FootnoteText"/>
        <w:spacing w:line="360" w:lineRule="auto"/>
        <w:ind w:left="720" w:hanging="720"/>
        <w:jc w:val="both"/>
        <w:rPr>
          <w:rFonts w:ascii="Trebuchet MS" w:hAnsi="Trebuchet MS" w:cs="Times New Roman"/>
        </w:rPr>
      </w:pPr>
      <w:r w:rsidRPr="0039349C">
        <w:rPr>
          <w:rFonts w:ascii="Trebuchet MS" w:hAnsi="Trebuchet MS" w:cs="Times New Roman"/>
        </w:rPr>
        <w:t xml:space="preserve">M.D Mansoer, dkk. 1970. </w:t>
      </w:r>
      <w:r w:rsidRPr="0039349C">
        <w:rPr>
          <w:rFonts w:ascii="Trebuchet MS" w:hAnsi="Trebuchet MS" w:cs="Times New Roman"/>
          <w:i/>
        </w:rPr>
        <w:t>Sedjarah Miangkabau</w:t>
      </w:r>
      <w:r w:rsidRPr="0039349C">
        <w:rPr>
          <w:rFonts w:ascii="Trebuchet MS" w:hAnsi="Trebuchet MS" w:cs="Times New Roman"/>
        </w:rPr>
        <w:t>. Jakarta: Bhratara.</w:t>
      </w:r>
    </w:p>
    <w:p w14:paraId="4FEFECC7" w14:textId="77777777" w:rsidR="0052249B" w:rsidRPr="0039349C" w:rsidRDefault="0052249B" w:rsidP="00E91151">
      <w:pPr>
        <w:ind w:left="720" w:hanging="720"/>
        <w:jc w:val="both"/>
        <w:rPr>
          <w:rFonts w:ascii="Trebuchet MS" w:hAnsi="Trebuchet MS" w:cs="Times New Roman"/>
          <w:sz w:val="20"/>
          <w:szCs w:val="20"/>
        </w:rPr>
      </w:pPr>
      <w:r w:rsidRPr="0039349C">
        <w:rPr>
          <w:rFonts w:ascii="Trebuchet MS" w:hAnsi="Trebuchet MS" w:cs="Times New Roman"/>
          <w:sz w:val="20"/>
          <w:szCs w:val="20"/>
        </w:rPr>
        <w:t xml:space="preserve">Nasution, A.Muluk. 1981. </w:t>
      </w:r>
      <w:r w:rsidRPr="0039349C">
        <w:rPr>
          <w:rFonts w:ascii="Trebuchet MS" w:hAnsi="Trebuchet MS" w:cs="Times New Roman"/>
          <w:i/>
          <w:sz w:val="20"/>
          <w:szCs w:val="20"/>
        </w:rPr>
        <w:t>Pengalaman Perjuangan dalam Merintis Kemerdekaan Pemberontakan Rakyat Silungkang Sumatera Barat 1926-1927</w:t>
      </w:r>
      <w:r w:rsidRPr="0039349C">
        <w:rPr>
          <w:rFonts w:ascii="Trebuchet MS" w:hAnsi="Trebuchet MS" w:cs="Times New Roman"/>
          <w:sz w:val="20"/>
          <w:szCs w:val="20"/>
        </w:rPr>
        <w:t>. Jakarta: Mutiara.</w:t>
      </w:r>
    </w:p>
    <w:p w14:paraId="425B6835" w14:textId="77777777" w:rsidR="0052249B" w:rsidRPr="0039349C" w:rsidRDefault="0052249B" w:rsidP="00E91151">
      <w:pPr>
        <w:ind w:left="720" w:hanging="720"/>
        <w:jc w:val="both"/>
        <w:rPr>
          <w:rFonts w:ascii="Trebuchet MS" w:hAnsi="Trebuchet MS" w:cs="Times New Roman"/>
          <w:sz w:val="20"/>
          <w:szCs w:val="20"/>
        </w:rPr>
      </w:pPr>
      <w:r w:rsidRPr="0039349C">
        <w:rPr>
          <w:rFonts w:ascii="Trebuchet MS" w:hAnsi="Trebuchet MS" w:cs="Times New Roman"/>
          <w:sz w:val="20"/>
          <w:szCs w:val="20"/>
        </w:rPr>
        <w:t xml:space="preserve">Priyadi, Sugeng. 2015. </w:t>
      </w:r>
      <w:r w:rsidRPr="0039349C">
        <w:rPr>
          <w:rFonts w:ascii="Trebuchet MS" w:hAnsi="Trebuchet MS" w:cs="Times New Roman"/>
          <w:i/>
          <w:sz w:val="20"/>
          <w:szCs w:val="20"/>
        </w:rPr>
        <w:t>Historiografi Indonesia</w:t>
      </w:r>
      <w:r w:rsidRPr="0039349C">
        <w:rPr>
          <w:rFonts w:ascii="Trebuchet MS" w:hAnsi="Trebuchet MS" w:cs="Times New Roman"/>
          <w:sz w:val="20"/>
          <w:szCs w:val="20"/>
        </w:rPr>
        <w:t>. Yogyakarta: Ombak</w:t>
      </w:r>
    </w:p>
    <w:p w14:paraId="47B991E5" w14:textId="77777777" w:rsidR="0052249B" w:rsidRPr="0039349C" w:rsidRDefault="0052249B" w:rsidP="00E91151">
      <w:pPr>
        <w:ind w:left="720" w:hanging="720"/>
        <w:jc w:val="both"/>
        <w:rPr>
          <w:rFonts w:ascii="Trebuchet MS" w:hAnsi="Trebuchet MS" w:cs="Times New Roman"/>
          <w:sz w:val="20"/>
          <w:szCs w:val="20"/>
        </w:rPr>
      </w:pPr>
      <w:r w:rsidRPr="0039349C">
        <w:rPr>
          <w:rFonts w:ascii="Trebuchet MS" w:hAnsi="Trebuchet MS" w:cs="Times New Roman"/>
          <w:sz w:val="20"/>
          <w:szCs w:val="20"/>
        </w:rPr>
        <w:t>Said, Nawir.2005.</w:t>
      </w:r>
      <w:r w:rsidRPr="0039349C">
        <w:rPr>
          <w:rFonts w:ascii="Trebuchet MS" w:hAnsi="Trebuchet MS" w:cs="Times New Roman"/>
          <w:i/>
          <w:sz w:val="20"/>
          <w:szCs w:val="20"/>
        </w:rPr>
        <w:t>Perlawanan Rakyat Silungkang Terhadap Kolonial Belanda 1927 di Sumatera Barat</w:t>
      </w:r>
      <w:r w:rsidRPr="0039349C">
        <w:rPr>
          <w:rFonts w:ascii="Trebuchet MS" w:hAnsi="Trebuchet MS" w:cs="Times New Roman"/>
          <w:sz w:val="20"/>
          <w:szCs w:val="20"/>
        </w:rPr>
        <w:t>.Jakarta:Persatuan Keluarga Silungkang (PKS)</w:t>
      </w:r>
    </w:p>
    <w:p w14:paraId="351ED376" w14:textId="77777777" w:rsidR="00E91151" w:rsidRPr="0039349C" w:rsidRDefault="00E91151" w:rsidP="00E91151">
      <w:pPr>
        <w:spacing w:line="480" w:lineRule="auto"/>
        <w:ind w:left="720" w:hanging="720"/>
        <w:jc w:val="both"/>
        <w:rPr>
          <w:rFonts w:ascii="Trebuchet MS" w:hAnsi="Trebuchet MS" w:cs="Times New Roman"/>
          <w:sz w:val="20"/>
          <w:szCs w:val="20"/>
        </w:rPr>
      </w:pPr>
      <w:r w:rsidRPr="0039349C">
        <w:rPr>
          <w:rFonts w:ascii="Trebuchet MS" w:hAnsi="Trebuchet MS" w:cs="Times New Roman"/>
          <w:sz w:val="20"/>
          <w:szCs w:val="20"/>
        </w:rPr>
        <w:t>Yakub, Muhammad. Historiografi Islam Indonesia: Prespektif Sejarawan Informal, Jurnal Miqot, Vol. XXXVII No. 1 Januari-Juni 2013</w:t>
      </w:r>
    </w:p>
    <w:p w14:paraId="7AA32477" w14:textId="77777777" w:rsidR="0052249B" w:rsidRPr="0039349C" w:rsidRDefault="0052249B" w:rsidP="00E91151">
      <w:pPr>
        <w:ind w:left="720" w:hanging="720"/>
        <w:jc w:val="both"/>
        <w:rPr>
          <w:rFonts w:ascii="Trebuchet MS" w:hAnsi="Trebuchet MS" w:cs="Times New Roman"/>
          <w:sz w:val="20"/>
          <w:szCs w:val="20"/>
        </w:rPr>
      </w:pPr>
      <w:r w:rsidRPr="0039349C">
        <w:rPr>
          <w:rFonts w:ascii="Trebuchet MS" w:hAnsi="Trebuchet MS" w:cs="Times New Roman"/>
          <w:sz w:val="20"/>
          <w:szCs w:val="20"/>
        </w:rPr>
        <w:t xml:space="preserve">Scharieke, B. 1960. </w:t>
      </w:r>
      <w:r w:rsidRPr="0039349C">
        <w:rPr>
          <w:rFonts w:ascii="Trebuchet MS" w:hAnsi="Trebuchet MS" w:cs="Times New Roman"/>
          <w:i/>
          <w:sz w:val="20"/>
          <w:szCs w:val="20"/>
        </w:rPr>
        <w:t>Indonesian Sociological Studies</w:t>
      </w:r>
      <w:r w:rsidRPr="0039349C">
        <w:rPr>
          <w:rFonts w:ascii="Trebuchet MS" w:hAnsi="Trebuchet MS" w:cs="Times New Roman"/>
          <w:sz w:val="20"/>
          <w:szCs w:val="20"/>
        </w:rPr>
        <w:t>. The Hague, Bandung: W.Van Hoeve.</w:t>
      </w:r>
    </w:p>
    <w:p w14:paraId="5FBAD7D3" w14:textId="77777777" w:rsidR="0052249B" w:rsidRPr="0039349C" w:rsidRDefault="0052249B" w:rsidP="00E91151">
      <w:pPr>
        <w:ind w:left="720" w:hanging="720"/>
        <w:jc w:val="both"/>
        <w:rPr>
          <w:rFonts w:ascii="Trebuchet MS" w:hAnsi="Trebuchet MS" w:cs="Times New Roman"/>
          <w:i/>
          <w:sz w:val="20"/>
          <w:szCs w:val="20"/>
        </w:rPr>
      </w:pPr>
      <w:r w:rsidRPr="0039349C">
        <w:rPr>
          <w:rFonts w:ascii="Trebuchet MS" w:hAnsi="Trebuchet MS" w:cs="Times New Roman"/>
          <w:sz w:val="20"/>
          <w:szCs w:val="20"/>
        </w:rPr>
        <w:t xml:space="preserve">Sumantri, Iwan Kusuma. 2010. </w:t>
      </w:r>
      <w:r w:rsidRPr="0039349C">
        <w:rPr>
          <w:rFonts w:ascii="Trebuchet MS" w:hAnsi="Trebuchet MS" w:cs="Times New Roman"/>
          <w:i/>
          <w:sz w:val="20"/>
          <w:szCs w:val="20"/>
        </w:rPr>
        <w:t xml:space="preserve">Sejarah Revolusi Indonesia Jilid 1. </w:t>
      </w:r>
      <w:r w:rsidRPr="0039349C">
        <w:rPr>
          <w:rFonts w:ascii="Trebuchet MS" w:hAnsi="Trebuchet MS" w:cs="Times New Roman"/>
          <w:sz w:val="20"/>
          <w:szCs w:val="20"/>
        </w:rPr>
        <w:t>Yogyakarta: Narasi</w:t>
      </w:r>
      <w:r w:rsidRPr="0039349C">
        <w:rPr>
          <w:rFonts w:ascii="Trebuchet MS" w:hAnsi="Trebuchet MS" w:cs="Times New Roman"/>
          <w:i/>
          <w:sz w:val="20"/>
          <w:szCs w:val="20"/>
        </w:rPr>
        <w:t>.</w:t>
      </w:r>
    </w:p>
    <w:p w14:paraId="1DF69764" w14:textId="77777777" w:rsidR="0052249B" w:rsidRPr="0039349C" w:rsidRDefault="0052249B" w:rsidP="00E91151">
      <w:pPr>
        <w:ind w:left="720" w:hanging="720"/>
        <w:jc w:val="both"/>
        <w:rPr>
          <w:rFonts w:ascii="Trebuchet MS" w:hAnsi="Trebuchet MS" w:cs="Times New Roman"/>
          <w:i/>
          <w:sz w:val="20"/>
          <w:szCs w:val="20"/>
        </w:rPr>
      </w:pPr>
      <w:r w:rsidRPr="0039349C">
        <w:rPr>
          <w:rFonts w:ascii="Trebuchet MS" w:hAnsi="Trebuchet MS" w:cs="Times New Roman"/>
          <w:sz w:val="20"/>
          <w:szCs w:val="20"/>
        </w:rPr>
        <w:t xml:space="preserve">Susilo , Madyo Eko. 1995. </w:t>
      </w:r>
      <w:r w:rsidRPr="0039349C">
        <w:rPr>
          <w:rFonts w:ascii="Trebuchet MS" w:hAnsi="Trebuchet MS" w:cs="Times New Roman"/>
          <w:i/>
          <w:sz w:val="20"/>
          <w:szCs w:val="20"/>
        </w:rPr>
        <w:t>Pedoman Penulisan Karya Ilmiah.</w:t>
      </w:r>
      <w:r w:rsidRPr="0039349C">
        <w:rPr>
          <w:rFonts w:ascii="Trebuchet MS" w:hAnsi="Trebuchet MS" w:cs="Times New Roman"/>
          <w:sz w:val="20"/>
          <w:szCs w:val="20"/>
        </w:rPr>
        <w:t xml:space="preserve"> Semarang: Dahara Prize.</w:t>
      </w:r>
    </w:p>
    <w:p w14:paraId="181A93B9" w14:textId="77777777" w:rsidR="0052249B" w:rsidRPr="0039349C" w:rsidRDefault="0052249B" w:rsidP="00E91151">
      <w:pPr>
        <w:pStyle w:val="FootnoteText"/>
        <w:spacing w:line="360" w:lineRule="auto"/>
        <w:ind w:left="720" w:hanging="720"/>
        <w:jc w:val="both"/>
        <w:rPr>
          <w:rFonts w:ascii="Trebuchet MS" w:hAnsi="Trebuchet MS" w:cs="Times New Roman"/>
        </w:rPr>
      </w:pPr>
      <w:r w:rsidRPr="0039349C">
        <w:rPr>
          <w:rFonts w:ascii="Trebuchet MS" w:hAnsi="Trebuchet MS" w:cs="Times New Roman"/>
        </w:rPr>
        <w:t>Stuart Hall. 1997.</w:t>
      </w:r>
      <w:r w:rsidRPr="0039349C">
        <w:rPr>
          <w:rFonts w:ascii="Trebuchet MS" w:hAnsi="Trebuchet MS" w:cs="Times New Roman"/>
          <w:i/>
        </w:rPr>
        <w:t>Representation: Cultural Signifying and Practices</w:t>
      </w:r>
      <w:r w:rsidRPr="0039349C">
        <w:rPr>
          <w:rFonts w:ascii="Trebuchet MS" w:hAnsi="Trebuchet MS" w:cs="Times New Roman"/>
        </w:rPr>
        <w:t>, London: Sage publication</w:t>
      </w:r>
    </w:p>
    <w:p w14:paraId="4EA1E31E" w14:textId="77777777" w:rsidR="0052249B" w:rsidRPr="0039349C" w:rsidRDefault="0052249B" w:rsidP="00E91151">
      <w:pPr>
        <w:pStyle w:val="FootnoteText"/>
        <w:spacing w:line="360" w:lineRule="auto"/>
        <w:ind w:left="720" w:hanging="720"/>
        <w:jc w:val="both"/>
        <w:rPr>
          <w:rFonts w:ascii="Trebuchet MS" w:hAnsi="Trebuchet MS" w:cs="Times New Roman"/>
        </w:rPr>
      </w:pPr>
      <w:r w:rsidRPr="0039349C">
        <w:rPr>
          <w:rFonts w:ascii="Trebuchet MS" w:hAnsi="Trebuchet MS" w:cs="Times New Roman"/>
        </w:rPr>
        <w:t xml:space="preserve">Yusuf Ibrahim, Muhammad. 1988. </w:t>
      </w:r>
      <w:r w:rsidRPr="0039349C">
        <w:rPr>
          <w:rFonts w:ascii="Trebuchet MS" w:hAnsi="Trebuchet MS" w:cs="Times New Roman"/>
          <w:i/>
        </w:rPr>
        <w:t>Sejarawan dan Pensejarahan Ketokohan Dan Karya</w:t>
      </w:r>
      <w:r w:rsidRPr="0039349C">
        <w:rPr>
          <w:rFonts w:ascii="Trebuchet MS" w:hAnsi="Trebuchet MS" w:cs="Times New Roman"/>
        </w:rPr>
        <w:t xml:space="preserve">. Kuala Lumpur: Dewan Bahasa Dan Pustaka Kementrian Pendidikan Malaysia. </w:t>
      </w:r>
    </w:p>
    <w:p w14:paraId="3392D79B" w14:textId="77777777" w:rsidR="0052249B" w:rsidRPr="0039349C" w:rsidRDefault="0052249B" w:rsidP="00E91151">
      <w:pPr>
        <w:ind w:left="720" w:hanging="720"/>
        <w:jc w:val="both"/>
        <w:rPr>
          <w:rFonts w:ascii="Trebuchet MS" w:hAnsi="Trebuchet MS" w:cs="Times New Roman"/>
          <w:sz w:val="20"/>
          <w:szCs w:val="20"/>
        </w:rPr>
      </w:pPr>
      <w:r w:rsidRPr="0039349C">
        <w:rPr>
          <w:rFonts w:ascii="Trebuchet MS" w:hAnsi="Trebuchet MS" w:cs="Times New Roman"/>
          <w:sz w:val="20"/>
          <w:szCs w:val="20"/>
        </w:rPr>
        <w:t xml:space="preserve">Zed, Mestika. 2004. </w:t>
      </w:r>
      <w:r w:rsidRPr="0039349C">
        <w:rPr>
          <w:rFonts w:ascii="Trebuchet MS" w:hAnsi="Trebuchet MS" w:cs="Times New Roman"/>
          <w:i/>
          <w:sz w:val="20"/>
          <w:szCs w:val="20"/>
        </w:rPr>
        <w:t>Pemberontakan Komunis Silungkang 1927</w:t>
      </w:r>
      <w:r w:rsidRPr="0039349C">
        <w:rPr>
          <w:rFonts w:ascii="Trebuchet MS" w:hAnsi="Trebuchet MS" w:cs="Times New Roman"/>
          <w:sz w:val="20"/>
          <w:szCs w:val="20"/>
        </w:rPr>
        <w:t>. Yogyakarta: Syarikat Indonesia</w:t>
      </w:r>
    </w:p>
    <w:p w14:paraId="236629C1" w14:textId="77777777" w:rsidR="0052249B" w:rsidRPr="0039349C" w:rsidRDefault="0052249B" w:rsidP="00E91151">
      <w:pPr>
        <w:ind w:left="720" w:hanging="720"/>
        <w:jc w:val="both"/>
        <w:rPr>
          <w:rFonts w:ascii="Trebuchet MS" w:hAnsi="Trebuchet MS" w:cs="Times New Roman"/>
          <w:sz w:val="20"/>
          <w:szCs w:val="20"/>
        </w:rPr>
      </w:pPr>
      <w:r w:rsidRPr="0039349C">
        <w:rPr>
          <w:rFonts w:ascii="Trebuchet MS" w:hAnsi="Trebuchet MS" w:cs="Times New Roman"/>
          <w:sz w:val="20"/>
          <w:szCs w:val="20"/>
        </w:rPr>
        <w:t>__________.  1984.</w:t>
      </w:r>
      <w:r w:rsidR="00A242C2" w:rsidRPr="0039349C">
        <w:rPr>
          <w:rFonts w:ascii="Trebuchet MS" w:hAnsi="Trebuchet MS" w:cs="Times New Roman"/>
          <w:sz w:val="20"/>
          <w:szCs w:val="20"/>
        </w:rPr>
        <w:t xml:space="preserve"> </w:t>
      </w:r>
      <w:r w:rsidRPr="0039349C">
        <w:rPr>
          <w:rFonts w:ascii="Trebuchet MS" w:hAnsi="Trebuchet MS" w:cs="Times New Roman"/>
          <w:i/>
          <w:sz w:val="20"/>
          <w:szCs w:val="20"/>
        </w:rPr>
        <w:t>Pengantar Studi Historiografi</w:t>
      </w:r>
      <w:r w:rsidRPr="0039349C">
        <w:rPr>
          <w:rFonts w:ascii="Trebuchet MS" w:hAnsi="Trebuchet MS" w:cs="Times New Roman"/>
          <w:sz w:val="20"/>
          <w:szCs w:val="20"/>
        </w:rPr>
        <w:t>.Padang: Universitas Andalas</w:t>
      </w:r>
    </w:p>
    <w:p w14:paraId="215C9FCA" w14:textId="77777777" w:rsidR="0052249B" w:rsidRPr="0039349C" w:rsidRDefault="00A242C2" w:rsidP="00E91151">
      <w:pPr>
        <w:ind w:left="720" w:hanging="720"/>
        <w:jc w:val="both"/>
        <w:rPr>
          <w:rFonts w:ascii="Trebuchet MS" w:hAnsi="Trebuchet MS" w:cs="Times New Roman"/>
          <w:sz w:val="20"/>
          <w:szCs w:val="20"/>
        </w:rPr>
      </w:pPr>
      <w:r w:rsidRPr="0039349C">
        <w:rPr>
          <w:rFonts w:ascii="Trebuchet MS" w:hAnsi="Trebuchet MS" w:cs="Times New Roman"/>
          <w:sz w:val="20"/>
          <w:szCs w:val="20"/>
        </w:rPr>
        <w:t>__________</w:t>
      </w:r>
      <w:r w:rsidR="0052249B" w:rsidRPr="0039349C">
        <w:rPr>
          <w:rFonts w:ascii="Trebuchet MS" w:hAnsi="Trebuchet MS" w:cs="Times New Roman"/>
          <w:sz w:val="20"/>
          <w:szCs w:val="20"/>
        </w:rPr>
        <w:t xml:space="preserve">. 1980. Pemberontakan Silungkang Pada Tahun 1927: Suatu Studi Tentang Gerakan Sosial Di Sumatera Barat. </w:t>
      </w:r>
      <w:r w:rsidR="0052249B" w:rsidRPr="0039349C">
        <w:rPr>
          <w:rFonts w:ascii="Trebuchet MS" w:hAnsi="Trebuchet MS" w:cs="Times New Roman"/>
          <w:i/>
          <w:sz w:val="20"/>
          <w:szCs w:val="20"/>
        </w:rPr>
        <w:t>Skripsi</w:t>
      </w:r>
      <w:r w:rsidR="0052249B" w:rsidRPr="0039349C">
        <w:rPr>
          <w:rFonts w:ascii="Trebuchet MS" w:hAnsi="Trebuchet MS" w:cs="Times New Roman"/>
          <w:sz w:val="20"/>
          <w:szCs w:val="20"/>
        </w:rPr>
        <w:t>, Fakultas Sastra dan Kebudayaan, Universitas Gadjah Mada, Yogyakarta.</w:t>
      </w:r>
    </w:p>
    <w:p w14:paraId="3FE4B633" w14:textId="77777777" w:rsidR="00582A3D" w:rsidRPr="0039349C" w:rsidRDefault="0052249B" w:rsidP="00E91151">
      <w:pPr>
        <w:ind w:left="720" w:hanging="720"/>
        <w:jc w:val="both"/>
        <w:rPr>
          <w:rFonts w:ascii="Trebuchet MS" w:hAnsi="Trebuchet MS" w:cs="Times New Roman"/>
          <w:i/>
          <w:sz w:val="20"/>
          <w:szCs w:val="20"/>
        </w:rPr>
        <w:sectPr w:rsidR="00582A3D" w:rsidRPr="0039349C" w:rsidSect="00582A3D">
          <w:type w:val="continuous"/>
          <w:pgSz w:w="11906" w:h="16838"/>
          <w:pgMar w:top="1440" w:right="1440" w:bottom="1440" w:left="1440" w:header="708" w:footer="708" w:gutter="0"/>
          <w:cols w:num="2" w:space="708"/>
          <w:docGrid w:linePitch="360"/>
        </w:sectPr>
      </w:pPr>
      <w:r w:rsidRPr="0039349C">
        <w:rPr>
          <w:rFonts w:ascii="Trebuchet MS" w:hAnsi="Trebuchet MS" w:cs="Times New Roman"/>
          <w:sz w:val="20"/>
          <w:szCs w:val="20"/>
        </w:rPr>
        <w:t xml:space="preserve">__________, Tentang Konsep Berfikir Sejarah. </w:t>
      </w:r>
      <w:r w:rsidRPr="0039349C">
        <w:rPr>
          <w:rFonts w:ascii="Trebuchet MS" w:hAnsi="Trebuchet MS" w:cs="Times New Roman"/>
          <w:i/>
          <w:sz w:val="20"/>
          <w:szCs w:val="20"/>
        </w:rPr>
        <w:t>Ju</w:t>
      </w:r>
    </w:p>
    <w:p w14:paraId="796AD794" w14:textId="77777777" w:rsidR="00D047EE" w:rsidRPr="0039349C" w:rsidRDefault="0052249B" w:rsidP="00E91151">
      <w:pPr>
        <w:ind w:left="720" w:hanging="720"/>
        <w:jc w:val="both"/>
        <w:rPr>
          <w:rFonts w:ascii="Trebuchet MS" w:hAnsi="Trebuchet MS" w:cs="Times New Roman"/>
          <w:sz w:val="20"/>
          <w:szCs w:val="20"/>
        </w:rPr>
      </w:pPr>
      <w:r w:rsidRPr="0039349C">
        <w:rPr>
          <w:rFonts w:ascii="Trebuchet MS" w:hAnsi="Trebuchet MS" w:cs="Times New Roman"/>
          <w:i/>
          <w:sz w:val="20"/>
          <w:szCs w:val="20"/>
        </w:rPr>
        <w:t>rnal Lensa Budaya</w:t>
      </w:r>
      <w:r w:rsidRPr="0039349C">
        <w:rPr>
          <w:rFonts w:ascii="Trebuchet MS" w:hAnsi="Trebuchet MS" w:cs="Times New Roman"/>
          <w:sz w:val="20"/>
          <w:szCs w:val="20"/>
        </w:rPr>
        <w:t>. Vol. 13. No. 1, 2018</w:t>
      </w:r>
    </w:p>
    <w:sectPr w:rsidR="00D047EE" w:rsidRPr="0039349C" w:rsidSect="00582A3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C5CE" w14:textId="77777777" w:rsidR="00582BF4" w:rsidRDefault="00582BF4" w:rsidP="009A6263">
      <w:pPr>
        <w:spacing w:after="0" w:line="240" w:lineRule="auto"/>
      </w:pPr>
      <w:r>
        <w:separator/>
      </w:r>
    </w:p>
  </w:endnote>
  <w:endnote w:type="continuationSeparator" w:id="0">
    <w:p w14:paraId="7DB2224C" w14:textId="77777777" w:rsidR="00582BF4" w:rsidRDefault="00582BF4" w:rsidP="009A6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80CAB" w14:textId="77777777" w:rsidR="00582BF4" w:rsidRDefault="00582BF4" w:rsidP="009A6263">
      <w:pPr>
        <w:spacing w:after="0" w:line="240" w:lineRule="auto"/>
      </w:pPr>
      <w:r>
        <w:separator/>
      </w:r>
    </w:p>
  </w:footnote>
  <w:footnote w:type="continuationSeparator" w:id="0">
    <w:p w14:paraId="51BDE5B2" w14:textId="77777777" w:rsidR="00582BF4" w:rsidRDefault="00582BF4" w:rsidP="009A6263">
      <w:pPr>
        <w:spacing w:after="0" w:line="240" w:lineRule="auto"/>
      </w:pPr>
      <w:r>
        <w:continuationSeparator/>
      </w:r>
    </w:p>
  </w:footnote>
  <w:footnote w:id="1">
    <w:p w14:paraId="1DF1D1D1" w14:textId="77777777" w:rsidR="009A6263" w:rsidRPr="00E50DD9" w:rsidRDefault="009A6263" w:rsidP="009A6263">
      <w:pPr>
        <w:pStyle w:val="FootnoteText"/>
        <w:jc w:val="both"/>
        <w:rPr>
          <w:rFonts w:ascii="Times New Roman" w:hAnsi="Times New Roman" w:cs="Times New Roman"/>
          <w:i/>
        </w:rPr>
      </w:pPr>
      <w:r w:rsidRPr="00E50DD9">
        <w:rPr>
          <w:rFonts w:ascii="Times New Roman" w:hAnsi="Times New Roman" w:cs="Times New Roman"/>
          <w:i/>
        </w:rPr>
        <w:tab/>
      </w:r>
      <w:r w:rsidRPr="00E50DD9">
        <w:rPr>
          <w:rStyle w:val="FootnoteReference"/>
          <w:rFonts w:ascii="Times New Roman" w:hAnsi="Times New Roman" w:cs="Times New Roman"/>
          <w:i/>
        </w:rPr>
        <w:footnoteRef/>
      </w:r>
      <w:r w:rsidRPr="00E50DD9">
        <w:rPr>
          <w:rFonts w:ascii="Times New Roman" w:hAnsi="Times New Roman" w:cs="Times New Roman"/>
        </w:rPr>
        <w:t xml:space="preserve"> Mestika Zed, “</w:t>
      </w:r>
      <w:r w:rsidRPr="00E50DD9">
        <w:rPr>
          <w:rFonts w:ascii="Times New Roman" w:hAnsi="Times New Roman" w:cs="Times New Roman"/>
          <w:i/>
        </w:rPr>
        <w:t>Pengantar Studi Historiografi”,</w:t>
      </w:r>
      <w:r w:rsidRPr="00E50DD9">
        <w:rPr>
          <w:rFonts w:ascii="Times New Roman" w:hAnsi="Times New Roman" w:cs="Times New Roman"/>
        </w:rPr>
        <w:t xml:space="preserve"> (Padang: Universitas Andalas, 1984), hlm</w:t>
      </w:r>
      <w:r w:rsidRPr="00E50DD9">
        <w:rPr>
          <w:rFonts w:ascii="Times New Roman" w:hAnsi="Times New Roman" w:cs="Times New Roman"/>
          <w:i/>
        </w:rPr>
        <w:t>. 50-51.</w:t>
      </w:r>
    </w:p>
  </w:footnote>
  <w:footnote w:id="2">
    <w:p w14:paraId="610B02A9" w14:textId="77777777" w:rsidR="009A6263" w:rsidRPr="00E50DD9" w:rsidRDefault="009A6263" w:rsidP="009A6263">
      <w:pPr>
        <w:pStyle w:val="FootnoteText"/>
        <w:rPr>
          <w:rFonts w:ascii="Times New Roman" w:hAnsi="Times New Roman" w:cs="Times New Roman"/>
        </w:rPr>
      </w:pPr>
      <w:r w:rsidRPr="00E50DD9">
        <w:rPr>
          <w:rFonts w:ascii="Times New Roman" w:hAnsi="Times New Roman" w:cs="Times New Roman"/>
        </w:rPr>
        <w:tab/>
      </w:r>
      <w:r w:rsidRPr="00E50DD9">
        <w:rPr>
          <w:rStyle w:val="FootnoteReference"/>
          <w:rFonts w:ascii="Times New Roman" w:hAnsi="Times New Roman" w:cs="Times New Roman"/>
        </w:rPr>
        <w:footnoteRef/>
      </w:r>
      <w:r w:rsidRPr="00E50DD9">
        <w:rPr>
          <w:rFonts w:ascii="Times New Roman" w:hAnsi="Times New Roman" w:cs="Times New Roman"/>
        </w:rPr>
        <w:t>Darmiyati Zuchdi, “</w:t>
      </w:r>
      <w:r w:rsidRPr="00E50DD9">
        <w:rPr>
          <w:rFonts w:ascii="Times New Roman" w:hAnsi="Times New Roman" w:cs="Times New Roman"/>
          <w:i/>
        </w:rPr>
        <w:t>Analisis Konten Etnografi &amp; Ground Theory dan Kermeneutika dalam Penelitian”</w:t>
      </w:r>
      <w:r w:rsidRPr="00E50DD9">
        <w:rPr>
          <w:rFonts w:ascii="Times New Roman" w:hAnsi="Times New Roman" w:cs="Times New Roman"/>
        </w:rPr>
        <w:t>, (Jakarta: PT Bumi Aksara. 1993), hlm.  6.</w:t>
      </w:r>
    </w:p>
  </w:footnote>
  <w:footnote w:id="3">
    <w:p w14:paraId="7E71EF06" w14:textId="77777777" w:rsidR="009A6263" w:rsidRPr="00E50DD9" w:rsidRDefault="009A6263" w:rsidP="009A6263">
      <w:pPr>
        <w:pStyle w:val="FootnoteText"/>
        <w:rPr>
          <w:rFonts w:ascii="Times New Roman" w:hAnsi="Times New Roman" w:cs="Times New Roman"/>
          <w:i/>
        </w:rPr>
      </w:pPr>
      <w:r w:rsidRPr="00E50DD9">
        <w:rPr>
          <w:rFonts w:ascii="Times New Roman" w:hAnsi="Times New Roman" w:cs="Times New Roman"/>
          <w:i/>
        </w:rPr>
        <w:tab/>
      </w:r>
      <w:r w:rsidRPr="00E50DD9">
        <w:rPr>
          <w:rStyle w:val="FootnoteReference"/>
          <w:rFonts w:ascii="Times New Roman" w:hAnsi="Times New Roman" w:cs="Times New Roman"/>
          <w:i/>
        </w:rPr>
        <w:footnoteRef/>
      </w:r>
      <w:r w:rsidRPr="00E50DD9">
        <w:rPr>
          <w:rFonts w:ascii="Times New Roman" w:hAnsi="Times New Roman" w:cs="Times New Roman"/>
          <w:i/>
        </w:rPr>
        <w:t>Ibid,</w:t>
      </w:r>
    </w:p>
  </w:footnote>
  <w:footnote w:id="4">
    <w:p w14:paraId="73EBAD04" w14:textId="77777777" w:rsidR="0029139E" w:rsidRPr="00E50DD9" w:rsidRDefault="0029139E" w:rsidP="0029139E">
      <w:pPr>
        <w:pStyle w:val="FootnoteText"/>
        <w:rPr>
          <w:rFonts w:ascii="Times New Roman" w:hAnsi="Times New Roman" w:cs="Times New Roman"/>
        </w:rPr>
      </w:pPr>
      <w:r w:rsidRPr="00E50DD9">
        <w:rPr>
          <w:rFonts w:ascii="Times New Roman" w:hAnsi="Times New Roman" w:cs="Times New Roman"/>
        </w:rPr>
        <w:tab/>
      </w:r>
      <w:r w:rsidRPr="00E50DD9">
        <w:rPr>
          <w:rStyle w:val="FootnoteReference"/>
          <w:rFonts w:ascii="Times New Roman" w:hAnsi="Times New Roman" w:cs="Times New Roman"/>
        </w:rPr>
        <w:footnoteRef/>
      </w:r>
      <w:r w:rsidRPr="00E50DD9">
        <w:rPr>
          <w:rFonts w:ascii="Times New Roman" w:hAnsi="Times New Roman" w:cs="Times New Roman"/>
        </w:rPr>
        <w:t xml:space="preserve">Helma Rusdi, </w:t>
      </w:r>
      <w:r w:rsidRPr="00E50DD9">
        <w:rPr>
          <w:rFonts w:ascii="Times New Roman" w:hAnsi="Times New Roman" w:cs="Times New Roman"/>
          <w:i/>
        </w:rPr>
        <w:t>“Hamka dan karyanya: Suatu Studi Historiografi Islam (1925-1981)”</w:t>
      </w:r>
      <w:r w:rsidRPr="00E50DD9">
        <w:rPr>
          <w:rFonts w:ascii="Times New Roman" w:hAnsi="Times New Roman" w:cs="Times New Roman"/>
        </w:rPr>
        <w:t xml:space="preserve"> Skripsi (Padang: Universitas Andalas 2001), hlm. 8-9.</w:t>
      </w:r>
    </w:p>
  </w:footnote>
  <w:footnote w:id="5">
    <w:p w14:paraId="33596BC3" w14:textId="77777777" w:rsidR="0029139E" w:rsidRPr="00E50DD9" w:rsidRDefault="0029139E" w:rsidP="0029139E">
      <w:pPr>
        <w:pStyle w:val="FootnoteText"/>
        <w:rPr>
          <w:rFonts w:ascii="Times New Roman" w:hAnsi="Times New Roman" w:cs="Times New Roman"/>
        </w:rPr>
      </w:pPr>
      <w:r w:rsidRPr="00E50DD9">
        <w:rPr>
          <w:rFonts w:ascii="Times New Roman" w:hAnsi="Times New Roman" w:cs="Times New Roman"/>
        </w:rPr>
        <w:tab/>
      </w:r>
      <w:r w:rsidRPr="00E50DD9">
        <w:rPr>
          <w:rStyle w:val="FootnoteReference"/>
          <w:rFonts w:ascii="Times New Roman" w:hAnsi="Times New Roman" w:cs="Times New Roman"/>
        </w:rPr>
        <w:footnoteRef/>
      </w:r>
      <w:r w:rsidRPr="00E50DD9">
        <w:rPr>
          <w:rFonts w:ascii="Times New Roman" w:hAnsi="Times New Roman" w:cs="Times New Roman"/>
        </w:rPr>
        <w:t>Azyumardi Azra, “</w:t>
      </w:r>
      <w:r w:rsidRPr="00E50DD9">
        <w:rPr>
          <w:rFonts w:ascii="Times New Roman" w:hAnsi="Times New Roman" w:cs="Times New Roman"/>
          <w:i/>
        </w:rPr>
        <w:t>Historiografi Isalm Kontemporer: Wacana Aktualitas dan Aktor Sejarah”,</w:t>
      </w:r>
      <w:r w:rsidRPr="00E50DD9">
        <w:rPr>
          <w:rFonts w:ascii="Times New Roman" w:hAnsi="Times New Roman" w:cs="Times New Roman"/>
        </w:rPr>
        <w:t xml:space="preserve"> (Jakarta: Gramedia, 2002), hlm. 83.</w:t>
      </w:r>
    </w:p>
  </w:footnote>
  <w:footnote w:id="6">
    <w:p w14:paraId="0887F4AE" w14:textId="77777777" w:rsidR="0029139E" w:rsidRPr="00E50DD9" w:rsidRDefault="0029139E" w:rsidP="0029139E">
      <w:pPr>
        <w:pStyle w:val="FootnoteText"/>
        <w:rPr>
          <w:rFonts w:ascii="Times New Roman" w:hAnsi="Times New Roman" w:cs="Times New Roman"/>
        </w:rPr>
      </w:pPr>
      <w:r w:rsidRPr="00E50DD9">
        <w:rPr>
          <w:rFonts w:ascii="Times New Roman" w:hAnsi="Times New Roman" w:cs="Times New Roman"/>
        </w:rPr>
        <w:tab/>
      </w:r>
      <w:r w:rsidRPr="00E50DD9">
        <w:rPr>
          <w:rStyle w:val="FootnoteReference"/>
          <w:rFonts w:ascii="Times New Roman" w:hAnsi="Times New Roman" w:cs="Times New Roman"/>
        </w:rPr>
        <w:footnoteRef/>
      </w:r>
      <w:r w:rsidRPr="00E50DD9">
        <w:rPr>
          <w:rFonts w:ascii="Times New Roman" w:hAnsi="Times New Roman" w:cs="Times New Roman"/>
        </w:rPr>
        <w:t>Kuntowijiyo, “</w:t>
      </w:r>
      <w:r w:rsidRPr="00E50DD9">
        <w:rPr>
          <w:rFonts w:ascii="Times New Roman" w:hAnsi="Times New Roman" w:cs="Times New Roman"/>
          <w:i/>
        </w:rPr>
        <w:t>Metodologi Sejarah”</w:t>
      </w:r>
      <w:r w:rsidRPr="00E50DD9">
        <w:rPr>
          <w:rFonts w:ascii="Times New Roman" w:hAnsi="Times New Roman" w:cs="Times New Roman"/>
        </w:rPr>
        <w:t>, (Yogyakarta: Tiara Wacana, 2003), hlm. 83-85.</w:t>
      </w:r>
    </w:p>
  </w:footnote>
  <w:footnote w:id="7">
    <w:p w14:paraId="62C26CB5" w14:textId="77777777" w:rsidR="0029139E" w:rsidRPr="00E50DD9" w:rsidRDefault="0029139E" w:rsidP="0029139E">
      <w:pPr>
        <w:pStyle w:val="FootnoteText"/>
        <w:rPr>
          <w:rFonts w:ascii="Times New Roman" w:hAnsi="Times New Roman" w:cs="Times New Roman"/>
        </w:rPr>
      </w:pPr>
      <w:r w:rsidRPr="00E50DD9">
        <w:rPr>
          <w:rFonts w:ascii="Times New Roman" w:hAnsi="Times New Roman" w:cs="Times New Roman"/>
        </w:rPr>
        <w:tab/>
      </w:r>
      <w:r w:rsidRPr="00E50DD9">
        <w:rPr>
          <w:rStyle w:val="FootnoteReference"/>
          <w:rFonts w:ascii="Times New Roman" w:hAnsi="Times New Roman" w:cs="Times New Roman"/>
        </w:rPr>
        <w:footnoteRef/>
      </w:r>
      <w:r w:rsidRPr="00E50DD9">
        <w:rPr>
          <w:rFonts w:ascii="Times New Roman" w:hAnsi="Times New Roman" w:cs="Times New Roman"/>
          <w:i/>
        </w:rPr>
        <w:t>Ibid</w:t>
      </w:r>
      <w:r w:rsidRPr="00E50DD9">
        <w:rPr>
          <w:rFonts w:ascii="Times New Roman" w:hAnsi="Times New Roman" w:cs="Times New Roman"/>
        </w:rPr>
        <w:t>, hlm 86</w:t>
      </w:r>
    </w:p>
  </w:footnote>
  <w:footnote w:id="8">
    <w:p w14:paraId="57D1501E" w14:textId="77777777" w:rsidR="0029139E" w:rsidRPr="00E50DD9" w:rsidRDefault="0029139E" w:rsidP="0029139E">
      <w:pPr>
        <w:pStyle w:val="FootnoteText"/>
        <w:jc w:val="both"/>
        <w:rPr>
          <w:rFonts w:ascii="Times New Roman" w:hAnsi="Times New Roman" w:cs="Times New Roman"/>
        </w:rPr>
      </w:pPr>
      <w:r>
        <w:rPr>
          <w:rFonts w:ascii="Times New Roman" w:hAnsi="Times New Roman" w:cs="Times New Roman"/>
        </w:rPr>
        <w:tab/>
      </w:r>
      <w:r w:rsidRPr="00E50DD9">
        <w:rPr>
          <w:rStyle w:val="FootnoteReference"/>
          <w:rFonts w:ascii="Times New Roman" w:hAnsi="Times New Roman" w:cs="Times New Roman"/>
        </w:rPr>
        <w:footnoteRef/>
      </w:r>
      <w:r w:rsidRPr="00E50DD9">
        <w:rPr>
          <w:rFonts w:ascii="Times New Roman" w:hAnsi="Times New Roman" w:cs="Times New Roman"/>
        </w:rPr>
        <w:t xml:space="preserve">M. Yakub, Historiografi Isalm Indonesia: Prespektif Sejarawan Informal, Jurnal MIQOT Vol. XXXVII No. 1 Januari-Juni 2013, hlm. 170. </w:t>
      </w:r>
    </w:p>
  </w:footnote>
  <w:footnote w:id="9">
    <w:p w14:paraId="13FB6C1D" w14:textId="77777777" w:rsidR="0029139E" w:rsidRPr="006A7FC6" w:rsidRDefault="0029139E" w:rsidP="0029139E">
      <w:pPr>
        <w:pStyle w:val="FootnoteText"/>
        <w:jc w:val="both"/>
        <w:rPr>
          <w:rFonts w:ascii="Times New Roman" w:hAnsi="Times New Roman" w:cs="Times New Roman"/>
        </w:rPr>
      </w:pPr>
      <w:r>
        <w:tab/>
      </w:r>
      <w:r w:rsidRPr="006A7FC6">
        <w:rPr>
          <w:rStyle w:val="FootnoteReference"/>
          <w:rFonts w:ascii="Times New Roman" w:hAnsi="Times New Roman" w:cs="Times New Roman"/>
        </w:rPr>
        <w:footnoteRef/>
      </w:r>
      <w:r w:rsidRPr="006A7FC6">
        <w:rPr>
          <w:rFonts w:ascii="Times New Roman" w:hAnsi="Times New Roman" w:cs="Times New Roman"/>
        </w:rPr>
        <w:t xml:space="preserve">Fikrul Hanif, </w:t>
      </w:r>
      <w:r w:rsidRPr="006A7FC6">
        <w:rPr>
          <w:rFonts w:ascii="Times New Roman" w:hAnsi="Times New Roman" w:cs="Times New Roman"/>
          <w:i/>
        </w:rPr>
        <w:t>Menuju Lentera Merah Gerakan Propagandis Komunis Di Serambi Mekah 1923-1949</w:t>
      </w:r>
      <w:r w:rsidRPr="006A7FC6">
        <w:rPr>
          <w:rFonts w:ascii="Times New Roman" w:hAnsi="Times New Roman" w:cs="Times New Roman"/>
        </w:rPr>
        <w:t>, (Yogyakarta: Gadjah Mada University Press, 2017), hlm. 6.</w:t>
      </w:r>
    </w:p>
  </w:footnote>
  <w:footnote w:id="10">
    <w:p w14:paraId="2F6F4683" w14:textId="77777777" w:rsidR="0029139E" w:rsidRPr="005477B2" w:rsidRDefault="0029139E" w:rsidP="0029139E">
      <w:pPr>
        <w:pStyle w:val="FootnoteText"/>
        <w:jc w:val="both"/>
        <w:rPr>
          <w:rFonts w:ascii="Times New Roman" w:hAnsi="Times New Roman" w:cs="Times New Roman"/>
        </w:rPr>
      </w:pPr>
      <w:r>
        <w:tab/>
      </w:r>
      <w:r w:rsidRPr="005477B2">
        <w:rPr>
          <w:rStyle w:val="FootnoteReference"/>
          <w:rFonts w:ascii="Times New Roman" w:hAnsi="Times New Roman" w:cs="Times New Roman"/>
        </w:rPr>
        <w:footnoteRef/>
      </w:r>
      <w:r w:rsidRPr="005477B2">
        <w:rPr>
          <w:rFonts w:ascii="Times New Roman" w:hAnsi="Times New Roman" w:cs="Times New Roman"/>
        </w:rPr>
        <w:t xml:space="preserve">Sartono Kartodirdjo, “Pergerakan </w:t>
      </w:r>
      <w:r>
        <w:rPr>
          <w:rFonts w:ascii="Times New Roman" w:hAnsi="Times New Roman" w:cs="Times New Roman"/>
        </w:rPr>
        <w:t xml:space="preserve">Sosial </w:t>
      </w:r>
      <w:r w:rsidRPr="005477B2">
        <w:rPr>
          <w:rFonts w:ascii="Times New Roman" w:hAnsi="Times New Roman" w:cs="Times New Roman"/>
        </w:rPr>
        <w:t xml:space="preserve">Dalam Sejarah Indonesia”, (Yogyakarta: Seksi Penelitian Sejarah FKS UGM, 1971), hlm. 38. </w:t>
      </w:r>
    </w:p>
  </w:footnote>
  <w:footnote w:id="11">
    <w:p w14:paraId="5AF0EF59" w14:textId="77777777" w:rsidR="0029139E" w:rsidRPr="005477B2" w:rsidRDefault="0029139E" w:rsidP="0029139E">
      <w:pPr>
        <w:pStyle w:val="FootnoteText"/>
        <w:jc w:val="both"/>
        <w:rPr>
          <w:rFonts w:ascii="Times New Roman" w:hAnsi="Times New Roman" w:cs="Times New Roman"/>
        </w:rPr>
      </w:pPr>
      <w:r w:rsidRPr="005477B2">
        <w:rPr>
          <w:rFonts w:ascii="Times New Roman" w:hAnsi="Times New Roman" w:cs="Times New Roman"/>
        </w:rPr>
        <w:tab/>
      </w:r>
      <w:r w:rsidRPr="005477B2">
        <w:rPr>
          <w:rStyle w:val="FootnoteReference"/>
          <w:rFonts w:ascii="Times New Roman" w:hAnsi="Times New Roman" w:cs="Times New Roman"/>
        </w:rPr>
        <w:footnoteRef/>
      </w:r>
      <w:r w:rsidRPr="005477B2">
        <w:rPr>
          <w:rFonts w:ascii="Times New Roman" w:hAnsi="Times New Roman" w:cs="Times New Roman"/>
        </w:rPr>
        <w:t xml:space="preserve">Fikrul Hanif, </w:t>
      </w:r>
      <w:r w:rsidRPr="005477B2">
        <w:rPr>
          <w:rFonts w:ascii="Times New Roman" w:hAnsi="Times New Roman" w:cs="Times New Roman"/>
          <w:i/>
        </w:rPr>
        <w:t>Op.Cit</w:t>
      </w:r>
      <w:r w:rsidRPr="005477B2">
        <w:rPr>
          <w:rFonts w:ascii="Times New Roman" w:hAnsi="Times New Roman" w:cs="Times New Roman"/>
        </w:rPr>
        <w:t>., hlm. 7.</w:t>
      </w:r>
    </w:p>
  </w:footnote>
  <w:footnote w:id="12">
    <w:p w14:paraId="681B086A" w14:textId="77777777" w:rsidR="0029139E" w:rsidRPr="005477B2" w:rsidRDefault="0029139E" w:rsidP="0029139E">
      <w:pPr>
        <w:pStyle w:val="FootnoteText"/>
        <w:jc w:val="both"/>
        <w:rPr>
          <w:rFonts w:ascii="Times New Roman" w:hAnsi="Times New Roman" w:cs="Times New Roman"/>
        </w:rPr>
      </w:pPr>
      <w:r w:rsidRPr="005477B2">
        <w:rPr>
          <w:rFonts w:ascii="Times New Roman" w:hAnsi="Times New Roman" w:cs="Times New Roman"/>
        </w:rPr>
        <w:tab/>
      </w:r>
      <w:r w:rsidRPr="005477B2">
        <w:rPr>
          <w:rStyle w:val="FootnoteReference"/>
          <w:rFonts w:ascii="Times New Roman" w:hAnsi="Times New Roman" w:cs="Times New Roman"/>
        </w:rPr>
        <w:footnoteRef/>
      </w:r>
      <w:r w:rsidRPr="005477B2">
        <w:rPr>
          <w:rFonts w:ascii="Times New Roman" w:hAnsi="Times New Roman" w:cs="Times New Roman"/>
        </w:rPr>
        <w:t>Mestika Zed, Pemberontakan Komunis Silungkang 1927 Studi Gerakan Sosial Di Sumatera Barat, Op.Cit., hlm. 6.</w:t>
      </w:r>
    </w:p>
  </w:footnote>
  <w:footnote w:id="13">
    <w:p w14:paraId="701EB79A" w14:textId="77777777" w:rsidR="0029139E" w:rsidRPr="00E50DD9" w:rsidRDefault="0029139E" w:rsidP="0029139E">
      <w:pPr>
        <w:pStyle w:val="FootnoteText"/>
        <w:jc w:val="both"/>
        <w:rPr>
          <w:rFonts w:ascii="Times New Roman" w:hAnsi="Times New Roman" w:cs="Times New Roman"/>
        </w:rPr>
      </w:pPr>
      <w:r>
        <w:rPr>
          <w:rFonts w:ascii="Times New Roman" w:hAnsi="Times New Roman" w:cs="Times New Roman"/>
        </w:rPr>
        <w:tab/>
      </w:r>
      <w:r w:rsidRPr="00E50DD9">
        <w:rPr>
          <w:rStyle w:val="FootnoteReference"/>
          <w:rFonts w:ascii="Times New Roman" w:hAnsi="Times New Roman" w:cs="Times New Roman"/>
        </w:rPr>
        <w:footnoteRef/>
      </w:r>
      <w:r w:rsidRPr="00E50DD9">
        <w:rPr>
          <w:rFonts w:ascii="Times New Roman" w:hAnsi="Times New Roman" w:cs="Times New Roman"/>
        </w:rPr>
        <w:t>Mestika Zed, “</w:t>
      </w:r>
      <w:r w:rsidRPr="00E50DD9">
        <w:rPr>
          <w:rFonts w:ascii="Times New Roman" w:hAnsi="Times New Roman" w:cs="Times New Roman"/>
          <w:i/>
        </w:rPr>
        <w:t xml:space="preserve">Tentang Konsep Berfikir Sejarah, </w:t>
      </w:r>
      <w:r w:rsidRPr="00E50DD9">
        <w:rPr>
          <w:rFonts w:ascii="Times New Roman" w:hAnsi="Times New Roman" w:cs="Times New Roman"/>
        </w:rPr>
        <w:t>dalam Jurnal Lensa Buday</w:t>
      </w:r>
      <w:r>
        <w:rPr>
          <w:rFonts w:ascii="Times New Roman" w:hAnsi="Times New Roman" w:cs="Times New Roman"/>
        </w:rPr>
        <w:t>a</w:t>
      </w:r>
      <w:r w:rsidRPr="00E50DD9">
        <w:rPr>
          <w:rFonts w:ascii="Times New Roman" w:hAnsi="Times New Roman" w:cs="Times New Roman"/>
        </w:rPr>
        <w:t xml:space="preserve">, Vol. 13, No. 1, 2018, hlm. 56. </w:t>
      </w:r>
    </w:p>
  </w:footnote>
  <w:footnote w:id="14">
    <w:p w14:paraId="65767AC4" w14:textId="77777777" w:rsidR="0029139E" w:rsidRPr="00E01C93" w:rsidRDefault="0029139E" w:rsidP="0029139E">
      <w:pPr>
        <w:pStyle w:val="FootnoteText"/>
        <w:rPr>
          <w:rFonts w:ascii="Times New Roman" w:hAnsi="Times New Roman" w:cs="Times New Roman"/>
        </w:rPr>
      </w:pPr>
      <w:r>
        <w:tab/>
      </w:r>
      <w:r w:rsidRPr="00E01C93">
        <w:rPr>
          <w:rStyle w:val="FootnoteReference"/>
          <w:rFonts w:ascii="Times New Roman" w:hAnsi="Times New Roman" w:cs="Times New Roman"/>
        </w:rPr>
        <w:footnoteRef/>
      </w:r>
      <w:r w:rsidRPr="00E01C93">
        <w:rPr>
          <w:rFonts w:ascii="Times New Roman" w:hAnsi="Times New Roman" w:cs="Times New Roman"/>
        </w:rPr>
        <w:t xml:space="preserve">Nawir Said, </w:t>
      </w:r>
      <w:r w:rsidRPr="00E01C93">
        <w:rPr>
          <w:rFonts w:ascii="Times New Roman" w:hAnsi="Times New Roman" w:cs="Times New Roman"/>
          <w:i/>
        </w:rPr>
        <w:t>Op.cit</w:t>
      </w:r>
      <w:r w:rsidRPr="00E01C93">
        <w:rPr>
          <w:rFonts w:ascii="Times New Roman" w:hAnsi="Times New Roman" w:cs="Times New Roman"/>
        </w:rPr>
        <w:t>., hlm. 53.</w:t>
      </w:r>
    </w:p>
  </w:footnote>
  <w:footnote w:id="15">
    <w:p w14:paraId="0D5099BB" w14:textId="77777777" w:rsidR="0029139E" w:rsidRDefault="0029139E" w:rsidP="0029139E">
      <w:pPr>
        <w:pStyle w:val="FootnoteText"/>
      </w:pPr>
      <w:r w:rsidRPr="00E01C93">
        <w:rPr>
          <w:rFonts w:ascii="Times New Roman" w:hAnsi="Times New Roman" w:cs="Times New Roman"/>
        </w:rPr>
        <w:tab/>
      </w:r>
      <w:r w:rsidRPr="00E01C93">
        <w:rPr>
          <w:rStyle w:val="FootnoteReference"/>
          <w:rFonts w:ascii="Times New Roman" w:hAnsi="Times New Roman" w:cs="Times New Roman"/>
        </w:rPr>
        <w:footnoteRef/>
      </w:r>
      <w:r w:rsidRPr="00E01C93">
        <w:rPr>
          <w:rFonts w:ascii="Times New Roman" w:hAnsi="Times New Roman" w:cs="Times New Roman"/>
        </w:rPr>
        <w:t xml:space="preserve">Mestika Zed, </w:t>
      </w:r>
      <w:r w:rsidRPr="00E01C93">
        <w:rPr>
          <w:rFonts w:ascii="Times New Roman" w:hAnsi="Times New Roman" w:cs="Times New Roman"/>
          <w:i/>
        </w:rPr>
        <w:t>Op.cit</w:t>
      </w:r>
      <w:r w:rsidRPr="00E01C93">
        <w:rPr>
          <w:rFonts w:ascii="Times New Roman" w:hAnsi="Times New Roman" w:cs="Times New Roman"/>
        </w:rPr>
        <w:t>., hlm. 8.</w:t>
      </w:r>
    </w:p>
  </w:footnote>
  <w:footnote w:id="16">
    <w:p w14:paraId="68265D51" w14:textId="77777777" w:rsidR="0029139E" w:rsidRPr="00E01C93" w:rsidRDefault="0029139E" w:rsidP="0029139E">
      <w:pPr>
        <w:pStyle w:val="FootnoteText"/>
        <w:rPr>
          <w:rFonts w:ascii="Times New Roman" w:hAnsi="Times New Roman" w:cs="Times New Roman"/>
        </w:rPr>
      </w:pPr>
      <w:r>
        <w:tab/>
      </w:r>
      <w:r w:rsidRPr="00E01C93">
        <w:rPr>
          <w:rStyle w:val="FootnoteReference"/>
          <w:rFonts w:ascii="Times New Roman" w:hAnsi="Times New Roman" w:cs="Times New Roman"/>
        </w:rPr>
        <w:footnoteRef/>
      </w:r>
      <w:r w:rsidRPr="00E01C93">
        <w:rPr>
          <w:rFonts w:ascii="Times New Roman" w:hAnsi="Times New Roman" w:cs="Times New Roman"/>
        </w:rPr>
        <w:t xml:space="preserve">Abdul Muluk Nasution, </w:t>
      </w:r>
      <w:r w:rsidRPr="00E01C93">
        <w:rPr>
          <w:rFonts w:ascii="Times New Roman" w:hAnsi="Times New Roman" w:cs="Times New Roman"/>
          <w:i/>
        </w:rPr>
        <w:t>Op.cit</w:t>
      </w:r>
      <w:r w:rsidRPr="00E01C93">
        <w:rPr>
          <w:rFonts w:ascii="Times New Roman" w:hAnsi="Times New Roman" w:cs="Times New Roman"/>
        </w:rPr>
        <w:t>., hlm. 47.</w:t>
      </w:r>
    </w:p>
  </w:footnote>
  <w:footnote w:id="17">
    <w:p w14:paraId="22D6EA15" w14:textId="77777777" w:rsidR="0029139E" w:rsidRPr="00E01C93" w:rsidRDefault="0029139E" w:rsidP="0029139E">
      <w:pPr>
        <w:pStyle w:val="FootnoteText"/>
        <w:rPr>
          <w:rFonts w:ascii="Times New Roman" w:hAnsi="Times New Roman" w:cs="Times New Roman"/>
        </w:rPr>
      </w:pPr>
      <w:r w:rsidRPr="00E01C93">
        <w:rPr>
          <w:rFonts w:ascii="Times New Roman" w:hAnsi="Times New Roman" w:cs="Times New Roman"/>
        </w:rPr>
        <w:tab/>
      </w:r>
      <w:r w:rsidRPr="00E01C93">
        <w:rPr>
          <w:rStyle w:val="FootnoteReference"/>
          <w:rFonts w:ascii="Times New Roman" w:hAnsi="Times New Roman" w:cs="Times New Roman"/>
        </w:rPr>
        <w:footnoteRef/>
      </w:r>
      <w:r w:rsidRPr="00E01C93">
        <w:rPr>
          <w:rFonts w:ascii="Times New Roman" w:hAnsi="Times New Roman" w:cs="Times New Roman"/>
          <w:i/>
        </w:rPr>
        <w:t>Ibid</w:t>
      </w:r>
      <w:r w:rsidRPr="00E01C93">
        <w:rPr>
          <w:rFonts w:ascii="Times New Roman" w:hAnsi="Times New Roman" w:cs="Times New Roman"/>
        </w:rPr>
        <w:t>, hlm. 52.</w:t>
      </w:r>
    </w:p>
  </w:footnote>
  <w:footnote w:id="18">
    <w:p w14:paraId="29DEF28F" w14:textId="77777777" w:rsidR="0029139E" w:rsidRPr="00E01C93" w:rsidRDefault="0029139E" w:rsidP="0029139E">
      <w:pPr>
        <w:pStyle w:val="FootnoteText"/>
        <w:rPr>
          <w:rFonts w:ascii="Times New Roman" w:hAnsi="Times New Roman" w:cs="Times New Roman"/>
        </w:rPr>
      </w:pPr>
      <w:r w:rsidRPr="00E01C93">
        <w:rPr>
          <w:rFonts w:ascii="Times New Roman" w:hAnsi="Times New Roman" w:cs="Times New Roman"/>
        </w:rPr>
        <w:tab/>
      </w:r>
      <w:r w:rsidRPr="00E01C93">
        <w:rPr>
          <w:rStyle w:val="FootnoteReference"/>
          <w:rFonts w:ascii="Times New Roman" w:hAnsi="Times New Roman" w:cs="Times New Roman"/>
        </w:rPr>
        <w:footnoteRef/>
      </w:r>
      <w:r w:rsidRPr="00E01C93">
        <w:rPr>
          <w:rFonts w:ascii="Times New Roman" w:hAnsi="Times New Roman" w:cs="Times New Roman"/>
          <w:i/>
        </w:rPr>
        <w:t>Ibid</w:t>
      </w:r>
      <w:r w:rsidRPr="00E01C93">
        <w:rPr>
          <w:rFonts w:ascii="Times New Roman" w:hAnsi="Times New Roman" w:cs="Times New Roman"/>
        </w:rPr>
        <w:t>, hlm. 68.</w:t>
      </w:r>
    </w:p>
  </w:footnote>
  <w:footnote w:id="19">
    <w:p w14:paraId="690C2400" w14:textId="77777777" w:rsidR="0029139E" w:rsidRPr="00E01C93" w:rsidRDefault="0029139E" w:rsidP="0029139E">
      <w:pPr>
        <w:pStyle w:val="FootnoteText"/>
        <w:rPr>
          <w:rFonts w:ascii="Times New Roman" w:hAnsi="Times New Roman" w:cs="Times New Roman"/>
        </w:rPr>
      </w:pPr>
      <w:r>
        <w:tab/>
      </w:r>
      <w:r w:rsidRPr="00E01C93">
        <w:rPr>
          <w:rStyle w:val="FootnoteReference"/>
          <w:rFonts w:ascii="Times New Roman" w:hAnsi="Times New Roman" w:cs="Times New Roman"/>
        </w:rPr>
        <w:footnoteRef/>
      </w:r>
      <w:r w:rsidRPr="00E01C93">
        <w:rPr>
          <w:rFonts w:ascii="Times New Roman" w:hAnsi="Times New Roman" w:cs="Times New Roman"/>
          <w:i/>
        </w:rPr>
        <w:t>Ibid</w:t>
      </w:r>
      <w:r w:rsidRPr="00E01C93">
        <w:rPr>
          <w:rFonts w:ascii="Times New Roman" w:hAnsi="Times New Roman" w:cs="Times New Roman"/>
        </w:rPr>
        <w:t>, hlm. 82.</w:t>
      </w:r>
    </w:p>
  </w:footnote>
  <w:footnote w:id="20">
    <w:p w14:paraId="11CDFBDB" w14:textId="77777777" w:rsidR="0029139E" w:rsidRPr="00E01C93" w:rsidRDefault="0029139E" w:rsidP="0029139E">
      <w:pPr>
        <w:pStyle w:val="FootnoteText"/>
        <w:rPr>
          <w:rFonts w:ascii="Times New Roman" w:hAnsi="Times New Roman" w:cs="Times New Roman"/>
        </w:rPr>
      </w:pPr>
      <w:r w:rsidRPr="00E01C93">
        <w:rPr>
          <w:rFonts w:ascii="Times New Roman" w:hAnsi="Times New Roman" w:cs="Times New Roman"/>
        </w:rPr>
        <w:tab/>
      </w:r>
      <w:r w:rsidRPr="00E01C93">
        <w:rPr>
          <w:rStyle w:val="FootnoteReference"/>
          <w:rFonts w:ascii="Times New Roman" w:hAnsi="Times New Roman" w:cs="Times New Roman"/>
        </w:rPr>
        <w:footnoteRef/>
      </w:r>
      <w:r w:rsidRPr="00E01C93">
        <w:rPr>
          <w:rFonts w:ascii="Times New Roman" w:hAnsi="Times New Roman" w:cs="Times New Roman"/>
          <w:i/>
        </w:rPr>
        <w:t>Ibid</w:t>
      </w:r>
      <w:r w:rsidRPr="00E01C93">
        <w:rPr>
          <w:rFonts w:ascii="Times New Roman" w:hAnsi="Times New Roman" w:cs="Times New Roman"/>
        </w:rPr>
        <w:t>, hlm. 84.</w:t>
      </w:r>
    </w:p>
  </w:footnote>
  <w:footnote w:id="21">
    <w:p w14:paraId="2643AA98" w14:textId="77777777" w:rsidR="0029139E" w:rsidRPr="00E01C93" w:rsidRDefault="0029139E" w:rsidP="0029139E">
      <w:pPr>
        <w:pStyle w:val="FootnoteText"/>
        <w:rPr>
          <w:rFonts w:ascii="Times New Roman" w:hAnsi="Times New Roman" w:cs="Times New Roman"/>
        </w:rPr>
      </w:pPr>
      <w:r w:rsidRPr="00E01C93">
        <w:rPr>
          <w:rFonts w:ascii="Times New Roman" w:hAnsi="Times New Roman" w:cs="Times New Roman"/>
        </w:rPr>
        <w:tab/>
      </w:r>
      <w:r w:rsidRPr="00E01C93">
        <w:rPr>
          <w:rStyle w:val="FootnoteReference"/>
          <w:rFonts w:ascii="Times New Roman" w:hAnsi="Times New Roman" w:cs="Times New Roman"/>
        </w:rPr>
        <w:footnoteRef/>
      </w:r>
      <w:r w:rsidRPr="00E01C93">
        <w:rPr>
          <w:rFonts w:ascii="Times New Roman" w:hAnsi="Times New Roman" w:cs="Times New Roman"/>
        </w:rPr>
        <w:t xml:space="preserve">Mestika Zed, </w:t>
      </w:r>
      <w:r w:rsidRPr="00E01C93">
        <w:rPr>
          <w:rFonts w:ascii="Times New Roman" w:hAnsi="Times New Roman" w:cs="Times New Roman"/>
          <w:i/>
        </w:rPr>
        <w:t>Op.cit</w:t>
      </w:r>
      <w:r w:rsidRPr="00E01C93">
        <w:rPr>
          <w:rFonts w:ascii="Times New Roman" w:hAnsi="Times New Roman" w:cs="Times New Roman"/>
        </w:rPr>
        <w:t>., hlm. 90.</w:t>
      </w:r>
    </w:p>
  </w:footnote>
  <w:footnote w:id="22">
    <w:p w14:paraId="0CF45F3D" w14:textId="77777777" w:rsidR="0029139E" w:rsidRDefault="0029139E" w:rsidP="0029139E">
      <w:pPr>
        <w:pStyle w:val="FootnoteText"/>
      </w:pPr>
      <w:r>
        <w:tab/>
      </w:r>
      <w:r w:rsidRPr="00EF2663">
        <w:rPr>
          <w:rStyle w:val="FootnoteReference"/>
          <w:rFonts w:ascii="Times New Roman" w:hAnsi="Times New Roman" w:cs="Times New Roman"/>
          <w:i/>
        </w:rPr>
        <w:footnoteRef/>
      </w:r>
      <w:r w:rsidRPr="00EF2663">
        <w:rPr>
          <w:rFonts w:ascii="Times New Roman" w:hAnsi="Times New Roman" w:cs="Times New Roman"/>
          <w:i/>
        </w:rPr>
        <w:t xml:space="preserve"> Ibid</w:t>
      </w:r>
      <w:r>
        <w:t xml:space="preserve">, </w:t>
      </w:r>
    </w:p>
  </w:footnote>
  <w:footnote w:id="23">
    <w:p w14:paraId="15F66EB8" w14:textId="77777777" w:rsidR="0029139E" w:rsidRDefault="0029139E" w:rsidP="0029139E">
      <w:pPr>
        <w:pStyle w:val="FootnoteText"/>
      </w:pPr>
      <w:r>
        <w:tab/>
      </w:r>
      <w:r w:rsidRPr="00EF2663">
        <w:rPr>
          <w:rStyle w:val="FootnoteReference"/>
          <w:i/>
        </w:rPr>
        <w:footnoteRef/>
      </w:r>
      <w:r w:rsidRPr="00EF2663">
        <w:rPr>
          <w:i/>
        </w:rPr>
        <w:t xml:space="preserve"> Ibid</w:t>
      </w:r>
      <w:r>
        <w:t>, hlm. 91.</w:t>
      </w:r>
    </w:p>
  </w:footnote>
  <w:footnote w:id="24">
    <w:p w14:paraId="2A024E3B" w14:textId="77777777" w:rsidR="0029139E" w:rsidRDefault="0029139E" w:rsidP="0029139E">
      <w:pPr>
        <w:pStyle w:val="FootnoteText"/>
      </w:pPr>
      <w:r>
        <w:tab/>
      </w:r>
      <w:r>
        <w:rPr>
          <w:rStyle w:val="FootnoteReference"/>
        </w:rPr>
        <w:footnoteRef/>
      </w:r>
      <w:r w:rsidRPr="00115799">
        <w:rPr>
          <w:rFonts w:ascii="Times New Roman" w:hAnsi="Times New Roman" w:cs="Times New Roman"/>
          <w:i/>
        </w:rPr>
        <w:t>Ibid</w:t>
      </w:r>
      <w:r>
        <w:t xml:space="preserve">, </w:t>
      </w:r>
    </w:p>
  </w:footnote>
  <w:footnote w:id="25">
    <w:p w14:paraId="357FE88E" w14:textId="77777777" w:rsidR="0029139E" w:rsidRPr="00E01C93" w:rsidRDefault="0029139E" w:rsidP="0029139E">
      <w:pPr>
        <w:pStyle w:val="FootnoteText"/>
        <w:rPr>
          <w:rFonts w:ascii="Times New Roman" w:hAnsi="Times New Roman" w:cs="Times New Roman"/>
        </w:rPr>
      </w:pPr>
      <w:r>
        <w:tab/>
      </w:r>
      <w:r w:rsidRPr="00E01C93">
        <w:rPr>
          <w:rStyle w:val="FootnoteReference"/>
          <w:rFonts w:ascii="Times New Roman" w:hAnsi="Times New Roman" w:cs="Times New Roman"/>
        </w:rPr>
        <w:footnoteRef/>
      </w:r>
      <w:r w:rsidRPr="00115799">
        <w:rPr>
          <w:rFonts w:ascii="Times New Roman" w:hAnsi="Times New Roman" w:cs="Times New Roman"/>
        </w:rPr>
        <w:t>Abdul Muluk Nasution</w:t>
      </w:r>
      <w:r>
        <w:rPr>
          <w:rFonts w:ascii="Times New Roman" w:hAnsi="Times New Roman" w:cs="Times New Roman"/>
          <w:i/>
        </w:rPr>
        <w:t xml:space="preserve">, Op.cit., </w:t>
      </w:r>
      <w:r w:rsidRPr="00E01C93">
        <w:rPr>
          <w:rFonts w:ascii="Times New Roman" w:hAnsi="Times New Roman" w:cs="Times New Roman"/>
        </w:rPr>
        <w:t>hlm. 87.</w:t>
      </w:r>
    </w:p>
  </w:footnote>
  <w:footnote w:id="26">
    <w:p w14:paraId="07094F21" w14:textId="77777777" w:rsidR="0029139E" w:rsidRDefault="0029139E" w:rsidP="0029139E">
      <w:pPr>
        <w:pStyle w:val="FootnoteText"/>
      </w:pPr>
      <w:r w:rsidRPr="00E01C93">
        <w:rPr>
          <w:rFonts w:ascii="Times New Roman" w:hAnsi="Times New Roman" w:cs="Times New Roman"/>
        </w:rPr>
        <w:tab/>
      </w:r>
      <w:r w:rsidRPr="00E01C93">
        <w:rPr>
          <w:rStyle w:val="FootnoteReference"/>
          <w:rFonts w:ascii="Times New Roman" w:hAnsi="Times New Roman" w:cs="Times New Roman"/>
        </w:rPr>
        <w:footnoteRef/>
      </w:r>
      <w:r w:rsidRPr="00E01C93">
        <w:rPr>
          <w:rFonts w:ascii="Times New Roman" w:hAnsi="Times New Roman" w:cs="Times New Roman"/>
          <w:i/>
        </w:rPr>
        <w:t>Ibid</w:t>
      </w:r>
      <w:r w:rsidRPr="00E01C93">
        <w:rPr>
          <w:rFonts w:ascii="Times New Roman" w:hAnsi="Times New Roman" w:cs="Times New Roman"/>
        </w:rPr>
        <w:t>, hlm. 91.</w:t>
      </w:r>
    </w:p>
  </w:footnote>
  <w:footnote w:id="27">
    <w:p w14:paraId="0B2D59AB" w14:textId="77777777" w:rsidR="0029139E" w:rsidRPr="00E01C93" w:rsidRDefault="0029139E" w:rsidP="0029139E">
      <w:pPr>
        <w:pStyle w:val="FootnoteText"/>
        <w:rPr>
          <w:rFonts w:ascii="Times New Roman" w:hAnsi="Times New Roman" w:cs="Times New Roman"/>
        </w:rPr>
      </w:pPr>
      <w:r>
        <w:tab/>
      </w:r>
      <w:r w:rsidRPr="00E01C93">
        <w:rPr>
          <w:rStyle w:val="FootnoteReference"/>
          <w:rFonts w:ascii="Times New Roman" w:hAnsi="Times New Roman" w:cs="Times New Roman"/>
        </w:rPr>
        <w:footnoteRef/>
      </w:r>
      <w:r w:rsidRPr="00E01C93">
        <w:rPr>
          <w:rFonts w:ascii="Times New Roman" w:hAnsi="Times New Roman" w:cs="Times New Roman"/>
        </w:rPr>
        <w:t xml:space="preserve">Nawir said, </w:t>
      </w:r>
      <w:r w:rsidRPr="00E01C93">
        <w:rPr>
          <w:rFonts w:ascii="Times New Roman" w:hAnsi="Times New Roman" w:cs="Times New Roman"/>
          <w:i/>
        </w:rPr>
        <w:t>Op.cit</w:t>
      </w:r>
      <w:r w:rsidRPr="00E01C93">
        <w:rPr>
          <w:rFonts w:ascii="Times New Roman" w:hAnsi="Times New Roman" w:cs="Times New Roman"/>
        </w:rPr>
        <w:t>., hlm. 98.</w:t>
      </w:r>
    </w:p>
  </w:footnote>
  <w:footnote w:id="28">
    <w:p w14:paraId="65D59CD5" w14:textId="77777777" w:rsidR="0029139E" w:rsidRPr="00E01C93" w:rsidRDefault="0029139E" w:rsidP="0029139E">
      <w:pPr>
        <w:pStyle w:val="FootnoteText"/>
        <w:rPr>
          <w:rFonts w:ascii="Times New Roman" w:hAnsi="Times New Roman" w:cs="Times New Roman"/>
        </w:rPr>
      </w:pPr>
      <w:r w:rsidRPr="00E01C93">
        <w:rPr>
          <w:rFonts w:ascii="Times New Roman" w:hAnsi="Times New Roman" w:cs="Times New Roman"/>
        </w:rPr>
        <w:tab/>
      </w:r>
      <w:r w:rsidRPr="00E01C93">
        <w:rPr>
          <w:rStyle w:val="FootnoteReference"/>
          <w:rFonts w:ascii="Times New Roman" w:hAnsi="Times New Roman" w:cs="Times New Roman"/>
        </w:rPr>
        <w:footnoteRef/>
      </w:r>
      <w:r w:rsidRPr="00E01C93">
        <w:rPr>
          <w:rFonts w:ascii="Times New Roman" w:hAnsi="Times New Roman" w:cs="Times New Roman"/>
        </w:rPr>
        <w:t xml:space="preserve">Mestika Zed, </w:t>
      </w:r>
      <w:r w:rsidRPr="00E01C93">
        <w:rPr>
          <w:rFonts w:ascii="Times New Roman" w:hAnsi="Times New Roman" w:cs="Times New Roman"/>
          <w:i/>
        </w:rPr>
        <w:t>Op.cit</w:t>
      </w:r>
      <w:r w:rsidRPr="00E01C93">
        <w:rPr>
          <w:rFonts w:ascii="Times New Roman" w:hAnsi="Times New Roman" w:cs="Times New Roman"/>
        </w:rPr>
        <w:t>., hlm. 77-78</w:t>
      </w:r>
    </w:p>
  </w:footnote>
  <w:footnote w:id="29">
    <w:p w14:paraId="4EEE7B8F" w14:textId="77777777" w:rsidR="0029139E" w:rsidRPr="00E01C93" w:rsidRDefault="0029139E" w:rsidP="0029139E">
      <w:pPr>
        <w:pStyle w:val="FootnoteText"/>
        <w:rPr>
          <w:rFonts w:ascii="Times New Roman" w:hAnsi="Times New Roman" w:cs="Times New Roman"/>
        </w:rPr>
      </w:pPr>
      <w:r w:rsidRPr="00E01C93">
        <w:rPr>
          <w:rFonts w:ascii="Times New Roman" w:hAnsi="Times New Roman" w:cs="Times New Roman"/>
        </w:rPr>
        <w:tab/>
      </w:r>
      <w:r w:rsidRPr="00E01C93">
        <w:rPr>
          <w:rStyle w:val="FootnoteReference"/>
          <w:rFonts w:ascii="Times New Roman" w:hAnsi="Times New Roman" w:cs="Times New Roman"/>
        </w:rPr>
        <w:footnoteRef/>
      </w:r>
      <w:r w:rsidRPr="00E01C93">
        <w:rPr>
          <w:rFonts w:ascii="Times New Roman" w:hAnsi="Times New Roman" w:cs="Times New Roman"/>
          <w:i/>
        </w:rPr>
        <w:t>Ibid</w:t>
      </w:r>
      <w:r w:rsidRPr="00E01C93">
        <w:rPr>
          <w:rFonts w:ascii="Times New Roman" w:hAnsi="Times New Roman" w:cs="Times New Roman"/>
        </w:rPr>
        <w:t>, hlm. 82.</w:t>
      </w:r>
    </w:p>
  </w:footnote>
  <w:footnote w:id="30">
    <w:p w14:paraId="2E06F12C" w14:textId="77777777" w:rsidR="0029139E" w:rsidRPr="00E01C93" w:rsidRDefault="0029139E" w:rsidP="0029139E">
      <w:pPr>
        <w:pStyle w:val="FootnoteText"/>
        <w:rPr>
          <w:rFonts w:ascii="Times New Roman" w:hAnsi="Times New Roman" w:cs="Times New Roman"/>
        </w:rPr>
      </w:pPr>
      <w:r w:rsidRPr="00E01C93">
        <w:rPr>
          <w:rFonts w:ascii="Times New Roman" w:hAnsi="Times New Roman" w:cs="Times New Roman"/>
        </w:rPr>
        <w:tab/>
      </w:r>
      <w:r w:rsidRPr="00E01C93">
        <w:rPr>
          <w:rStyle w:val="FootnoteReference"/>
          <w:rFonts w:ascii="Times New Roman" w:hAnsi="Times New Roman" w:cs="Times New Roman"/>
        </w:rPr>
        <w:footnoteRef/>
      </w:r>
      <w:r w:rsidRPr="00E01C93">
        <w:rPr>
          <w:rFonts w:ascii="Times New Roman" w:hAnsi="Times New Roman" w:cs="Times New Roman"/>
          <w:i/>
        </w:rPr>
        <w:t>Ibid</w:t>
      </w:r>
      <w:r w:rsidRPr="00E01C93">
        <w:rPr>
          <w:rFonts w:ascii="Times New Roman" w:hAnsi="Times New Roman" w:cs="Times New Roman"/>
        </w:rPr>
        <w:t>, hlm. 86.</w:t>
      </w:r>
    </w:p>
  </w:footnote>
  <w:footnote w:id="31">
    <w:p w14:paraId="5B5EDEC1" w14:textId="77777777" w:rsidR="0029139E" w:rsidRPr="00E01C93" w:rsidRDefault="0029139E" w:rsidP="0029139E">
      <w:pPr>
        <w:pStyle w:val="FootnoteText"/>
        <w:rPr>
          <w:rFonts w:ascii="Times New Roman" w:hAnsi="Times New Roman" w:cs="Times New Roman"/>
        </w:rPr>
      </w:pPr>
      <w:r w:rsidRPr="00E01C93">
        <w:rPr>
          <w:rFonts w:ascii="Times New Roman" w:hAnsi="Times New Roman" w:cs="Times New Roman"/>
        </w:rPr>
        <w:tab/>
      </w:r>
      <w:r w:rsidRPr="00E01C93">
        <w:rPr>
          <w:rStyle w:val="FootnoteReference"/>
          <w:rFonts w:ascii="Times New Roman" w:hAnsi="Times New Roman" w:cs="Times New Roman"/>
        </w:rPr>
        <w:footnoteRef/>
      </w:r>
      <w:r w:rsidRPr="00E01C93">
        <w:rPr>
          <w:rFonts w:ascii="Times New Roman" w:hAnsi="Times New Roman" w:cs="Times New Roman"/>
          <w:i/>
        </w:rPr>
        <w:t>Ibid</w:t>
      </w:r>
      <w:r w:rsidRPr="00E01C93">
        <w:rPr>
          <w:rFonts w:ascii="Times New Roman" w:hAnsi="Times New Roman" w:cs="Times New Roman"/>
        </w:rPr>
        <w:t>, hlm 121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06106"/>
    <w:multiLevelType w:val="hybridMultilevel"/>
    <w:tmpl w:val="F9865276"/>
    <w:lvl w:ilvl="0" w:tplc="04210011">
      <w:start w:val="1"/>
      <w:numFmt w:val="decimal"/>
      <w:lvlText w:val="%1)"/>
      <w:lvlJc w:val="left"/>
      <w:pPr>
        <w:ind w:left="783" w:hanging="360"/>
      </w:pPr>
    </w:lvl>
    <w:lvl w:ilvl="1" w:tplc="04210019" w:tentative="1">
      <w:start w:val="1"/>
      <w:numFmt w:val="lowerLetter"/>
      <w:lvlText w:val="%2."/>
      <w:lvlJc w:val="left"/>
      <w:pPr>
        <w:ind w:left="1503" w:hanging="360"/>
      </w:pPr>
    </w:lvl>
    <w:lvl w:ilvl="2" w:tplc="0421001B" w:tentative="1">
      <w:start w:val="1"/>
      <w:numFmt w:val="lowerRoman"/>
      <w:lvlText w:val="%3."/>
      <w:lvlJc w:val="right"/>
      <w:pPr>
        <w:ind w:left="2223" w:hanging="180"/>
      </w:pPr>
    </w:lvl>
    <w:lvl w:ilvl="3" w:tplc="0421000F" w:tentative="1">
      <w:start w:val="1"/>
      <w:numFmt w:val="decimal"/>
      <w:lvlText w:val="%4."/>
      <w:lvlJc w:val="left"/>
      <w:pPr>
        <w:ind w:left="2943" w:hanging="360"/>
      </w:pPr>
    </w:lvl>
    <w:lvl w:ilvl="4" w:tplc="04210019" w:tentative="1">
      <w:start w:val="1"/>
      <w:numFmt w:val="lowerLetter"/>
      <w:lvlText w:val="%5."/>
      <w:lvlJc w:val="left"/>
      <w:pPr>
        <w:ind w:left="3663" w:hanging="360"/>
      </w:pPr>
    </w:lvl>
    <w:lvl w:ilvl="5" w:tplc="0421001B" w:tentative="1">
      <w:start w:val="1"/>
      <w:numFmt w:val="lowerRoman"/>
      <w:lvlText w:val="%6."/>
      <w:lvlJc w:val="right"/>
      <w:pPr>
        <w:ind w:left="4383" w:hanging="180"/>
      </w:pPr>
    </w:lvl>
    <w:lvl w:ilvl="6" w:tplc="0421000F" w:tentative="1">
      <w:start w:val="1"/>
      <w:numFmt w:val="decimal"/>
      <w:lvlText w:val="%7."/>
      <w:lvlJc w:val="left"/>
      <w:pPr>
        <w:ind w:left="5103" w:hanging="360"/>
      </w:pPr>
    </w:lvl>
    <w:lvl w:ilvl="7" w:tplc="04210019" w:tentative="1">
      <w:start w:val="1"/>
      <w:numFmt w:val="lowerLetter"/>
      <w:lvlText w:val="%8."/>
      <w:lvlJc w:val="left"/>
      <w:pPr>
        <w:ind w:left="5823" w:hanging="360"/>
      </w:pPr>
    </w:lvl>
    <w:lvl w:ilvl="8" w:tplc="0421001B" w:tentative="1">
      <w:start w:val="1"/>
      <w:numFmt w:val="lowerRoman"/>
      <w:lvlText w:val="%9."/>
      <w:lvlJc w:val="right"/>
      <w:pPr>
        <w:ind w:left="6543" w:hanging="180"/>
      </w:pPr>
    </w:lvl>
  </w:abstractNum>
  <w:num w:numId="1" w16cid:durableId="151245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6263"/>
    <w:rsid w:val="0012517C"/>
    <w:rsid w:val="0014245D"/>
    <w:rsid w:val="0015153D"/>
    <w:rsid w:val="001D4A24"/>
    <w:rsid w:val="00290BA6"/>
    <w:rsid w:val="0029139E"/>
    <w:rsid w:val="0031716E"/>
    <w:rsid w:val="0039349C"/>
    <w:rsid w:val="003A51DC"/>
    <w:rsid w:val="003B4E14"/>
    <w:rsid w:val="004332BE"/>
    <w:rsid w:val="004F41FA"/>
    <w:rsid w:val="0052152E"/>
    <w:rsid w:val="0052249B"/>
    <w:rsid w:val="00582A3D"/>
    <w:rsid w:val="00582BF4"/>
    <w:rsid w:val="00587D2B"/>
    <w:rsid w:val="006A3725"/>
    <w:rsid w:val="006E6A25"/>
    <w:rsid w:val="007444EB"/>
    <w:rsid w:val="00753BD9"/>
    <w:rsid w:val="007A315E"/>
    <w:rsid w:val="007F4177"/>
    <w:rsid w:val="008507AA"/>
    <w:rsid w:val="0088318F"/>
    <w:rsid w:val="00897B31"/>
    <w:rsid w:val="009A6263"/>
    <w:rsid w:val="00A12DC5"/>
    <w:rsid w:val="00A242C2"/>
    <w:rsid w:val="00AB6A61"/>
    <w:rsid w:val="00B924D1"/>
    <w:rsid w:val="00BD2C16"/>
    <w:rsid w:val="00C96018"/>
    <w:rsid w:val="00CD6D57"/>
    <w:rsid w:val="00D047EE"/>
    <w:rsid w:val="00D14EC7"/>
    <w:rsid w:val="00D311E4"/>
    <w:rsid w:val="00D4566E"/>
    <w:rsid w:val="00D84D99"/>
    <w:rsid w:val="00DB3643"/>
    <w:rsid w:val="00DC68D3"/>
    <w:rsid w:val="00E011A1"/>
    <w:rsid w:val="00E35CCE"/>
    <w:rsid w:val="00E622C9"/>
    <w:rsid w:val="00E91151"/>
    <w:rsid w:val="00EA7E8A"/>
    <w:rsid w:val="00F16B06"/>
    <w:rsid w:val="00F23134"/>
    <w:rsid w:val="00F35B33"/>
    <w:rsid w:val="00F4451E"/>
    <w:rsid w:val="00FB16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F6F0"/>
  <w15:docId w15:val="{0C9B52EC-C4AD-404B-88B7-565CE585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480" w:lineRule="auto"/>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63"/>
    <w:pPr>
      <w:spacing w:line="360" w:lineRule="auto"/>
      <w:ind w:left="0" w:firstLine="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A6263"/>
    <w:pPr>
      <w:spacing w:after="0" w:line="240" w:lineRule="auto"/>
    </w:pPr>
    <w:rPr>
      <w:sz w:val="20"/>
      <w:szCs w:val="20"/>
    </w:rPr>
  </w:style>
  <w:style w:type="character" w:customStyle="1" w:styleId="FootnoteTextChar">
    <w:name w:val="Footnote Text Char"/>
    <w:basedOn w:val="DefaultParagraphFont"/>
    <w:link w:val="FootnoteText"/>
    <w:uiPriority w:val="99"/>
    <w:qFormat/>
    <w:rsid w:val="009A6263"/>
    <w:rPr>
      <w:sz w:val="20"/>
      <w:szCs w:val="20"/>
    </w:rPr>
  </w:style>
  <w:style w:type="character" w:styleId="FootnoteReference">
    <w:name w:val="footnote reference"/>
    <w:basedOn w:val="DefaultParagraphFont"/>
    <w:uiPriority w:val="99"/>
    <w:unhideWhenUsed/>
    <w:rsid w:val="009A6263"/>
    <w:rPr>
      <w:vertAlign w:val="superscript"/>
    </w:rPr>
  </w:style>
  <w:style w:type="paragraph" w:styleId="ListParagraph">
    <w:name w:val="List Paragraph"/>
    <w:basedOn w:val="Normal"/>
    <w:uiPriority w:val="34"/>
    <w:qFormat/>
    <w:rsid w:val="0029139E"/>
    <w:pPr>
      <w:ind w:left="720"/>
      <w:contextualSpacing/>
    </w:pPr>
  </w:style>
  <w:style w:type="character" w:styleId="Hyperlink">
    <w:name w:val="Hyperlink"/>
    <w:basedOn w:val="DefaultParagraphFont"/>
    <w:uiPriority w:val="99"/>
    <w:unhideWhenUsed/>
    <w:rsid w:val="0029139E"/>
    <w:rPr>
      <w:color w:val="0000FF" w:themeColor="hyperlink"/>
      <w:u w:val="single"/>
    </w:rPr>
  </w:style>
  <w:style w:type="paragraph" w:styleId="BalloonText">
    <w:name w:val="Balloon Text"/>
    <w:basedOn w:val="Normal"/>
    <w:link w:val="BalloonTextChar"/>
    <w:uiPriority w:val="99"/>
    <w:semiHidden/>
    <w:unhideWhenUsed/>
    <w:rsid w:val="00291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39E"/>
    <w:rPr>
      <w:rFonts w:ascii="Tahoma" w:hAnsi="Tahoma" w:cs="Tahoma"/>
      <w:sz w:val="16"/>
      <w:szCs w:val="16"/>
    </w:rPr>
  </w:style>
  <w:style w:type="table" w:styleId="TableGrid">
    <w:name w:val="Table Grid"/>
    <w:basedOn w:val="TableNormal"/>
    <w:uiPriority w:val="59"/>
    <w:rsid w:val="004332BE"/>
    <w:pPr>
      <w:spacing w:after="0" w:line="240" w:lineRule="auto"/>
      <w:ind w:left="709" w:firstLin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57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C27E2-96A8-42FD-9486-EB80686B7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13</Pages>
  <Words>4909</Words>
  <Characters>27983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FAYED AHMAD SYATI</cp:lastModifiedBy>
  <cp:revision>17</cp:revision>
  <dcterms:created xsi:type="dcterms:W3CDTF">2025-11-01T00:19:00Z</dcterms:created>
  <dcterms:modified xsi:type="dcterms:W3CDTF">2025-11-02T07:26:00Z</dcterms:modified>
</cp:coreProperties>
</file>