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E2E0" w14:textId="46E1F208" w:rsidR="002C65F4" w:rsidRPr="00741D17" w:rsidRDefault="00D30A3E" w:rsidP="00741D17">
      <w:pPr>
        <w:spacing w:after="0" w:line="240" w:lineRule="auto"/>
        <w:jc w:val="center"/>
        <w:rPr>
          <w:rFonts w:ascii="Trebuchet MS" w:hAnsi="Trebuchet MS" w:cs="Times New Roman"/>
          <w:b/>
          <w:sz w:val="24"/>
          <w:szCs w:val="24"/>
          <w:lang w:val="en-ID"/>
        </w:rPr>
      </w:pPr>
      <w:r>
        <w:rPr>
          <w:rFonts w:ascii="Trebuchet MS" w:hAnsi="Trebuchet MS" w:cs="Times New Roman"/>
          <w:b/>
          <w:bCs/>
          <w:sz w:val="24"/>
          <w:szCs w:val="24"/>
          <w:lang w:val="en-ID"/>
        </w:rPr>
        <w:t>ENVIRONMENT</w:t>
      </w:r>
      <w:r w:rsidR="00741D17" w:rsidRPr="00741D17">
        <w:rPr>
          <w:rFonts w:ascii="Trebuchet MS" w:hAnsi="Trebuchet MS" w:cs="Times New Roman"/>
          <w:b/>
          <w:bCs/>
          <w:sz w:val="24"/>
          <w:szCs w:val="24"/>
          <w:lang w:val="en-ID"/>
        </w:rPr>
        <w:t xml:space="preserve"> CULTURAL LEARNING MODEL: A NEW PERCEPTION IN SOCIO-CULTURAL-BASED </w:t>
      </w:r>
      <w:r>
        <w:rPr>
          <w:rFonts w:ascii="Trebuchet MS" w:hAnsi="Trebuchet MS" w:cs="Times New Roman"/>
          <w:b/>
          <w:bCs/>
          <w:sz w:val="24"/>
          <w:szCs w:val="24"/>
          <w:lang w:val="en-ID"/>
        </w:rPr>
        <w:t>ENVIRONMENT</w:t>
      </w:r>
      <w:r w:rsidR="00741D17" w:rsidRPr="00741D17">
        <w:rPr>
          <w:rFonts w:ascii="Trebuchet MS" w:hAnsi="Trebuchet MS" w:cs="Times New Roman"/>
          <w:b/>
          <w:bCs/>
          <w:sz w:val="24"/>
          <w:szCs w:val="24"/>
          <w:lang w:val="en-ID"/>
        </w:rPr>
        <w:t xml:space="preserve"> HISTORY LEARNING</w:t>
      </w:r>
    </w:p>
    <w:p w14:paraId="692D3FDE" w14:textId="77777777" w:rsidR="001674CC" w:rsidRPr="003D628B" w:rsidRDefault="001674CC" w:rsidP="009E4DE6">
      <w:pPr>
        <w:spacing w:after="0" w:line="240" w:lineRule="auto"/>
        <w:jc w:val="center"/>
        <w:rPr>
          <w:rFonts w:ascii="Trebuchet MS" w:hAnsi="Trebuchet MS" w:cs="Times New Roman"/>
          <w:bCs/>
        </w:rPr>
      </w:pPr>
    </w:p>
    <w:p w14:paraId="5ECC4AD0" w14:textId="5C652B62" w:rsidR="00C67D2F" w:rsidRPr="003D628B" w:rsidRDefault="00FD6113" w:rsidP="009E4DE6">
      <w:pPr>
        <w:spacing w:after="0" w:line="240" w:lineRule="auto"/>
        <w:jc w:val="center"/>
        <w:rPr>
          <w:rFonts w:ascii="Trebuchet MS" w:hAnsi="Trebuchet MS" w:cs="Times New Roman"/>
          <w:b/>
        </w:rPr>
      </w:pPr>
      <w:r w:rsidRPr="003D628B">
        <w:rPr>
          <w:rFonts w:ascii="Trebuchet MS" w:hAnsi="Trebuchet MS" w:cs="Times New Roman"/>
          <w:b/>
        </w:rPr>
        <w:t>Deny Yudo Wahyudi</w:t>
      </w:r>
      <w:r w:rsidR="00B30D7C" w:rsidRPr="003D628B">
        <w:rPr>
          <w:rFonts w:ascii="Trebuchet MS" w:hAnsi="Trebuchet MS" w:cs="Times New Roman"/>
          <w:b/>
          <w:vertAlign w:val="superscript"/>
        </w:rPr>
        <w:t>1</w:t>
      </w:r>
      <w:r w:rsidR="009E30C0" w:rsidRPr="003D628B">
        <w:rPr>
          <w:rFonts w:ascii="Trebuchet MS" w:hAnsi="Trebuchet MS" w:cs="Times New Roman"/>
          <w:b/>
          <w:vertAlign w:val="superscript"/>
        </w:rPr>
        <w:t>*</w:t>
      </w:r>
      <w:r w:rsidR="00B30D7C" w:rsidRPr="003D628B">
        <w:rPr>
          <w:rFonts w:ascii="Trebuchet MS" w:hAnsi="Trebuchet MS" w:cs="Times New Roman"/>
          <w:b/>
          <w:vertAlign w:val="superscript"/>
        </w:rPr>
        <w:t xml:space="preserve">, </w:t>
      </w:r>
      <w:r w:rsidRPr="003D628B">
        <w:rPr>
          <w:rFonts w:ascii="Trebuchet MS" w:hAnsi="Trebuchet MS" w:cs="Times New Roman"/>
          <w:b/>
        </w:rPr>
        <w:t>Daya Negri Wijaya</w:t>
      </w:r>
      <w:r w:rsidRPr="003D628B">
        <w:rPr>
          <w:rFonts w:ascii="Trebuchet MS" w:hAnsi="Trebuchet MS" w:cs="Times New Roman"/>
          <w:b/>
          <w:vertAlign w:val="superscript"/>
        </w:rPr>
        <w:t>2</w:t>
      </w:r>
      <w:r w:rsidR="00B30D7C" w:rsidRPr="003D628B">
        <w:rPr>
          <w:rFonts w:ascii="Trebuchet MS" w:hAnsi="Trebuchet MS" w:cs="Times New Roman"/>
          <w:b/>
        </w:rPr>
        <w:t xml:space="preserve">, </w:t>
      </w:r>
      <w:r w:rsidR="00FA54FA" w:rsidRPr="003D628B">
        <w:rPr>
          <w:rFonts w:ascii="Trebuchet MS" w:hAnsi="Trebuchet MS" w:cs="Times New Roman"/>
          <w:b/>
        </w:rPr>
        <w:t>Heny Kusdiyanti</w:t>
      </w:r>
      <w:r w:rsidRPr="003D628B">
        <w:rPr>
          <w:rFonts w:ascii="Trebuchet MS" w:hAnsi="Trebuchet MS" w:cs="Times New Roman"/>
          <w:b/>
          <w:vertAlign w:val="superscript"/>
        </w:rPr>
        <w:t>3</w:t>
      </w:r>
      <w:r w:rsidR="00B30D7C" w:rsidRPr="003D628B">
        <w:rPr>
          <w:rFonts w:ascii="Trebuchet MS" w:hAnsi="Trebuchet MS" w:cs="Times New Roman"/>
          <w:b/>
        </w:rPr>
        <w:t xml:space="preserve">, </w:t>
      </w:r>
      <w:r w:rsidR="00FA54FA" w:rsidRPr="003D628B">
        <w:rPr>
          <w:rFonts w:ascii="Trebuchet MS" w:hAnsi="Trebuchet MS" w:cs="Times New Roman"/>
          <w:b/>
        </w:rPr>
        <w:t>Shela Dwi Utari</w:t>
      </w:r>
      <w:r w:rsidR="00FA54FA" w:rsidRPr="003D628B">
        <w:rPr>
          <w:rFonts w:ascii="Trebuchet MS" w:hAnsi="Trebuchet MS" w:cs="Times New Roman"/>
          <w:b/>
          <w:vertAlign w:val="superscript"/>
        </w:rPr>
        <w:t>4</w:t>
      </w:r>
      <w:r w:rsidR="00FA54FA" w:rsidRPr="003D628B">
        <w:rPr>
          <w:rFonts w:ascii="Trebuchet MS" w:hAnsi="Trebuchet MS" w:cs="Times New Roman"/>
          <w:b/>
        </w:rPr>
        <w:t xml:space="preserve">, </w:t>
      </w:r>
      <w:r w:rsidR="002D1C36" w:rsidRPr="003D628B">
        <w:rPr>
          <w:rFonts w:ascii="Trebuchet MS" w:hAnsi="Trebuchet MS" w:cs="Times New Roman"/>
          <w:b/>
        </w:rPr>
        <w:t>Wiwik Astuti</w:t>
      </w:r>
      <w:r w:rsidR="00FA54FA" w:rsidRPr="003D628B">
        <w:rPr>
          <w:rFonts w:ascii="Trebuchet MS" w:hAnsi="Trebuchet MS" w:cs="Times New Roman"/>
          <w:b/>
          <w:vertAlign w:val="superscript"/>
        </w:rPr>
        <w:t>5</w:t>
      </w:r>
      <w:r w:rsidR="00FA54FA" w:rsidRPr="003D628B">
        <w:rPr>
          <w:rFonts w:ascii="Trebuchet MS" w:hAnsi="Trebuchet MS" w:cs="Times New Roman"/>
          <w:b/>
        </w:rPr>
        <w:t xml:space="preserve"> </w:t>
      </w:r>
      <w:r w:rsidR="00B30D7C" w:rsidRPr="003D628B">
        <w:rPr>
          <w:rFonts w:ascii="Trebuchet MS" w:hAnsi="Trebuchet MS" w:cs="Times New Roman"/>
          <w:b/>
        </w:rPr>
        <w:t xml:space="preserve"> </w:t>
      </w:r>
    </w:p>
    <w:p w14:paraId="33114C86" w14:textId="77777777" w:rsidR="001674CC" w:rsidRPr="003D628B" w:rsidRDefault="001674CC" w:rsidP="009E4DE6">
      <w:pPr>
        <w:spacing w:after="0" w:line="240" w:lineRule="auto"/>
        <w:jc w:val="center"/>
        <w:rPr>
          <w:rFonts w:ascii="Trebuchet MS" w:hAnsi="Trebuchet MS" w:cs="Times New Roman"/>
          <w:b/>
        </w:rPr>
      </w:pPr>
    </w:p>
    <w:p w14:paraId="5E5EE7B3" w14:textId="33C70141" w:rsidR="00597EE9" w:rsidRPr="003D628B" w:rsidRDefault="00B30D7C" w:rsidP="00597EE9">
      <w:pPr>
        <w:spacing w:after="0" w:line="240" w:lineRule="auto"/>
        <w:jc w:val="center"/>
        <w:rPr>
          <w:rFonts w:ascii="Trebuchet MS" w:hAnsi="Trebuchet MS" w:cs="Times New Roman"/>
          <w:sz w:val="20"/>
          <w:szCs w:val="20"/>
        </w:rPr>
      </w:pPr>
      <w:r w:rsidRPr="003D628B">
        <w:rPr>
          <w:rFonts w:ascii="Trebuchet MS" w:hAnsi="Trebuchet MS" w:cs="Times New Roman"/>
          <w:sz w:val="20"/>
          <w:szCs w:val="20"/>
          <w:vertAlign w:val="superscript"/>
        </w:rPr>
        <w:t>1</w:t>
      </w:r>
      <w:r w:rsidR="000C4861" w:rsidRPr="003D628B">
        <w:rPr>
          <w:rFonts w:ascii="Trebuchet MS" w:hAnsi="Trebuchet MS" w:cs="Times New Roman"/>
          <w:sz w:val="20"/>
          <w:szCs w:val="20"/>
          <w:vertAlign w:val="superscript"/>
        </w:rPr>
        <w:t>,2,4</w:t>
      </w:r>
      <w:r w:rsidR="00761DAB" w:rsidRPr="003D628B">
        <w:rPr>
          <w:rFonts w:ascii="Arial" w:hAnsi="Arial" w:cs="Arial"/>
          <w:sz w:val="23"/>
          <w:szCs w:val="23"/>
        </w:rPr>
        <w:t xml:space="preserve"> </w:t>
      </w:r>
      <w:r w:rsidR="00761DAB" w:rsidRPr="003D628B">
        <w:rPr>
          <w:rFonts w:ascii="Trebuchet MS" w:hAnsi="Trebuchet MS" w:cs="Times New Roman"/>
          <w:sz w:val="20"/>
          <w:szCs w:val="20"/>
        </w:rPr>
        <w:t>History Education, Faculty of Social Sciences, Universitas Negeri Malang, Indonesia</w:t>
      </w:r>
      <w:r w:rsidR="00C67D2F" w:rsidRPr="003D628B">
        <w:rPr>
          <w:rFonts w:ascii="Trebuchet MS" w:hAnsi="Trebuchet MS" w:cs="Times New Roman"/>
          <w:sz w:val="20"/>
          <w:szCs w:val="20"/>
        </w:rPr>
        <w:t xml:space="preserve"> </w:t>
      </w:r>
    </w:p>
    <w:p w14:paraId="79EBAB92" w14:textId="25C55E75" w:rsidR="009E4DE6" w:rsidRPr="003D628B" w:rsidRDefault="009E30C0" w:rsidP="00597EE9">
      <w:pPr>
        <w:spacing w:after="120" w:line="240" w:lineRule="auto"/>
        <w:jc w:val="center"/>
        <w:rPr>
          <w:rFonts w:ascii="Trebuchet MS" w:hAnsi="Trebuchet MS" w:cs="Times New Roman"/>
          <w:sz w:val="20"/>
          <w:szCs w:val="20"/>
        </w:rPr>
      </w:pPr>
      <w:r w:rsidRPr="003D628B">
        <w:rPr>
          <w:rFonts w:ascii="Trebuchet MS" w:hAnsi="Trebuchet MS" w:cs="Times New Roman"/>
          <w:sz w:val="20"/>
          <w:szCs w:val="20"/>
        </w:rPr>
        <w:t>*</w:t>
      </w:r>
      <w:r w:rsidR="00C67D2F" w:rsidRPr="003D628B">
        <w:rPr>
          <w:rFonts w:ascii="Trebuchet MS" w:hAnsi="Trebuchet MS" w:cs="Times New Roman"/>
          <w:sz w:val="20"/>
          <w:szCs w:val="20"/>
        </w:rPr>
        <w:t xml:space="preserve">e-mail </w:t>
      </w:r>
      <w:r w:rsidRPr="003D628B">
        <w:rPr>
          <w:rFonts w:ascii="Trebuchet MS" w:hAnsi="Trebuchet MS" w:cs="Times New Roman"/>
          <w:sz w:val="20"/>
          <w:szCs w:val="20"/>
        </w:rPr>
        <w:t>korespondensi</w:t>
      </w:r>
      <w:r w:rsidR="00761DAB" w:rsidRPr="003D628B">
        <w:rPr>
          <w:rFonts w:ascii="Trebuchet MS" w:hAnsi="Trebuchet MS" w:cs="Times New Roman"/>
          <w:sz w:val="20"/>
          <w:szCs w:val="20"/>
        </w:rPr>
        <w:t>: deny.yudo.fis@um.ac.id</w:t>
      </w:r>
    </w:p>
    <w:p w14:paraId="516BD851" w14:textId="55EA878B" w:rsidR="00DF0E73" w:rsidRPr="003D628B" w:rsidRDefault="00761DAB" w:rsidP="00DF0E73">
      <w:pPr>
        <w:spacing w:after="120" w:line="240" w:lineRule="auto"/>
        <w:jc w:val="center"/>
        <w:rPr>
          <w:rFonts w:ascii="Trebuchet MS" w:hAnsi="Trebuchet MS"/>
          <w:sz w:val="20"/>
          <w:szCs w:val="20"/>
        </w:rPr>
      </w:pPr>
      <w:r w:rsidRPr="003D628B">
        <w:rPr>
          <w:rFonts w:ascii="Trebuchet MS" w:hAnsi="Trebuchet MS" w:cs="Times New Roman"/>
          <w:sz w:val="20"/>
          <w:szCs w:val="20"/>
          <w:vertAlign w:val="superscript"/>
        </w:rPr>
        <w:t>3</w:t>
      </w:r>
      <w:r w:rsidR="00B94F1D" w:rsidRPr="003D628B">
        <w:rPr>
          <w:rFonts w:ascii="Trebuchet MS" w:hAnsi="Trebuchet MS" w:cs="Times New Roman"/>
          <w:sz w:val="20"/>
          <w:szCs w:val="20"/>
        </w:rPr>
        <w:t xml:space="preserve"> </w:t>
      </w:r>
      <w:r w:rsidR="00A3232D" w:rsidRPr="003D628B">
        <w:rPr>
          <w:rFonts w:ascii="Trebuchet MS" w:hAnsi="Trebuchet MS"/>
          <w:sz w:val="20"/>
          <w:szCs w:val="20"/>
        </w:rPr>
        <w:t xml:space="preserve">Office Administration, </w:t>
      </w:r>
      <w:r w:rsidR="00DF0E73" w:rsidRPr="003D628B">
        <w:rPr>
          <w:rFonts w:ascii="Trebuchet MS" w:hAnsi="Trebuchet MS"/>
          <w:sz w:val="20"/>
          <w:szCs w:val="20"/>
        </w:rPr>
        <w:t>Faculty of Economics and Business, Universitas Negeri Malang, Indonesia</w:t>
      </w:r>
    </w:p>
    <w:p w14:paraId="6DE6797F" w14:textId="4AE24A40" w:rsidR="009E4DE6" w:rsidRPr="003D628B" w:rsidRDefault="00DF0E73" w:rsidP="00BD1760">
      <w:pPr>
        <w:spacing w:after="120" w:line="240" w:lineRule="auto"/>
        <w:jc w:val="center"/>
        <w:rPr>
          <w:rFonts w:ascii="Trebuchet MS" w:hAnsi="Trebuchet MS"/>
          <w:sz w:val="20"/>
          <w:szCs w:val="20"/>
        </w:rPr>
      </w:pPr>
      <w:r w:rsidRPr="003D628B">
        <w:rPr>
          <w:rFonts w:ascii="Trebuchet MS" w:hAnsi="Trebuchet MS"/>
          <w:sz w:val="20"/>
          <w:szCs w:val="20"/>
          <w:vertAlign w:val="superscript"/>
        </w:rPr>
        <w:t>5</w:t>
      </w:r>
      <w:r w:rsidRPr="003D628B">
        <w:rPr>
          <w:rFonts w:ascii="Trebuchet MS" w:hAnsi="Trebuchet MS"/>
          <w:sz w:val="20"/>
          <w:szCs w:val="20"/>
        </w:rPr>
        <w:t xml:space="preserve"> SMA Lab Universitas Negeri Malang, Indonesia</w:t>
      </w:r>
    </w:p>
    <w:p w14:paraId="3DCFE823" w14:textId="36641F7F" w:rsidR="009E4DE6" w:rsidRPr="003D628B" w:rsidRDefault="009E4DE6" w:rsidP="004F7051">
      <w:pPr>
        <w:spacing w:after="40" w:line="240" w:lineRule="auto"/>
        <w:jc w:val="center"/>
        <w:rPr>
          <w:rFonts w:ascii="Trebuchet MS" w:hAnsi="Trebuchet MS" w:cs="Times New Roman"/>
          <w:b/>
          <w:sz w:val="20"/>
          <w:szCs w:val="20"/>
        </w:rPr>
      </w:pPr>
      <w:r w:rsidRPr="003D628B">
        <w:rPr>
          <w:rFonts w:ascii="Trebuchet MS" w:hAnsi="Trebuchet MS" w:cs="Times New Roman"/>
          <w:b/>
          <w:sz w:val="20"/>
          <w:szCs w:val="20"/>
        </w:rPr>
        <w:t>Abstrak</w:t>
      </w:r>
    </w:p>
    <w:p w14:paraId="53B32958" w14:textId="0F2C9CB9" w:rsidR="00F6023B" w:rsidRPr="00F6023B" w:rsidRDefault="00F6023B" w:rsidP="00F6023B">
      <w:pPr>
        <w:spacing w:after="40" w:line="240" w:lineRule="auto"/>
        <w:ind w:left="567" w:right="566"/>
        <w:jc w:val="both"/>
        <w:rPr>
          <w:rFonts w:ascii="Trebuchet MS" w:hAnsi="Trebuchet MS" w:cs="Times New Roman"/>
          <w:sz w:val="20"/>
          <w:szCs w:val="20"/>
        </w:rPr>
      </w:pPr>
      <w:r w:rsidRPr="00F6023B">
        <w:rPr>
          <w:rFonts w:ascii="Trebuchet MS" w:hAnsi="Trebuchet MS" w:cs="Times New Roman"/>
          <w:sz w:val="20"/>
          <w:szCs w:val="20"/>
        </w:rPr>
        <w:t xml:space="preserve">Pengembangan model </w:t>
      </w:r>
      <w:r w:rsidRPr="00F6023B">
        <w:rPr>
          <w:rFonts w:ascii="Trebuchet MS" w:hAnsi="Trebuchet MS" w:cs="Times New Roman"/>
          <w:i/>
          <w:iCs/>
          <w:sz w:val="20"/>
          <w:szCs w:val="20"/>
        </w:rPr>
        <w:t>environment cultural learning</w:t>
      </w:r>
      <w:r w:rsidRPr="00F6023B">
        <w:rPr>
          <w:rFonts w:ascii="Trebuchet MS" w:hAnsi="Trebuchet MS" w:cs="Times New Roman"/>
          <w:sz w:val="20"/>
          <w:szCs w:val="20"/>
        </w:rPr>
        <w:t xml:space="preserve"> didasarkan pada gagasan bahwa pembelajaran harus kontekstual dan sesuai dengan kebutuhan zaman. Kesadaran lingkungan perlu ditumbuhkan dalam mata pelajaran apa pun termasuk sejarah, mengingat munculnya berbagai isu lingkungan saat ini. Oleh karenanya pembelajaran sejarah lingkungan yang mengakomodasi berbagai peristiwa terkait isu lingkungan di masa lalu perlu dipelajari. Berbagai peristiwa ini juga menimbulkan sebuah perubahan sosial dan budaya di lingkungan masyarakat termasuk adanya nilai-nilai sosiokultural. Penelitian ini menggunakan desain kualitatif, di mana kuesioner dibagikan kepada guru sejarah untuk mengumpulkan data. Proses analisis berlangsung dalam tiga tahap: reduksi data, display data, dan penarikan kesimpulan.</w:t>
      </w:r>
      <w:r>
        <w:rPr>
          <w:rFonts w:ascii="Trebuchet MS" w:hAnsi="Trebuchet MS" w:cs="Times New Roman"/>
          <w:sz w:val="20"/>
          <w:szCs w:val="20"/>
        </w:rPr>
        <w:t xml:space="preserve"> </w:t>
      </w:r>
      <w:r w:rsidRPr="00F6023B">
        <w:rPr>
          <w:rFonts w:ascii="Trebuchet MS" w:hAnsi="Trebuchet MS" w:cs="Times New Roman"/>
          <w:sz w:val="20"/>
          <w:szCs w:val="20"/>
        </w:rPr>
        <w:t xml:space="preserve">Hasil penelitian ini adalah adanya model pembelajaran dengan perspektif baru yang disebut </w:t>
      </w:r>
      <w:r w:rsidRPr="00F6023B">
        <w:rPr>
          <w:rFonts w:ascii="Trebuchet MS" w:hAnsi="Trebuchet MS" w:cs="Times New Roman"/>
          <w:i/>
          <w:iCs/>
          <w:sz w:val="20"/>
          <w:szCs w:val="20"/>
        </w:rPr>
        <w:t>environment cultural learning</w:t>
      </w:r>
      <w:r w:rsidRPr="00F6023B">
        <w:rPr>
          <w:rFonts w:ascii="Trebuchet MS" w:hAnsi="Trebuchet MS" w:cs="Times New Roman"/>
          <w:sz w:val="20"/>
          <w:szCs w:val="20"/>
        </w:rPr>
        <w:t xml:space="preserve">. Model ini memiliki sintaks yang terdiri dari lima tahap: eksplorasi, kontekstualisasi, penerapan, kolaborasi, dan refleksi. Berdasarkan hasil penelitian ini, penelitian sebelumnya menunjukkan bahwa belum terdapat model khusus yang menguraikan sejarah lingkungan dan nilai-nilai sosiokultural. Hal ini membuat kami berupaya untuk memberikan sebuah inovasi model pembelajaran khusus untuk mempermudah guru. Model </w:t>
      </w:r>
      <w:r w:rsidRPr="00F6023B">
        <w:rPr>
          <w:rFonts w:ascii="Trebuchet MS" w:hAnsi="Trebuchet MS" w:cs="Times New Roman"/>
          <w:i/>
          <w:iCs/>
          <w:sz w:val="20"/>
          <w:szCs w:val="20"/>
        </w:rPr>
        <w:t>environtment cultural learning</w:t>
      </w:r>
      <w:r w:rsidRPr="00F6023B">
        <w:rPr>
          <w:rFonts w:ascii="Trebuchet MS" w:hAnsi="Trebuchet MS" w:cs="Times New Roman"/>
          <w:sz w:val="20"/>
          <w:szCs w:val="20"/>
        </w:rPr>
        <w:t xml:space="preserve"> dapat diterapkan dalam proses pembelajaran berbasis sejarah lingkungan dengan mengeksplorasi lingkungan dan mengidentifikasi nilai-nilai sosiokultural yang dapat diajarkan kepada siswa.</w:t>
      </w:r>
    </w:p>
    <w:p w14:paraId="6C0948E0" w14:textId="1D7A6D1D" w:rsidR="007D4C78" w:rsidRPr="003D628B" w:rsidRDefault="007D4C78" w:rsidP="004F7051">
      <w:pPr>
        <w:spacing w:after="40" w:line="240" w:lineRule="auto"/>
        <w:ind w:left="567" w:right="566"/>
        <w:jc w:val="both"/>
        <w:rPr>
          <w:rFonts w:ascii="Trebuchet MS" w:hAnsi="Trebuchet MS" w:cs="Times New Roman"/>
          <w:sz w:val="20"/>
          <w:szCs w:val="20"/>
        </w:rPr>
      </w:pPr>
    </w:p>
    <w:p w14:paraId="3B3DA220" w14:textId="09BB1376" w:rsidR="00DA4163" w:rsidRPr="003D628B" w:rsidRDefault="00DA4163" w:rsidP="004F7051">
      <w:pPr>
        <w:spacing w:after="40" w:line="240" w:lineRule="auto"/>
        <w:ind w:left="567" w:right="566"/>
        <w:jc w:val="both"/>
        <w:rPr>
          <w:rFonts w:ascii="Trebuchet MS" w:hAnsi="Trebuchet MS" w:cs="Times New Roman"/>
          <w:sz w:val="20"/>
          <w:szCs w:val="20"/>
        </w:rPr>
      </w:pPr>
      <w:r w:rsidRPr="003D628B">
        <w:rPr>
          <w:rFonts w:ascii="Trebuchet MS" w:hAnsi="Trebuchet MS" w:cs="Times New Roman"/>
          <w:b/>
          <w:sz w:val="20"/>
          <w:szCs w:val="20"/>
        </w:rPr>
        <w:t>Kata kunci:</w:t>
      </w:r>
      <w:r w:rsidRPr="003D628B">
        <w:rPr>
          <w:rFonts w:ascii="Trebuchet MS" w:hAnsi="Trebuchet MS" w:cs="Times New Roman"/>
          <w:sz w:val="20"/>
          <w:szCs w:val="20"/>
        </w:rPr>
        <w:t xml:space="preserve"> </w:t>
      </w:r>
      <w:r w:rsidR="001846D4">
        <w:rPr>
          <w:rFonts w:ascii="Trebuchet MS" w:hAnsi="Trebuchet MS" w:cs="Times New Roman"/>
          <w:sz w:val="20"/>
          <w:szCs w:val="20"/>
        </w:rPr>
        <w:t xml:space="preserve">Model </w:t>
      </w:r>
      <w:r w:rsidR="00D30A3E">
        <w:rPr>
          <w:rFonts w:ascii="Trebuchet MS" w:hAnsi="Trebuchet MS" w:cs="Times New Roman"/>
          <w:i/>
          <w:iCs/>
          <w:sz w:val="20"/>
          <w:szCs w:val="20"/>
          <w:lang w:val="en-ID"/>
        </w:rPr>
        <w:t>environment</w:t>
      </w:r>
      <w:r w:rsidR="001846D4" w:rsidRPr="001846D4">
        <w:rPr>
          <w:rFonts w:ascii="Trebuchet MS" w:hAnsi="Trebuchet MS" w:cs="Times New Roman"/>
          <w:i/>
          <w:iCs/>
          <w:sz w:val="20"/>
          <w:szCs w:val="20"/>
          <w:lang w:val="en-ID"/>
        </w:rPr>
        <w:t xml:space="preserve"> cultural learning</w:t>
      </w:r>
      <w:r w:rsidRPr="003D628B">
        <w:rPr>
          <w:rFonts w:ascii="Trebuchet MS" w:hAnsi="Trebuchet MS" w:cs="Times New Roman"/>
          <w:sz w:val="20"/>
          <w:szCs w:val="20"/>
        </w:rPr>
        <w:t>,</w:t>
      </w:r>
      <w:r w:rsidR="001846D4">
        <w:rPr>
          <w:rFonts w:ascii="Trebuchet MS" w:hAnsi="Trebuchet MS" w:cs="Times New Roman"/>
          <w:sz w:val="20"/>
          <w:szCs w:val="20"/>
        </w:rPr>
        <w:t xml:space="preserve"> Nilai-nilai sosiokultural,</w:t>
      </w:r>
      <w:r w:rsidRPr="003D628B">
        <w:rPr>
          <w:rFonts w:ascii="Trebuchet MS" w:hAnsi="Trebuchet MS" w:cs="Times New Roman"/>
          <w:sz w:val="20"/>
          <w:szCs w:val="20"/>
        </w:rPr>
        <w:t xml:space="preserve"> </w:t>
      </w:r>
      <w:r w:rsidR="001846D4">
        <w:rPr>
          <w:rFonts w:ascii="Trebuchet MS" w:hAnsi="Trebuchet MS" w:cs="Times New Roman"/>
          <w:sz w:val="20"/>
          <w:szCs w:val="20"/>
        </w:rPr>
        <w:t xml:space="preserve">Sejarah </w:t>
      </w:r>
      <w:r w:rsidR="00FA586C">
        <w:rPr>
          <w:rFonts w:ascii="Trebuchet MS" w:hAnsi="Trebuchet MS" w:cs="Times New Roman"/>
          <w:sz w:val="20"/>
          <w:szCs w:val="20"/>
        </w:rPr>
        <w:t>l</w:t>
      </w:r>
      <w:r w:rsidR="001846D4">
        <w:rPr>
          <w:rFonts w:ascii="Trebuchet MS" w:hAnsi="Trebuchet MS" w:cs="Times New Roman"/>
          <w:sz w:val="20"/>
          <w:szCs w:val="20"/>
        </w:rPr>
        <w:t>ingkungan</w:t>
      </w:r>
      <w:r w:rsidR="00454AAE" w:rsidRPr="003D628B">
        <w:rPr>
          <w:rFonts w:ascii="Trebuchet MS" w:hAnsi="Trebuchet MS" w:cs="Times New Roman"/>
          <w:sz w:val="20"/>
          <w:szCs w:val="20"/>
        </w:rPr>
        <w:t>.</w:t>
      </w:r>
    </w:p>
    <w:p w14:paraId="46817D11" w14:textId="77777777" w:rsidR="00DA4163" w:rsidRPr="003D628B" w:rsidRDefault="00DA4163" w:rsidP="004F7051">
      <w:pPr>
        <w:spacing w:after="40" w:line="240" w:lineRule="auto"/>
        <w:ind w:left="567" w:right="566"/>
        <w:jc w:val="both"/>
        <w:rPr>
          <w:rFonts w:ascii="Trebuchet MS" w:hAnsi="Trebuchet MS" w:cs="Times New Roman"/>
          <w:sz w:val="20"/>
          <w:szCs w:val="20"/>
        </w:rPr>
      </w:pPr>
    </w:p>
    <w:p w14:paraId="70A7CE0A" w14:textId="77777777" w:rsidR="00DA4163" w:rsidRPr="003D628B" w:rsidRDefault="00DA4163" w:rsidP="004F7051">
      <w:pPr>
        <w:spacing w:after="40" w:line="240" w:lineRule="auto"/>
        <w:ind w:left="567" w:right="566"/>
        <w:jc w:val="center"/>
        <w:rPr>
          <w:rFonts w:ascii="Trebuchet MS" w:hAnsi="Trebuchet MS" w:cs="Times New Roman"/>
          <w:b/>
          <w:i/>
          <w:sz w:val="20"/>
          <w:szCs w:val="20"/>
        </w:rPr>
      </w:pPr>
      <w:r w:rsidRPr="003D628B">
        <w:rPr>
          <w:rFonts w:ascii="Trebuchet MS" w:hAnsi="Trebuchet MS" w:cs="Times New Roman"/>
          <w:b/>
          <w:i/>
          <w:sz w:val="20"/>
          <w:szCs w:val="20"/>
        </w:rPr>
        <w:t>Abstract</w:t>
      </w:r>
    </w:p>
    <w:p w14:paraId="1930CAE0" w14:textId="6BB06439" w:rsidR="00B93511" w:rsidRPr="001846D4" w:rsidRDefault="001846D4" w:rsidP="001846D4">
      <w:pPr>
        <w:spacing w:after="40" w:line="240" w:lineRule="auto"/>
        <w:ind w:left="567" w:right="566"/>
        <w:jc w:val="both"/>
        <w:rPr>
          <w:rFonts w:ascii="Trebuchet MS" w:hAnsi="Trebuchet MS" w:cs="Times New Roman"/>
          <w:i/>
          <w:sz w:val="20"/>
          <w:szCs w:val="20"/>
          <w:lang w:val="en-ID"/>
        </w:rPr>
      </w:pPr>
      <w:r w:rsidRPr="001846D4">
        <w:rPr>
          <w:rFonts w:ascii="Trebuchet MS" w:hAnsi="Trebuchet MS" w:cs="Times New Roman"/>
          <w:i/>
          <w:sz w:val="20"/>
          <w:szCs w:val="20"/>
          <w:lang w:val="en-ID"/>
        </w:rPr>
        <w:t xml:space="preserve">The development of the </w:t>
      </w:r>
      <w:r w:rsidR="00D30A3E">
        <w:rPr>
          <w:rFonts w:ascii="Trebuchet MS" w:hAnsi="Trebuchet MS" w:cs="Times New Roman"/>
          <w:i/>
          <w:iCs/>
          <w:sz w:val="20"/>
          <w:szCs w:val="20"/>
          <w:lang w:val="en-ID"/>
        </w:rPr>
        <w:t>environment</w:t>
      </w:r>
      <w:r w:rsidRPr="001846D4">
        <w:rPr>
          <w:rFonts w:ascii="Trebuchet MS" w:hAnsi="Trebuchet MS" w:cs="Times New Roman"/>
          <w:i/>
          <w:iCs/>
          <w:sz w:val="20"/>
          <w:szCs w:val="20"/>
          <w:lang w:val="en-ID"/>
        </w:rPr>
        <w:t xml:space="preserve"> cultural learning</w:t>
      </w:r>
      <w:r w:rsidRPr="001846D4">
        <w:rPr>
          <w:rFonts w:ascii="Trebuchet MS" w:hAnsi="Trebuchet MS" w:cs="Times New Roman"/>
          <w:i/>
          <w:sz w:val="20"/>
          <w:szCs w:val="20"/>
          <w:lang w:val="en-ID"/>
        </w:rPr>
        <w:t xml:space="preserve"> model is based on the idea that learning must be contextual and in line with the needs of the times. </w:t>
      </w:r>
      <w:r w:rsidR="00D30A3E">
        <w:rPr>
          <w:rFonts w:ascii="Trebuchet MS" w:hAnsi="Trebuchet MS" w:cs="Times New Roman"/>
          <w:i/>
          <w:sz w:val="20"/>
          <w:szCs w:val="20"/>
          <w:lang w:val="en-ID"/>
        </w:rPr>
        <w:t>Environment</w:t>
      </w:r>
      <w:r w:rsidRPr="001846D4">
        <w:rPr>
          <w:rFonts w:ascii="Trebuchet MS" w:hAnsi="Trebuchet MS" w:cs="Times New Roman"/>
          <w:i/>
          <w:sz w:val="20"/>
          <w:szCs w:val="20"/>
          <w:lang w:val="en-ID"/>
        </w:rPr>
        <w:t xml:space="preserve"> awareness needs to be fostered in all subjects, including history, given the emergence of various </w:t>
      </w:r>
      <w:r w:rsidR="00D30A3E">
        <w:rPr>
          <w:rFonts w:ascii="Trebuchet MS" w:hAnsi="Trebuchet MS" w:cs="Times New Roman"/>
          <w:i/>
          <w:sz w:val="20"/>
          <w:szCs w:val="20"/>
          <w:lang w:val="en-ID"/>
        </w:rPr>
        <w:t>environment</w:t>
      </w:r>
      <w:r w:rsidRPr="001846D4">
        <w:rPr>
          <w:rFonts w:ascii="Trebuchet MS" w:hAnsi="Trebuchet MS" w:cs="Times New Roman"/>
          <w:i/>
          <w:sz w:val="20"/>
          <w:szCs w:val="20"/>
          <w:lang w:val="en-ID"/>
        </w:rPr>
        <w:t xml:space="preserve"> issues today. Therefore, </w:t>
      </w:r>
      <w:r w:rsidR="00D30A3E">
        <w:rPr>
          <w:rFonts w:ascii="Trebuchet MS" w:hAnsi="Trebuchet MS" w:cs="Times New Roman"/>
          <w:i/>
          <w:sz w:val="20"/>
          <w:szCs w:val="20"/>
          <w:lang w:val="en-ID"/>
        </w:rPr>
        <w:t>environment</w:t>
      </w:r>
      <w:r w:rsidRPr="001846D4">
        <w:rPr>
          <w:rFonts w:ascii="Trebuchet MS" w:hAnsi="Trebuchet MS" w:cs="Times New Roman"/>
          <w:i/>
          <w:sz w:val="20"/>
          <w:szCs w:val="20"/>
          <w:lang w:val="en-ID"/>
        </w:rPr>
        <w:t xml:space="preserve"> history learning that accommodates various events related to </w:t>
      </w:r>
      <w:r w:rsidR="00D30A3E">
        <w:rPr>
          <w:rFonts w:ascii="Trebuchet MS" w:hAnsi="Trebuchet MS" w:cs="Times New Roman"/>
          <w:i/>
          <w:sz w:val="20"/>
          <w:szCs w:val="20"/>
          <w:lang w:val="en-ID"/>
        </w:rPr>
        <w:t>environment</w:t>
      </w:r>
      <w:r w:rsidRPr="001846D4">
        <w:rPr>
          <w:rFonts w:ascii="Trebuchet MS" w:hAnsi="Trebuchet MS" w:cs="Times New Roman"/>
          <w:i/>
          <w:sz w:val="20"/>
          <w:szCs w:val="20"/>
          <w:lang w:val="en-ID"/>
        </w:rPr>
        <w:t xml:space="preserve"> issues in the past needs to be studied. These events also gave rise to social and cultural changes in the community, including socio-cultural values. This study used a qualitative design, in which questionnaires were distributed to history teachers to collect data. The analysis process took place in three stages: data reduction, data display, and conclusion drawing. The result of this study is a new learning model called </w:t>
      </w:r>
      <w:r w:rsidRPr="001846D4">
        <w:rPr>
          <w:rFonts w:ascii="Trebuchet MS" w:hAnsi="Trebuchet MS" w:cs="Times New Roman"/>
          <w:i/>
          <w:iCs/>
          <w:sz w:val="20"/>
          <w:szCs w:val="20"/>
          <w:lang w:val="en-ID"/>
        </w:rPr>
        <w:t>environment cultural learning</w:t>
      </w:r>
      <w:r w:rsidRPr="001846D4">
        <w:rPr>
          <w:rFonts w:ascii="Trebuchet MS" w:hAnsi="Trebuchet MS" w:cs="Times New Roman"/>
          <w:i/>
          <w:sz w:val="20"/>
          <w:szCs w:val="20"/>
          <w:lang w:val="en-ID"/>
        </w:rPr>
        <w:t xml:space="preserve">. This model has a syntax consisting of five stages: exploration, contextualisation, application, collaboration, and reflection. Based on the results of this study, previous studies have shown that there is no specific model that describes </w:t>
      </w:r>
      <w:r w:rsidR="00D30A3E">
        <w:rPr>
          <w:rFonts w:ascii="Trebuchet MS" w:hAnsi="Trebuchet MS" w:cs="Times New Roman"/>
          <w:i/>
          <w:sz w:val="20"/>
          <w:szCs w:val="20"/>
          <w:lang w:val="en-ID"/>
        </w:rPr>
        <w:t>environment</w:t>
      </w:r>
      <w:r w:rsidRPr="001846D4">
        <w:rPr>
          <w:rFonts w:ascii="Trebuchet MS" w:hAnsi="Trebuchet MS" w:cs="Times New Roman"/>
          <w:i/>
          <w:sz w:val="20"/>
          <w:szCs w:val="20"/>
          <w:lang w:val="en-ID"/>
        </w:rPr>
        <w:t xml:space="preserve"> history and sociocultural values. This has led us to attempt to provide an innovative learning model specifically designed to facilitate teachers. The </w:t>
      </w:r>
      <w:r w:rsidR="00D30A3E">
        <w:rPr>
          <w:rFonts w:ascii="Trebuchet MS" w:hAnsi="Trebuchet MS" w:cs="Times New Roman"/>
          <w:i/>
          <w:iCs/>
          <w:sz w:val="20"/>
          <w:szCs w:val="20"/>
          <w:lang w:val="en-ID"/>
        </w:rPr>
        <w:t>environment</w:t>
      </w:r>
      <w:r w:rsidRPr="001846D4">
        <w:rPr>
          <w:rFonts w:ascii="Trebuchet MS" w:hAnsi="Trebuchet MS" w:cs="Times New Roman"/>
          <w:i/>
          <w:iCs/>
          <w:sz w:val="20"/>
          <w:szCs w:val="20"/>
          <w:lang w:val="en-ID"/>
        </w:rPr>
        <w:t xml:space="preserve"> cultural learning</w:t>
      </w:r>
      <w:r w:rsidRPr="001846D4">
        <w:rPr>
          <w:rFonts w:ascii="Trebuchet MS" w:hAnsi="Trebuchet MS" w:cs="Times New Roman"/>
          <w:i/>
          <w:sz w:val="20"/>
          <w:szCs w:val="20"/>
          <w:lang w:val="en-ID"/>
        </w:rPr>
        <w:t xml:space="preserve"> model can be applied in the </w:t>
      </w:r>
      <w:r w:rsidR="00D30A3E">
        <w:rPr>
          <w:rFonts w:ascii="Trebuchet MS" w:hAnsi="Trebuchet MS" w:cs="Times New Roman"/>
          <w:i/>
          <w:sz w:val="20"/>
          <w:szCs w:val="20"/>
          <w:lang w:val="en-ID"/>
        </w:rPr>
        <w:t>environment</w:t>
      </w:r>
      <w:r w:rsidRPr="001846D4">
        <w:rPr>
          <w:rFonts w:ascii="Trebuchet MS" w:hAnsi="Trebuchet MS" w:cs="Times New Roman"/>
          <w:i/>
          <w:sz w:val="20"/>
          <w:szCs w:val="20"/>
          <w:lang w:val="en-ID"/>
        </w:rPr>
        <w:t xml:space="preserve"> history-based learning process by exploring the environment and identifying sociocultural values that can be taught to students.</w:t>
      </w:r>
    </w:p>
    <w:p w14:paraId="1BD4AA83" w14:textId="55120AF2" w:rsidR="00454AAE" w:rsidRPr="003D628B" w:rsidRDefault="00454AAE" w:rsidP="004F7051">
      <w:pPr>
        <w:spacing w:after="40" w:line="240" w:lineRule="auto"/>
        <w:ind w:left="567" w:right="566"/>
        <w:jc w:val="both"/>
        <w:rPr>
          <w:rFonts w:ascii="Trebuchet MS" w:hAnsi="Trebuchet MS" w:cs="Times New Roman"/>
          <w:sz w:val="20"/>
          <w:szCs w:val="20"/>
        </w:rPr>
      </w:pPr>
      <w:r w:rsidRPr="003D628B">
        <w:rPr>
          <w:rFonts w:ascii="Trebuchet MS" w:hAnsi="Trebuchet MS" w:cs="Times New Roman"/>
          <w:b/>
          <w:i/>
          <w:sz w:val="20"/>
          <w:szCs w:val="20"/>
        </w:rPr>
        <w:t xml:space="preserve">Keywords: </w:t>
      </w:r>
      <w:r w:rsidR="00D30A3E">
        <w:rPr>
          <w:rFonts w:ascii="Trebuchet MS" w:hAnsi="Trebuchet MS" w:cs="Times New Roman"/>
          <w:i/>
          <w:sz w:val="20"/>
          <w:szCs w:val="20"/>
        </w:rPr>
        <w:t>Environment</w:t>
      </w:r>
      <w:r w:rsidR="00BF39EE" w:rsidRPr="00BF39EE">
        <w:rPr>
          <w:rFonts w:ascii="Trebuchet MS" w:hAnsi="Trebuchet MS" w:cs="Times New Roman"/>
          <w:i/>
          <w:sz w:val="20"/>
          <w:szCs w:val="20"/>
        </w:rPr>
        <w:t xml:space="preserve"> cultural learning model, Sociocultural values, </w:t>
      </w:r>
      <w:r w:rsidR="00D30A3E">
        <w:rPr>
          <w:rFonts w:ascii="Trebuchet MS" w:hAnsi="Trebuchet MS" w:cs="Times New Roman"/>
          <w:i/>
          <w:sz w:val="20"/>
          <w:szCs w:val="20"/>
        </w:rPr>
        <w:t>Environment</w:t>
      </w:r>
      <w:r w:rsidR="00BF39EE" w:rsidRPr="00BF39EE">
        <w:rPr>
          <w:rFonts w:ascii="Trebuchet MS" w:hAnsi="Trebuchet MS" w:cs="Times New Roman"/>
          <w:i/>
          <w:sz w:val="20"/>
          <w:szCs w:val="20"/>
        </w:rPr>
        <w:t xml:space="preserve"> history</w:t>
      </w:r>
      <w:r w:rsidRPr="003D628B">
        <w:rPr>
          <w:rFonts w:ascii="Trebuchet MS" w:hAnsi="Trebuchet MS" w:cs="Times New Roman"/>
          <w:i/>
          <w:sz w:val="20"/>
          <w:szCs w:val="20"/>
        </w:rPr>
        <w:t>.</w:t>
      </w:r>
    </w:p>
    <w:p w14:paraId="489E33FD" w14:textId="77777777" w:rsidR="00454AAE" w:rsidRPr="003D628B" w:rsidRDefault="00454AAE" w:rsidP="00454AAE">
      <w:pPr>
        <w:spacing w:after="40" w:line="240" w:lineRule="auto"/>
        <w:ind w:right="-1"/>
        <w:jc w:val="both"/>
        <w:rPr>
          <w:rFonts w:ascii="Trebuchet MS" w:hAnsi="Trebuchet MS" w:cs="Times New Roman"/>
          <w:b/>
        </w:rPr>
      </w:pPr>
    </w:p>
    <w:p w14:paraId="783D46ED" w14:textId="77777777" w:rsidR="001334A0" w:rsidRPr="003D628B" w:rsidRDefault="001334A0" w:rsidP="00454AAE">
      <w:pPr>
        <w:spacing w:after="40" w:line="240" w:lineRule="auto"/>
        <w:ind w:right="-1"/>
        <w:jc w:val="both"/>
        <w:rPr>
          <w:rFonts w:ascii="Trebuchet MS" w:hAnsi="Trebuchet MS" w:cs="Times New Roman"/>
          <w:b/>
        </w:rPr>
      </w:pPr>
    </w:p>
    <w:p w14:paraId="61D6E004" w14:textId="77777777" w:rsidR="00097B1F" w:rsidRPr="003D628B" w:rsidRDefault="00097B1F" w:rsidP="00454AAE">
      <w:pPr>
        <w:spacing w:after="40" w:line="240" w:lineRule="auto"/>
        <w:ind w:right="-1"/>
        <w:jc w:val="both"/>
        <w:rPr>
          <w:rFonts w:ascii="Trebuchet MS" w:hAnsi="Trebuchet MS" w:cs="Times New Roman"/>
        </w:rPr>
        <w:sectPr w:rsidR="00097B1F" w:rsidRPr="003D628B" w:rsidSect="00115258">
          <w:headerReference w:type="even" r:id="rId8"/>
          <w:headerReference w:type="default" r:id="rId9"/>
          <w:footerReference w:type="even" r:id="rId10"/>
          <w:footerReference w:type="default" r:id="rId11"/>
          <w:headerReference w:type="first" r:id="rId12"/>
          <w:pgSz w:w="11906" w:h="16838" w:code="9"/>
          <w:pgMar w:top="1418" w:right="1134" w:bottom="1418" w:left="1701" w:header="709" w:footer="709" w:gutter="0"/>
          <w:cols w:space="708"/>
          <w:docGrid w:linePitch="360"/>
        </w:sectPr>
      </w:pPr>
    </w:p>
    <w:p w14:paraId="0B5CE547" w14:textId="48E0FE80" w:rsidR="00454AAE" w:rsidRPr="003D628B" w:rsidRDefault="00741D17" w:rsidP="00097B1F">
      <w:pPr>
        <w:spacing w:after="120" w:line="240" w:lineRule="auto"/>
        <w:ind w:right="-1"/>
        <w:jc w:val="both"/>
        <w:rPr>
          <w:rFonts w:ascii="Trebuchet MS" w:hAnsi="Trebuchet MS" w:cs="Times New Roman"/>
          <w:b/>
        </w:rPr>
      </w:pPr>
      <w:r>
        <w:rPr>
          <w:rFonts w:ascii="Trebuchet MS" w:hAnsi="Trebuchet MS" w:cs="Times New Roman"/>
          <w:b/>
        </w:rPr>
        <w:t>INTRODUCTION</w:t>
      </w:r>
    </w:p>
    <w:p w14:paraId="17347104" w14:textId="71CA4410" w:rsidR="00990B21" w:rsidRPr="003D628B" w:rsidRDefault="00322B8E" w:rsidP="0079551C">
      <w:pPr>
        <w:spacing w:after="120" w:line="360" w:lineRule="auto"/>
        <w:ind w:right="-1" w:firstLine="426"/>
        <w:jc w:val="both"/>
        <w:rPr>
          <w:rFonts w:ascii="Trebuchet MS" w:hAnsi="Trebuchet MS" w:cs="Times New Roman"/>
        </w:rPr>
      </w:pPr>
      <w:r w:rsidRPr="00322B8E">
        <w:rPr>
          <w:rFonts w:ascii="Trebuchet MS" w:hAnsi="Trebuchet MS" w:cs="Times New Roman"/>
        </w:rPr>
        <w:t xml:space="preserve">Currently, </w:t>
      </w:r>
      <w:r w:rsidR="00D30A3E">
        <w:rPr>
          <w:rFonts w:ascii="Trebuchet MS" w:hAnsi="Trebuchet MS" w:cs="Times New Roman"/>
        </w:rPr>
        <w:t>environment</w:t>
      </w:r>
      <w:r w:rsidRPr="00322B8E">
        <w:rPr>
          <w:rFonts w:ascii="Trebuchet MS" w:hAnsi="Trebuchet MS" w:cs="Times New Roman"/>
        </w:rPr>
        <w:t xml:space="preserve"> issues are receiving a great deal of attention in Indonesia and around the world. This is inseparable from the emergence of human concern and awareness in protecting the environment. In addition, the many </w:t>
      </w:r>
      <w:r w:rsidR="00D30A3E">
        <w:rPr>
          <w:rFonts w:ascii="Trebuchet MS" w:hAnsi="Trebuchet MS" w:cs="Times New Roman"/>
        </w:rPr>
        <w:t>environment</w:t>
      </w:r>
      <w:r w:rsidRPr="00322B8E">
        <w:rPr>
          <w:rFonts w:ascii="Trebuchet MS" w:hAnsi="Trebuchet MS" w:cs="Times New Roman"/>
        </w:rPr>
        <w:t xml:space="preserve"> problems that contribute to global warming also affect society's current lifestyle. Looking back at history, climate crises occurred several thousand years ago. This can refer to policy and human behaviour in the coming years. Several events have been recorded, proving that history repeats itself, albeit with different times, places, and people.</w:t>
      </w:r>
    </w:p>
    <w:p w14:paraId="57EC467B" w14:textId="76B9B04D" w:rsidR="008C51D1" w:rsidRPr="003D628B" w:rsidRDefault="00D65346" w:rsidP="0079551C">
      <w:pPr>
        <w:spacing w:after="120" w:line="360" w:lineRule="auto"/>
        <w:ind w:right="-1" w:firstLine="426"/>
        <w:jc w:val="both"/>
        <w:rPr>
          <w:rFonts w:ascii="Trebuchet MS" w:hAnsi="Trebuchet MS" w:cs="Times New Roman"/>
        </w:rPr>
      </w:pPr>
      <w:r w:rsidRPr="00D65346">
        <w:rPr>
          <w:rFonts w:ascii="Trebuchet MS" w:hAnsi="Trebuchet MS" w:cs="Times New Roman"/>
        </w:rPr>
        <w:t>For example, the emergence of gas mud at Lapindo also has a phenomenon similar to bledug kuwu, which existed long before Lapindo occurred</w:t>
      </w:r>
      <w:r>
        <w:rPr>
          <w:rFonts w:ascii="Trebuchet MS" w:hAnsi="Trebuchet MS" w:cs="Times New Roman"/>
        </w:rPr>
        <w:t xml:space="preserve"> </w:t>
      </w:r>
      <w:r w:rsidR="000711DA" w:rsidRPr="003D628B">
        <w:rPr>
          <w:rFonts w:ascii="Trebuchet MS" w:hAnsi="Trebuchet MS" w:cs="Times New Roman"/>
        </w:rPr>
        <w:fldChar w:fldCharType="begin" w:fldLock="1"/>
      </w:r>
      <w:r w:rsidR="000711DA" w:rsidRPr="003D628B">
        <w:rPr>
          <w:rFonts w:ascii="Trebuchet MS" w:hAnsi="Trebuchet MS" w:cs="Times New Roman"/>
        </w:rPr>
        <w:instrText>ADDIN CSL_CITATION {"citationItems":[{"id":"ITEM-1","itemData":{"ISSN":"2622-691X","author":[{"dropping-particle":"","family":"Intakhiya","given":"Dhesta Mey","non-dropping-particle":"","parse-names":false,"suffix":""}],"container-title":"Moderat: Jurnal Ilmiah Ilmu Pemerintahan","id":"ITEM-1","issue":"3","issued":{"date-parts":[["2021"]]},"page":"565-585","title":"Strategi dalam penanganan kasus lumpur Lapindo pada masyarakat terdampak lumpur Lapindo Porong-Sidoarjo Jawa Timur","type":"article-journal","volume":"7"},"uris":["http://www.mendeley.com/documents/?uuid=ed3080a9-a2c1-4dcd-87ce-aa46cc6acc01"]},{"id":"ITEM-2","itemData":{"ISSN":"3025-9355","author":[{"dropping-particle":"","family":"Safitri","given":"Erinda Fazila","non-dropping-particle":"","parse-names":false,"suffix":""},{"dropping-particle":"","family":"Nurita","given":"Tutut","non-dropping-particle":"","parse-names":false,"suffix":""},{"dropping-particle":"","family":"Amarna","given":"Anindya Dhara","non-dropping-particle":"","parse-names":false,"suffix":""},{"dropping-particle":"","family":"Mardianti","given":"Audrey","non-dropping-particle":"","parse-names":false,"suffix":""}],"container-title":"Jurnal Sains Geografi","id":"ITEM-2","issue":"1","issued":{"date-parts":[["2024"]]},"page":"11-20","title":"Kajian Literatur: Analisis Fenomena Gunung Lumpur Beserta Karakteristik Lumpur di Bledug Kuwu Jawa Tengah","type":"article-journal","volume":"2"},"uris":["http://www.mendeley.com/documents/?uuid=4f41100c-b1a4-454a-b58e-1d8b0172f5b9"]}],"mendeley":{"formattedCitation":"(Intakhiya, 2021; Safitri &lt;i&gt;et al.&lt;/i&gt;, 2024)","plainTextFormattedCitation":"(Intakhiya, 2021; Safitri et al., 2024)","previouslyFormattedCitation":"(Intakhiya, 2021; Safitri &lt;i&gt;et al.&lt;/i&gt;, 2024)"},"properties":{"noteIndex":0},"schema":"https://github.com/citation-style-language/schema/raw/master/csl-citation.json"}</w:instrText>
      </w:r>
      <w:r w:rsidR="000711DA" w:rsidRPr="003D628B">
        <w:rPr>
          <w:rFonts w:ascii="Trebuchet MS" w:hAnsi="Trebuchet MS" w:cs="Times New Roman"/>
        </w:rPr>
        <w:fldChar w:fldCharType="separate"/>
      </w:r>
      <w:r w:rsidR="000711DA" w:rsidRPr="003D628B">
        <w:rPr>
          <w:rFonts w:ascii="Trebuchet MS" w:hAnsi="Trebuchet MS" w:cs="Times New Roman"/>
          <w:noProof/>
        </w:rPr>
        <w:t xml:space="preserve">(Intakhiya, 2021; Safitri </w:t>
      </w:r>
      <w:r w:rsidR="000711DA" w:rsidRPr="003D628B">
        <w:rPr>
          <w:rFonts w:ascii="Trebuchet MS" w:hAnsi="Trebuchet MS" w:cs="Times New Roman"/>
          <w:i/>
          <w:noProof/>
        </w:rPr>
        <w:t>et al.</w:t>
      </w:r>
      <w:r w:rsidR="000711DA" w:rsidRPr="003D628B">
        <w:rPr>
          <w:rFonts w:ascii="Trebuchet MS" w:hAnsi="Trebuchet MS" w:cs="Times New Roman"/>
          <w:noProof/>
        </w:rPr>
        <w:t>, 2024)</w:t>
      </w:r>
      <w:r w:rsidR="000711DA" w:rsidRPr="003D628B">
        <w:rPr>
          <w:rFonts w:ascii="Trebuchet MS" w:hAnsi="Trebuchet MS" w:cs="Times New Roman"/>
        </w:rPr>
        <w:fldChar w:fldCharType="end"/>
      </w:r>
      <w:r w:rsidR="000711DA" w:rsidRPr="003D628B">
        <w:rPr>
          <w:rFonts w:ascii="Trebuchet MS" w:hAnsi="Trebuchet MS" w:cs="Times New Roman"/>
        </w:rPr>
        <w:t xml:space="preserve">. </w:t>
      </w:r>
      <w:r w:rsidRPr="00D65346">
        <w:rPr>
          <w:rFonts w:ascii="Trebuchet MS" w:hAnsi="Trebuchet MS" w:cs="Times New Roman"/>
        </w:rPr>
        <w:t>Although the causes of the events are different, the gas content and how it should be anticipated can be used as a reference in making mining and geological mapping policies. This is because humans can analyse why and how it happened, so that similar events do not occur again</w:t>
      </w:r>
      <w:r w:rsidR="000711DA" w:rsidRPr="003D628B">
        <w:rPr>
          <w:rFonts w:ascii="Trebuchet MS" w:hAnsi="Trebuchet MS" w:cs="Times New Roman"/>
        </w:rPr>
        <w:t>.</w:t>
      </w:r>
    </w:p>
    <w:p w14:paraId="0F72D484" w14:textId="683B40BA" w:rsidR="008C51D1" w:rsidRPr="003D628B" w:rsidRDefault="00D15539" w:rsidP="0079551C">
      <w:pPr>
        <w:spacing w:after="120" w:line="360" w:lineRule="auto"/>
        <w:ind w:right="-1" w:firstLine="426"/>
        <w:jc w:val="both"/>
        <w:rPr>
          <w:rFonts w:ascii="Trebuchet MS" w:hAnsi="Trebuchet MS" w:cs="Times New Roman"/>
        </w:rPr>
      </w:pPr>
      <w:r w:rsidRPr="00D15539">
        <w:rPr>
          <w:rFonts w:ascii="Trebuchet MS" w:hAnsi="Trebuchet MS" w:cs="Times New Roman"/>
        </w:rPr>
        <w:t xml:space="preserve">Therefore, </w:t>
      </w:r>
      <w:r w:rsidR="00D30A3E">
        <w:rPr>
          <w:rFonts w:ascii="Trebuchet MS" w:hAnsi="Trebuchet MS" w:cs="Times New Roman"/>
        </w:rPr>
        <w:t>environment</w:t>
      </w:r>
      <w:r w:rsidRPr="00D15539">
        <w:rPr>
          <w:rFonts w:ascii="Trebuchet MS" w:hAnsi="Trebuchet MS" w:cs="Times New Roman"/>
        </w:rPr>
        <w:t xml:space="preserve"> history plays an important role in educating the younger generation to learn to respond wisely to </w:t>
      </w:r>
      <w:r w:rsidR="00D30A3E">
        <w:rPr>
          <w:rFonts w:ascii="Trebuchet MS" w:hAnsi="Trebuchet MS" w:cs="Times New Roman"/>
        </w:rPr>
        <w:t>environment</w:t>
      </w:r>
      <w:r w:rsidRPr="00D15539">
        <w:rPr>
          <w:rFonts w:ascii="Trebuchet MS" w:hAnsi="Trebuchet MS" w:cs="Times New Roman"/>
        </w:rPr>
        <w:t xml:space="preserve"> changes. Learning </w:t>
      </w:r>
      <w:r w:rsidR="00D30A3E">
        <w:rPr>
          <w:rFonts w:ascii="Trebuchet MS" w:hAnsi="Trebuchet MS" w:cs="Times New Roman"/>
        </w:rPr>
        <w:t>environment</w:t>
      </w:r>
      <w:r w:rsidRPr="00D15539">
        <w:rPr>
          <w:rFonts w:ascii="Trebuchet MS" w:hAnsi="Trebuchet MS" w:cs="Times New Roman"/>
        </w:rPr>
        <w:t xml:space="preserve"> history can give students an idea that what happened in the past can be a lesson for life in the present and </w:t>
      </w:r>
      <w:r w:rsidRPr="00D15539">
        <w:rPr>
          <w:rFonts w:ascii="Trebuchet MS" w:hAnsi="Trebuchet MS" w:cs="Times New Roman"/>
        </w:rPr>
        <w:t xml:space="preserve">future. However, in reality, teachers rarely teach </w:t>
      </w:r>
      <w:r w:rsidR="00D30A3E">
        <w:rPr>
          <w:rFonts w:ascii="Trebuchet MS" w:hAnsi="Trebuchet MS" w:cs="Times New Roman"/>
        </w:rPr>
        <w:t>environment</w:t>
      </w:r>
      <w:r w:rsidRPr="00D15539">
        <w:rPr>
          <w:rFonts w:ascii="Trebuchet MS" w:hAnsi="Trebuchet MS" w:cs="Times New Roman"/>
        </w:rPr>
        <w:t xml:space="preserve"> history. This is inseparable from the role of teachers who direct the learning process. Based on regulations regarding independent curricula, teachers are free to create or integrate material not included in textbooks. So, even though </w:t>
      </w:r>
      <w:r w:rsidR="00D30A3E">
        <w:rPr>
          <w:rFonts w:ascii="Trebuchet MS" w:hAnsi="Trebuchet MS" w:cs="Times New Roman"/>
        </w:rPr>
        <w:t>environment</w:t>
      </w:r>
      <w:r w:rsidRPr="00D15539">
        <w:rPr>
          <w:rFonts w:ascii="Trebuchet MS" w:hAnsi="Trebuchet MS" w:cs="Times New Roman"/>
        </w:rPr>
        <w:t xml:space="preserve"> history material is not highlighted in textbooks published by the government, teachers can still convey it in class.</w:t>
      </w:r>
      <w:r w:rsidR="000711DA" w:rsidRPr="003D628B">
        <w:rPr>
          <w:rFonts w:ascii="Trebuchet MS" w:hAnsi="Trebuchet MS" w:cs="Times New Roman"/>
        </w:rPr>
        <w:t xml:space="preserve"> </w:t>
      </w:r>
    </w:p>
    <w:p w14:paraId="501C1F50" w14:textId="7A5A6B77" w:rsidR="008C51D1" w:rsidRPr="003D628B" w:rsidRDefault="00092B74" w:rsidP="0079551C">
      <w:pPr>
        <w:spacing w:after="120" w:line="360" w:lineRule="auto"/>
        <w:ind w:right="-1" w:firstLine="426"/>
        <w:jc w:val="both"/>
        <w:rPr>
          <w:rFonts w:ascii="Trebuchet MS" w:hAnsi="Trebuchet MS" w:cs="Times New Roman"/>
        </w:rPr>
      </w:pPr>
      <w:r w:rsidRPr="00092B74">
        <w:rPr>
          <w:rFonts w:ascii="Trebuchet MS" w:hAnsi="Trebuchet MS" w:cs="Times New Roman"/>
        </w:rPr>
        <w:t xml:space="preserve">Its implementation is still not optimal, as teachers rely heavily on textbooks and rarely explore new materials, media, and learning resources, including </w:t>
      </w:r>
      <w:r w:rsidR="00D30A3E">
        <w:rPr>
          <w:rFonts w:ascii="Trebuchet MS" w:hAnsi="Trebuchet MS" w:cs="Times New Roman"/>
        </w:rPr>
        <w:t>environment</w:t>
      </w:r>
      <w:r w:rsidRPr="00092B74">
        <w:rPr>
          <w:rFonts w:ascii="Trebuchet MS" w:hAnsi="Trebuchet MS" w:cs="Times New Roman"/>
        </w:rPr>
        <w:t xml:space="preserve"> history materials</w:t>
      </w:r>
      <w:r w:rsidR="000711DA" w:rsidRPr="003D628B">
        <w:rPr>
          <w:rFonts w:ascii="Trebuchet MS" w:hAnsi="Trebuchet MS" w:cs="Times New Roman"/>
        </w:rPr>
        <w:t xml:space="preserve"> </w:t>
      </w:r>
      <w:r w:rsidR="000711DA" w:rsidRPr="003D628B">
        <w:rPr>
          <w:rFonts w:ascii="Trebuchet MS" w:hAnsi="Trebuchet MS" w:cs="Times New Roman"/>
        </w:rPr>
        <w:fldChar w:fldCharType="begin" w:fldLock="1"/>
      </w:r>
      <w:r w:rsidR="000711DA" w:rsidRPr="003D628B">
        <w:rPr>
          <w:rFonts w:ascii="Trebuchet MS" w:hAnsi="Trebuchet MS" w:cs="Times New Roman"/>
        </w:rPr>
        <w:instrText>ADDIN CSL_CITATION {"citationItems":[{"id":"ITEM-1","itemData":{"author":[{"dropping-particle":"","family":"Utari","given":"Shela Dwi.","non-dropping-particle":"","parse-names":false,"suffix":""}],"id":"ITEM-1","issued":{"date-parts":[["2024"]]},"publisher":"Universitas Negeri Malang","title":"Pengembangan Bahan Ajar Sejarah Berbasis Website Dengan Materi Perkembangan Tema Seni Lukis Pada Abad 17 Hingga 20 Awal Untuk Menunjang Minat Belajar Sejarah Serta Sikap Cinta Tanah Air Siswa SMAN 1 Purwosari","type":"thesis"},"uris":["http://www.mendeley.com/documents/?uuid=8d98ba77-6001-4229-a741-6d85b722e6f5"]}],"mendeley":{"formattedCitation":"(Utari, 2024)","plainTextFormattedCitation":"(Utari, 2024)","previouslyFormattedCitation":"(Utari, 2024)"},"properties":{"noteIndex":0},"schema":"https://github.com/citation-style-language/schema/raw/master/csl-citation.json"}</w:instrText>
      </w:r>
      <w:r w:rsidR="000711DA" w:rsidRPr="003D628B">
        <w:rPr>
          <w:rFonts w:ascii="Trebuchet MS" w:hAnsi="Trebuchet MS" w:cs="Times New Roman"/>
        </w:rPr>
        <w:fldChar w:fldCharType="separate"/>
      </w:r>
      <w:r w:rsidR="000711DA" w:rsidRPr="003D628B">
        <w:rPr>
          <w:rFonts w:ascii="Trebuchet MS" w:hAnsi="Trebuchet MS" w:cs="Times New Roman"/>
          <w:noProof/>
        </w:rPr>
        <w:t>(Utari, 2024)</w:t>
      </w:r>
      <w:r w:rsidR="000711DA" w:rsidRPr="003D628B">
        <w:rPr>
          <w:rFonts w:ascii="Trebuchet MS" w:hAnsi="Trebuchet MS" w:cs="Times New Roman"/>
        </w:rPr>
        <w:fldChar w:fldCharType="end"/>
      </w:r>
      <w:r w:rsidR="000711DA" w:rsidRPr="003D628B">
        <w:rPr>
          <w:rFonts w:ascii="Trebuchet MS" w:hAnsi="Trebuchet MS" w:cs="Times New Roman"/>
        </w:rPr>
        <w:t xml:space="preserve">. </w:t>
      </w:r>
      <w:r w:rsidR="0054418B" w:rsidRPr="0054418B">
        <w:rPr>
          <w:rFonts w:ascii="Trebuchet MS" w:hAnsi="Trebuchet MS" w:cs="Times New Roman"/>
        </w:rPr>
        <w:t>n fact, history learning should be context-based and linked to the needs of the times</w:t>
      </w:r>
      <w:r w:rsidR="000711DA" w:rsidRPr="003D628B">
        <w:rPr>
          <w:rFonts w:ascii="Trebuchet MS" w:hAnsi="Trebuchet MS" w:cs="Times New Roman"/>
        </w:rPr>
        <w:t xml:space="preserve"> </w:t>
      </w:r>
      <w:r w:rsidR="000711DA" w:rsidRPr="003D628B">
        <w:rPr>
          <w:rFonts w:ascii="Trebuchet MS" w:hAnsi="Trebuchet MS" w:cs="Times New Roman"/>
        </w:rPr>
        <w:fldChar w:fldCharType="begin" w:fldLock="1"/>
      </w:r>
      <w:r w:rsidR="000711DA" w:rsidRPr="003D628B">
        <w:rPr>
          <w:rFonts w:ascii="Trebuchet MS" w:hAnsi="Trebuchet MS" w:cs="Times New Roman"/>
        </w:rPr>
        <w:instrText>ADDIN CSL_CITATION {"citationItems":[{"id":"ITEM-1","itemData":{"ISSN":"2549-4163","author":[{"dropping-particle":"","family":"Susilo","given":"Agus Agus","non-dropping-particle":"","parse-names":false,"suffix":""},{"dropping-particle":"","family":"Sofiarini","given":"Andriana","non-dropping-particle":"","parse-names":false,"suffix":""}],"container-title":"Jurnal Komunikasi Pendidikan","id":"ITEM-1","issue":"2","issued":{"date-parts":[["2020"]]},"page":"79-93","title":"Peran guru sejarah dalam pemanfaatan inovasi media pembelajaran","type":"article-journal","volume":"4"},"uris":["http://www.mendeley.com/documents/?uuid=2e1ec9bd-8162-45b5-ac08-1dddee9a8dbd"]},{"id":"ITEM-2","itemData":{"author":[{"dropping-particle":"","family":"Muis","given":"Abdul","non-dropping-particle":"","parse-names":false,"suffix":""},{"dropping-particle":"","family":"Napitu","given":"Ulung","non-dropping-particle":"","parse-names":false,"suffix":""},{"dropping-particle":"","family":"Saragih","given":"Hisarma","non-dropping-particle":"","parse-names":false,"suffix":""}],"container-title":"Journal on Education","id":"ITEM-2","issue":"4","issued":{"date-parts":[["2023"]]},"page":"13484-13497","title":"Pembelajaran pelajaran sejarah menjadi bermakna dengan pendekatan kontektual","type":"article-journal","volume":"5"},"uris":["http://www.mendeley.com/documents/?uuid=c83e44c8-b604-4e88-bf42-abd98810fbf8"]}],"mendeley":{"formattedCitation":"(Susilo &amp; Sofiarini, 2020; Muis, Napitu &amp; Saragih, 2023)","plainTextFormattedCitation":"(Susilo &amp; Sofiarini, 2020; Muis, Napitu &amp; Saragih, 2023)","previouslyFormattedCitation":"(Susilo &amp; Sofiarini, 2020; Muis, Napitu &amp; Saragih, 2023)"},"properties":{"noteIndex":0},"schema":"https://github.com/citation-style-language/schema/raw/master/csl-citation.json"}</w:instrText>
      </w:r>
      <w:r w:rsidR="000711DA" w:rsidRPr="003D628B">
        <w:rPr>
          <w:rFonts w:ascii="Trebuchet MS" w:hAnsi="Trebuchet MS" w:cs="Times New Roman"/>
        </w:rPr>
        <w:fldChar w:fldCharType="separate"/>
      </w:r>
      <w:r w:rsidR="000711DA" w:rsidRPr="003D628B">
        <w:rPr>
          <w:rFonts w:ascii="Trebuchet MS" w:hAnsi="Trebuchet MS" w:cs="Times New Roman"/>
          <w:noProof/>
        </w:rPr>
        <w:t>(Susilo &amp; Sofiarini, 2020; Muis, Napitu &amp; Saragih, 2023)</w:t>
      </w:r>
      <w:r w:rsidR="000711DA" w:rsidRPr="003D628B">
        <w:rPr>
          <w:rFonts w:ascii="Trebuchet MS" w:hAnsi="Trebuchet MS" w:cs="Times New Roman"/>
        </w:rPr>
        <w:fldChar w:fldCharType="end"/>
      </w:r>
      <w:r w:rsidR="000711DA" w:rsidRPr="003D628B">
        <w:rPr>
          <w:rFonts w:ascii="Trebuchet MS" w:hAnsi="Trebuchet MS" w:cs="Times New Roman"/>
        </w:rPr>
        <w:t>.</w:t>
      </w:r>
      <w:r w:rsidR="0054418B" w:rsidRPr="0054418B">
        <w:t xml:space="preserve"> </w:t>
      </w:r>
      <w:r w:rsidR="0054418B" w:rsidRPr="0054418B">
        <w:rPr>
          <w:rFonts w:ascii="Trebuchet MS" w:hAnsi="Trebuchet MS" w:cs="Times New Roman"/>
        </w:rPr>
        <w:t xml:space="preserve">Studying </w:t>
      </w:r>
      <w:r w:rsidR="00D30A3E">
        <w:rPr>
          <w:rFonts w:ascii="Trebuchet MS" w:hAnsi="Trebuchet MS" w:cs="Times New Roman"/>
        </w:rPr>
        <w:t>environment</w:t>
      </w:r>
      <w:r w:rsidR="0054418B" w:rsidRPr="0054418B">
        <w:rPr>
          <w:rFonts w:ascii="Trebuchet MS" w:hAnsi="Trebuchet MS" w:cs="Times New Roman"/>
        </w:rPr>
        <w:t xml:space="preserve"> history is expected to address the increasingly complex challenges of the times and the alarming </w:t>
      </w:r>
      <w:r w:rsidR="00D30A3E">
        <w:rPr>
          <w:rFonts w:ascii="Trebuchet MS" w:hAnsi="Trebuchet MS" w:cs="Times New Roman"/>
        </w:rPr>
        <w:t>environment</w:t>
      </w:r>
      <w:r w:rsidR="0054418B" w:rsidRPr="0054418B">
        <w:rPr>
          <w:rFonts w:ascii="Trebuchet MS" w:hAnsi="Trebuchet MS" w:cs="Times New Roman"/>
        </w:rPr>
        <w:t xml:space="preserve"> crisis. As the younger generation and agents of change, students will become the cornerstone of national progress, who will later enter society and play an important role in preserving the earth.</w:t>
      </w:r>
    </w:p>
    <w:p w14:paraId="15614C83" w14:textId="13A15222" w:rsidR="008C51D1" w:rsidRPr="003D628B" w:rsidRDefault="00F3342E" w:rsidP="0079551C">
      <w:pPr>
        <w:spacing w:after="120" w:line="360" w:lineRule="auto"/>
        <w:ind w:right="-1" w:firstLine="426"/>
        <w:jc w:val="both"/>
        <w:rPr>
          <w:rFonts w:ascii="Trebuchet MS" w:hAnsi="Trebuchet MS" w:cs="Times New Roman"/>
        </w:rPr>
      </w:pPr>
      <w:r w:rsidRPr="00F3342E">
        <w:rPr>
          <w:rFonts w:ascii="Trebuchet MS" w:hAnsi="Trebuchet MS" w:cs="Times New Roman"/>
        </w:rPr>
        <w:t xml:space="preserve">There are many sources on </w:t>
      </w:r>
      <w:r w:rsidR="00D30A3E">
        <w:rPr>
          <w:rFonts w:ascii="Trebuchet MS" w:hAnsi="Trebuchet MS" w:cs="Times New Roman"/>
        </w:rPr>
        <w:t>environment</w:t>
      </w:r>
      <w:r w:rsidRPr="00F3342E">
        <w:rPr>
          <w:rFonts w:ascii="Trebuchet MS" w:hAnsi="Trebuchet MS" w:cs="Times New Roman"/>
        </w:rPr>
        <w:t xml:space="preserve"> history on the internet, including journals, popular articles, books, videos, and websites. However, teachers still find it difficult and lack time to explore these sources. Therefore, in previous research, the researcher </w:t>
      </w:r>
      <w:r w:rsidRPr="00F3342E">
        <w:rPr>
          <w:rFonts w:ascii="Trebuchet MS" w:hAnsi="Trebuchet MS" w:cs="Times New Roman"/>
        </w:rPr>
        <w:lastRenderedPageBreak/>
        <w:t xml:space="preserve">developed a website to accommodate this problem. Then, when teachers implemented it, another difficulty was integrating it into learning, because there was no specific model. Based on these issues, the researcher sought to develop a model of </w:t>
      </w:r>
      <w:r w:rsidR="00D30A3E">
        <w:rPr>
          <w:rFonts w:ascii="Trebuchet MS" w:hAnsi="Trebuchet MS" w:cs="Times New Roman"/>
        </w:rPr>
        <w:t>environment</w:t>
      </w:r>
      <w:r w:rsidRPr="00F3342E">
        <w:rPr>
          <w:rFonts w:ascii="Trebuchet MS" w:hAnsi="Trebuchet MS" w:cs="Times New Roman"/>
        </w:rPr>
        <w:t xml:space="preserve"> cultural learning assisted by the previously developed eco-history website.</w:t>
      </w:r>
    </w:p>
    <w:p w14:paraId="0516364B" w14:textId="34D06BD4" w:rsidR="008C51D1" w:rsidRPr="003D628B" w:rsidRDefault="00906A1D" w:rsidP="0079551C">
      <w:pPr>
        <w:spacing w:after="120" w:line="360" w:lineRule="auto"/>
        <w:ind w:right="-1" w:firstLine="426"/>
        <w:jc w:val="both"/>
        <w:rPr>
          <w:rFonts w:ascii="Trebuchet MS" w:hAnsi="Trebuchet MS" w:cs="Times New Roman"/>
        </w:rPr>
      </w:pPr>
      <w:r w:rsidRPr="00906A1D">
        <w:rPr>
          <w:rFonts w:ascii="Trebuchet MS" w:hAnsi="Trebuchet MS" w:cs="Times New Roman"/>
        </w:rPr>
        <w:t xml:space="preserve">In this case, the </w:t>
      </w:r>
      <w:r w:rsidR="00D30A3E">
        <w:rPr>
          <w:rFonts w:ascii="Trebuchet MS" w:hAnsi="Trebuchet MS" w:cs="Times New Roman"/>
          <w:i/>
          <w:iCs/>
        </w:rPr>
        <w:t>environment</w:t>
      </w:r>
      <w:r w:rsidRPr="00906A1D">
        <w:rPr>
          <w:rFonts w:ascii="Trebuchet MS" w:hAnsi="Trebuchet MS" w:cs="Times New Roman"/>
          <w:i/>
          <w:iCs/>
        </w:rPr>
        <w:t xml:space="preserve"> cultural learning </w:t>
      </w:r>
      <w:r w:rsidRPr="00906A1D">
        <w:rPr>
          <w:rFonts w:ascii="Trebuchet MS" w:hAnsi="Trebuchet MS" w:cs="Times New Roman"/>
        </w:rPr>
        <w:t xml:space="preserve">model is also integrated with the sociocultural values that develop in the students' surroundings. This is because </w:t>
      </w:r>
      <w:r w:rsidR="00D30A3E">
        <w:rPr>
          <w:rFonts w:ascii="Trebuchet MS" w:hAnsi="Trebuchet MS" w:cs="Times New Roman"/>
        </w:rPr>
        <w:t>environment</w:t>
      </w:r>
      <w:r w:rsidRPr="00906A1D">
        <w:rPr>
          <w:rFonts w:ascii="Trebuchet MS" w:hAnsi="Trebuchet MS" w:cs="Times New Roman"/>
        </w:rPr>
        <w:t xml:space="preserve"> history can also be learned from the surrounding environment, indirectly influencing society and culture</w:t>
      </w:r>
      <w:r w:rsidR="000711DA" w:rsidRPr="003D628B">
        <w:rPr>
          <w:rFonts w:ascii="Trebuchet MS" w:hAnsi="Trebuchet MS" w:cs="Times New Roman"/>
        </w:rPr>
        <w:t xml:space="preserve"> </w:t>
      </w:r>
      <w:r w:rsidR="000711DA" w:rsidRPr="003D628B">
        <w:rPr>
          <w:rFonts w:ascii="Trebuchet MS" w:hAnsi="Trebuchet MS" w:cs="Times New Roman"/>
        </w:rPr>
        <w:fldChar w:fldCharType="begin" w:fldLock="1"/>
      </w:r>
      <w:r w:rsidR="00B83D08" w:rsidRPr="003D628B">
        <w:rPr>
          <w:rFonts w:ascii="Trebuchet MS" w:hAnsi="Trebuchet MS" w:cs="Times New Roman"/>
        </w:rPr>
        <w:instrText>ADDIN CSL_CITATION {"citationItems":[{"id":"ITEM-1","itemData":{"ISSN":"2615-7993","author":[{"dropping-particle":"","family":"Santosa","given":"Yusuf Budi Prasetya","non-dropping-particle":"","parse-names":false,"suffix":""},{"dropping-particle":"","family":"Irawan","given":"Hendi","non-dropping-particle":"","parse-names":false,"suffix":""}],"container-title":"Historia: Jurnal Pendidik dan Peneliti Sejarah","id":"ITEM-1","issue":"2","issued":{"date-parts":[["2020"]]},"page":"129-136","title":"Penanaman Kesadaran Lingkungan melalui Muatan Sejarah Lingkungan dalam Pembelajaran Sejarah","type":"article-journal","volume":"5"},"uris":["http://www.mendeley.com/documents/?uuid=e13ace33-8c30-481f-9642-e294825d2fce"]},{"id":"ITEM-2","itemData":{"author":[{"dropping-particle":"","family":"Hanim","given":"Fitriah","non-dropping-particle":"","parse-names":false,"suffix":""}],"container-title":"Historika","id":"ITEM-2","issue":"1","issued":{"date-parts":[["2020"]]},"title":"SEJARAH LINGKUNGAN UNTUK SEKOLAH","type":"article-journal","volume":"23"},"uris":["http://www.mendeley.com/documents/?uuid=855b5f38-1e4d-4478-99ca-882647ed2343"]}],"mendeley":{"formattedCitation":"(Hanim, 2020; Santosa &amp; Irawan, 2020)","plainTextFormattedCitation":"(Hanim, 2020; Santosa &amp; Irawan, 2020)","previouslyFormattedCitation":"(Hanim, 2020; Santosa &amp; Irawan, 2020)"},"properties":{"noteIndex":0},"schema":"https://github.com/citation-style-language/schema/raw/master/csl-citation.json"}</w:instrText>
      </w:r>
      <w:r w:rsidR="000711DA" w:rsidRPr="003D628B">
        <w:rPr>
          <w:rFonts w:ascii="Trebuchet MS" w:hAnsi="Trebuchet MS" w:cs="Times New Roman"/>
        </w:rPr>
        <w:fldChar w:fldCharType="separate"/>
      </w:r>
      <w:r w:rsidR="000711DA" w:rsidRPr="003D628B">
        <w:rPr>
          <w:rFonts w:ascii="Trebuchet MS" w:hAnsi="Trebuchet MS" w:cs="Times New Roman"/>
          <w:noProof/>
        </w:rPr>
        <w:t>(Hanim, 2020; Santosa &amp; Irawan, 2020)</w:t>
      </w:r>
      <w:r w:rsidR="000711DA" w:rsidRPr="003D628B">
        <w:rPr>
          <w:rFonts w:ascii="Trebuchet MS" w:hAnsi="Trebuchet MS" w:cs="Times New Roman"/>
        </w:rPr>
        <w:fldChar w:fldCharType="end"/>
      </w:r>
      <w:r w:rsidR="000711DA" w:rsidRPr="003D628B">
        <w:rPr>
          <w:rFonts w:ascii="Trebuchet MS" w:hAnsi="Trebuchet MS" w:cs="Times New Roman"/>
        </w:rPr>
        <w:t xml:space="preserve">. </w:t>
      </w:r>
      <w:r w:rsidR="00D30A3E">
        <w:rPr>
          <w:rFonts w:ascii="Trebuchet MS" w:hAnsi="Trebuchet MS" w:cs="Times New Roman"/>
        </w:rPr>
        <w:t>Environment</w:t>
      </w:r>
      <w:r w:rsidR="006F32C6" w:rsidRPr="006F32C6">
        <w:rPr>
          <w:rFonts w:ascii="Trebuchet MS" w:hAnsi="Trebuchet MS" w:cs="Times New Roman"/>
        </w:rPr>
        <w:t xml:space="preserve"> history also relates to the sociocultural values that develop in society, including those around students. Various historical events will cause changes and adaptations in the surrounding community to survive and internalise them in their behaviour. For example, floods in rural areas occur due to waste problems. Therefore, a tradition of village clean-ups has emerged as a sociocultural value, with people working together to clean up the surrounding environment. This is also an effort to prevent flooding and improve relations between residents.</w:t>
      </w:r>
    </w:p>
    <w:p w14:paraId="5D147A66" w14:textId="57510320" w:rsidR="008C51D1" w:rsidRPr="003D628B" w:rsidRDefault="006F0AC9" w:rsidP="0079551C">
      <w:pPr>
        <w:spacing w:after="120" w:line="360" w:lineRule="auto"/>
        <w:ind w:right="-1" w:firstLine="426"/>
        <w:jc w:val="both"/>
        <w:rPr>
          <w:rFonts w:ascii="Trebuchet MS" w:hAnsi="Trebuchet MS" w:cs="Times New Roman"/>
        </w:rPr>
      </w:pPr>
      <w:r w:rsidRPr="006F0AC9">
        <w:rPr>
          <w:rFonts w:ascii="Trebuchet MS" w:hAnsi="Trebuchet MS" w:cs="Times New Roman"/>
        </w:rPr>
        <w:t xml:space="preserve">Research on the relationship between the environment and culture has been extensively studied. One such study found that integrating a green learning model is </w:t>
      </w:r>
      <w:r w:rsidRPr="006F0AC9">
        <w:rPr>
          <w:rFonts w:ascii="Trebuchet MS" w:hAnsi="Trebuchet MS" w:cs="Times New Roman"/>
        </w:rPr>
        <w:t>effective in English language learning</w:t>
      </w:r>
      <w:r w:rsidR="000711DA" w:rsidRPr="003D628B">
        <w:rPr>
          <w:rFonts w:ascii="Trebuchet MS" w:hAnsi="Trebuchet MS" w:cs="Times New Roman"/>
        </w:rPr>
        <w:t xml:space="preserve"> </w:t>
      </w:r>
      <w:r w:rsidR="000711DA" w:rsidRPr="003D628B">
        <w:rPr>
          <w:rFonts w:ascii="Trebuchet MS" w:hAnsi="Trebuchet MS" w:cs="Times New Roman"/>
        </w:rPr>
        <w:fldChar w:fldCharType="begin" w:fldLock="1"/>
      </w:r>
      <w:r w:rsidR="000711DA" w:rsidRPr="003D628B">
        <w:rPr>
          <w:rFonts w:ascii="Trebuchet MS" w:hAnsi="Trebuchet MS" w:cs="Times New Roman"/>
        </w:rPr>
        <w:instrText>ADDIN CSL_CITATION {"citationItems":[{"id":"ITEM-1","itemData":{"ISSN":"1331-677X","author":[{"dropping-particle":"","family":"Peng","given":"Nianfan","non-dropping-particle":"","parse-names":false,"suffix":""},{"dropping-particle":"","family":"Chen","given":"Xixi","non-dropping-particle":"","parse-names":false,"suffix":""}],"container-title":"Economic research-Ekonomska istraživanja","id":"ITEM-1","issue":"3","issued":{"date-parts":[["2023"]]},"publisher":"Taylor and Francis Group","title":"Model-based learning towards environment in cross-cultural communication: a mediating role of technology innovation acceptance in culture congruence and English language teaching for environmental education","type":"article-journal","volume":"36"},"uris":["http://www.mendeley.com/documents/?uuid=f55511eb-35c2-4c47-8fd0-ada75024fae2"]}],"mendeley":{"formattedCitation":"(Peng &amp; Chen, 2023)","plainTextFormattedCitation":"(Peng &amp; Chen, 2023)","previouslyFormattedCitation":"(Peng &amp; Chen, 2023)"},"properties":{"noteIndex":0},"schema":"https://github.com/citation-style-language/schema/raw/master/csl-citation.json"}</w:instrText>
      </w:r>
      <w:r w:rsidR="000711DA" w:rsidRPr="003D628B">
        <w:rPr>
          <w:rFonts w:ascii="Trebuchet MS" w:hAnsi="Trebuchet MS" w:cs="Times New Roman"/>
        </w:rPr>
        <w:fldChar w:fldCharType="separate"/>
      </w:r>
      <w:r w:rsidR="000711DA" w:rsidRPr="003D628B">
        <w:rPr>
          <w:rFonts w:ascii="Trebuchet MS" w:hAnsi="Trebuchet MS" w:cs="Times New Roman"/>
          <w:noProof/>
        </w:rPr>
        <w:t>(Peng &amp; Chen, 2023)</w:t>
      </w:r>
      <w:r w:rsidR="000711DA" w:rsidRPr="003D628B">
        <w:rPr>
          <w:rFonts w:ascii="Trebuchet MS" w:hAnsi="Trebuchet MS" w:cs="Times New Roman"/>
        </w:rPr>
        <w:fldChar w:fldCharType="end"/>
      </w:r>
      <w:r w:rsidR="000711DA" w:rsidRPr="003D628B">
        <w:rPr>
          <w:rFonts w:ascii="Trebuchet MS" w:hAnsi="Trebuchet MS" w:cs="Times New Roman"/>
        </w:rPr>
        <w:t xml:space="preserve">. </w:t>
      </w:r>
      <w:r w:rsidR="00E3648A" w:rsidRPr="00E3648A">
        <w:rPr>
          <w:rFonts w:ascii="Trebuchet MS" w:hAnsi="Trebuchet MS" w:cs="Times New Roman"/>
        </w:rPr>
        <w:t xml:space="preserve">This is done by integrating media and interactive teaching materials, such as simulations, diagrams, lectures, graphs, and data tables related to the environment. This specific learning model allows students to learn the language while also learning about </w:t>
      </w:r>
      <w:r w:rsidR="00D30A3E">
        <w:rPr>
          <w:rFonts w:ascii="Trebuchet MS" w:hAnsi="Trebuchet MS" w:cs="Times New Roman"/>
        </w:rPr>
        <w:t>environment</w:t>
      </w:r>
      <w:r w:rsidR="00E3648A" w:rsidRPr="00E3648A">
        <w:rPr>
          <w:rFonts w:ascii="Trebuchet MS" w:hAnsi="Trebuchet MS" w:cs="Times New Roman"/>
        </w:rPr>
        <w:t xml:space="preserve"> conservation. Another study</w:t>
      </w:r>
      <w:r w:rsidR="00E3648A">
        <w:rPr>
          <w:rFonts w:ascii="Trebuchet MS" w:hAnsi="Trebuchet MS" w:cs="Times New Roman"/>
        </w:rPr>
        <w:t xml:space="preserve"> </w:t>
      </w:r>
      <w:r w:rsidR="000711DA" w:rsidRPr="003D628B">
        <w:rPr>
          <w:rFonts w:ascii="Trebuchet MS" w:hAnsi="Trebuchet MS" w:cs="Times New Roman"/>
        </w:rPr>
        <w:fldChar w:fldCharType="begin" w:fldLock="1"/>
      </w:r>
      <w:r w:rsidR="000711DA" w:rsidRPr="003D628B">
        <w:rPr>
          <w:rFonts w:ascii="Trebuchet MS" w:hAnsi="Trebuchet MS" w:cs="Times New Roman"/>
        </w:rPr>
        <w:instrText>ADDIN CSL_CITATION {"citationItems":[{"id":"ITEM-1","itemData":{"ISSN":"0826-4805","author":[{"dropping-particle":"","family":"Gashi","given":"Leonora","non-dropping-particle":"","parse-names":false,"suffix":""}],"container-title":"Interchange","id":"ITEM-1","issue":"3","issued":{"date-parts":[["2021"]]},"page":"357-375","publisher":"Springer","title":"Intercultural awareness through English language teaching: the case of Kosovo","type":"article-journal","volume":"52"},"uris":["http://www.mendeley.com/documents/?uuid=bfc5ab48-ed31-4123-a9e0-e65a5835bf6e"]}],"mendeley":{"formattedCitation":"(Gashi, 2021)","plainTextFormattedCitation":"(Gashi, 2021)","previouslyFormattedCitation":"(Gashi, 2021)"},"properties":{"noteIndex":0},"schema":"https://github.com/citation-style-language/schema/raw/master/csl-citation.json"}</w:instrText>
      </w:r>
      <w:r w:rsidR="000711DA" w:rsidRPr="003D628B">
        <w:rPr>
          <w:rFonts w:ascii="Trebuchet MS" w:hAnsi="Trebuchet MS" w:cs="Times New Roman"/>
        </w:rPr>
        <w:fldChar w:fldCharType="separate"/>
      </w:r>
      <w:r w:rsidR="000711DA" w:rsidRPr="003D628B">
        <w:rPr>
          <w:rFonts w:ascii="Trebuchet MS" w:hAnsi="Trebuchet MS" w:cs="Times New Roman"/>
          <w:noProof/>
        </w:rPr>
        <w:t>(Gashi, 2021)</w:t>
      </w:r>
      <w:r w:rsidR="000711DA" w:rsidRPr="003D628B">
        <w:rPr>
          <w:rFonts w:ascii="Trebuchet MS" w:hAnsi="Trebuchet MS" w:cs="Times New Roman"/>
        </w:rPr>
        <w:fldChar w:fldCharType="end"/>
      </w:r>
      <w:r w:rsidR="000711DA" w:rsidRPr="003D628B">
        <w:rPr>
          <w:rFonts w:ascii="Trebuchet MS" w:hAnsi="Trebuchet MS" w:cs="Times New Roman"/>
        </w:rPr>
        <w:t xml:space="preserve"> </w:t>
      </w:r>
      <w:r w:rsidR="00E3648A" w:rsidRPr="00E3648A">
        <w:rPr>
          <w:rFonts w:ascii="Trebuchet MS" w:hAnsi="Trebuchet MS" w:cs="Times New Roman"/>
        </w:rPr>
        <w:t xml:space="preserve">also shows that engaging learning and understanding between teachers and students play an important role in creating an effective learning environment. This is related to green technology learning and its benefits in minimising pollution, which is integrated into English lessons. Specific learning models have also been researched and can help integrate subjects with green </w:t>
      </w:r>
      <w:r w:rsidR="00D30A3E">
        <w:rPr>
          <w:rFonts w:ascii="Trebuchet MS" w:hAnsi="Trebuchet MS" w:cs="Times New Roman"/>
        </w:rPr>
        <w:t>environment</w:t>
      </w:r>
      <w:r w:rsidR="00E3648A" w:rsidRPr="00E3648A">
        <w:rPr>
          <w:rFonts w:ascii="Trebuchet MS" w:hAnsi="Trebuchet MS" w:cs="Times New Roman"/>
        </w:rPr>
        <w:t xml:space="preserve"> education</w:t>
      </w:r>
      <w:r w:rsidR="000711DA" w:rsidRPr="003D628B">
        <w:rPr>
          <w:rFonts w:ascii="Trebuchet MS" w:hAnsi="Trebuchet MS" w:cs="Times New Roman"/>
        </w:rPr>
        <w:t xml:space="preserve"> </w:t>
      </w:r>
      <w:r w:rsidR="000711DA" w:rsidRPr="003D628B">
        <w:rPr>
          <w:rFonts w:ascii="Trebuchet MS" w:hAnsi="Trebuchet MS" w:cs="Times New Roman"/>
        </w:rPr>
        <w:fldChar w:fldCharType="begin" w:fldLock="1"/>
      </w:r>
      <w:r w:rsidR="000711DA" w:rsidRPr="003D628B">
        <w:rPr>
          <w:rFonts w:ascii="Trebuchet MS" w:hAnsi="Trebuchet MS" w:cs="Times New Roman"/>
        </w:rPr>
        <w:instrText>ADDIN CSL_CITATION {"citationItems":[{"id":"ITEM-1","itemData":{"ISSN":"1818-3344","author":[{"dropping-particle":"","family":"Rehman","given":"Maria","non-dropping-particle":"","parse-names":false,"suffix":""},{"dropping-particle":"","family":"Umar","given":"Hazrat","non-dropping-particle":"","parse-names":false,"suffix":""}],"container-title":"Pakistan Journal of Education","id":"ITEM-1","issue":"1","issued":{"date-parts":[["2019"]]},"publisher":"Allama Iqbal Open University","title":"Source culture and target culture in English language teaching: A study of intercultural pragmatics and students’ learning outcomes","type":"article-journal","volume":"36"},"uris":["http://www.mendeley.com/documents/?uuid=ab99304b-3a38-490e-a4c7-5b1c6b1977f0"]}],"mendeley":{"formattedCitation":"(Rehman &amp; Umar, 2019)","plainTextFormattedCitation":"(Rehman &amp; Umar, 2019)","previouslyFormattedCitation":"(Rehman &amp; Umar, 2019)"},"properties":{"noteIndex":0},"schema":"https://github.com/citation-style-language/schema/raw/master/csl-citation.json"}</w:instrText>
      </w:r>
      <w:r w:rsidR="000711DA" w:rsidRPr="003D628B">
        <w:rPr>
          <w:rFonts w:ascii="Trebuchet MS" w:hAnsi="Trebuchet MS" w:cs="Times New Roman"/>
        </w:rPr>
        <w:fldChar w:fldCharType="separate"/>
      </w:r>
      <w:r w:rsidR="000711DA" w:rsidRPr="003D628B">
        <w:rPr>
          <w:rFonts w:ascii="Trebuchet MS" w:hAnsi="Trebuchet MS" w:cs="Times New Roman"/>
          <w:noProof/>
        </w:rPr>
        <w:t>(Rehman &amp; Umar, 2019)</w:t>
      </w:r>
      <w:r w:rsidR="000711DA" w:rsidRPr="003D628B">
        <w:rPr>
          <w:rFonts w:ascii="Trebuchet MS" w:hAnsi="Trebuchet MS" w:cs="Times New Roman"/>
        </w:rPr>
        <w:fldChar w:fldCharType="end"/>
      </w:r>
      <w:r w:rsidR="000711DA" w:rsidRPr="003D628B">
        <w:rPr>
          <w:rFonts w:ascii="Trebuchet MS" w:hAnsi="Trebuchet MS" w:cs="Times New Roman"/>
        </w:rPr>
        <w:t xml:space="preserve">. </w:t>
      </w:r>
      <w:r w:rsidR="00E3648A" w:rsidRPr="00E3648A">
        <w:rPr>
          <w:rFonts w:ascii="Trebuchet MS" w:hAnsi="Trebuchet MS" w:cs="Times New Roman"/>
        </w:rPr>
        <w:t>Conditioned learning activities will be in harmony between teachers and students. Learning that is close to the environment and surrounding culture will also make students more motivated to understand the learning</w:t>
      </w:r>
      <w:r w:rsidR="000711DA" w:rsidRPr="003D628B">
        <w:rPr>
          <w:rFonts w:ascii="Trebuchet MS" w:hAnsi="Trebuchet MS" w:cs="Times New Roman"/>
        </w:rPr>
        <w:t xml:space="preserve"> </w:t>
      </w:r>
      <w:r w:rsidR="000711DA" w:rsidRPr="003D628B">
        <w:rPr>
          <w:rFonts w:ascii="Trebuchet MS" w:hAnsi="Trebuchet MS" w:cs="Times New Roman"/>
        </w:rPr>
        <w:fldChar w:fldCharType="begin" w:fldLock="1"/>
      </w:r>
      <w:r w:rsidR="000711DA" w:rsidRPr="003D628B">
        <w:rPr>
          <w:rFonts w:ascii="Trebuchet MS" w:hAnsi="Trebuchet MS" w:cs="Times New Roman"/>
        </w:rPr>
        <w:instrText>ADDIN CSL_CITATION {"citationItems":[{"id":"ITEM-1","itemData":{"ISSN":"0033-6882","author":[{"dropping-particle":"","family":"Matsuda","given":"Aya","non-dropping-particle":"","parse-names":false,"suffix":""}],"container-title":"RELC Journal","id":"ITEM-1","issue":"1","issued":{"date-parts":[["2018"]]},"page":"24-35","publisher":"SAGE Publications Sage UK: London, England","title":"Is teaching English as an international language all about being politically correct?","type":"article-journal","volume":"49"},"uris":["http://www.mendeley.com/documents/?uuid=917657c4-9e31-4810-9458-9e2841affb95"]}],"mendeley":{"formattedCitation":"(Matsuda, 2018)","plainTextFormattedCitation":"(Matsuda, 2018)","previouslyFormattedCitation":"(Matsuda, 2018)"},"properties":{"noteIndex":0},"schema":"https://github.com/citation-style-language/schema/raw/master/csl-citation.json"}</w:instrText>
      </w:r>
      <w:r w:rsidR="000711DA" w:rsidRPr="003D628B">
        <w:rPr>
          <w:rFonts w:ascii="Trebuchet MS" w:hAnsi="Trebuchet MS" w:cs="Times New Roman"/>
        </w:rPr>
        <w:fldChar w:fldCharType="separate"/>
      </w:r>
      <w:r w:rsidR="000711DA" w:rsidRPr="003D628B">
        <w:rPr>
          <w:rFonts w:ascii="Trebuchet MS" w:hAnsi="Trebuchet MS" w:cs="Times New Roman"/>
          <w:noProof/>
        </w:rPr>
        <w:t>(Matsuda, 2018)</w:t>
      </w:r>
      <w:r w:rsidR="000711DA" w:rsidRPr="003D628B">
        <w:rPr>
          <w:rFonts w:ascii="Trebuchet MS" w:hAnsi="Trebuchet MS" w:cs="Times New Roman"/>
        </w:rPr>
        <w:fldChar w:fldCharType="end"/>
      </w:r>
      <w:r w:rsidR="000711DA" w:rsidRPr="003D628B">
        <w:rPr>
          <w:rFonts w:ascii="Trebuchet MS" w:hAnsi="Trebuchet MS" w:cs="Times New Roman"/>
        </w:rPr>
        <w:t>.</w:t>
      </w:r>
    </w:p>
    <w:p w14:paraId="6462BA4E" w14:textId="03950D12" w:rsidR="000711DA" w:rsidRPr="003D628B" w:rsidRDefault="00462CC2" w:rsidP="0079551C">
      <w:pPr>
        <w:spacing w:after="120" w:line="360" w:lineRule="auto"/>
        <w:ind w:right="-1" w:firstLine="426"/>
        <w:jc w:val="both"/>
        <w:rPr>
          <w:rFonts w:ascii="Trebuchet MS" w:hAnsi="Trebuchet MS" w:cs="Times New Roman"/>
        </w:rPr>
      </w:pPr>
      <w:r w:rsidRPr="00462CC2">
        <w:rPr>
          <w:rFonts w:ascii="Trebuchet MS" w:hAnsi="Trebuchet MS" w:cs="Times New Roman"/>
        </w:rPr>
        <w:t xml:space="preserve">However, few people have linked </w:t>
      </w:r>
      <w:r w:rsidR="00D30A3E">
        <w:rPr>
          <w:rFonts w:ascii="Trebuchet MS" w:hAnsi="Trebuchet MS" w:cs="Times New Roman"/>
        </w:rPr>
        <w:t>environment</w:t>
      </w:r>
      <w:r w:rsidRPr="00462CC2">
        <w:rPr>
          <w:rFonts w:ascii="Trebuchet MS" w:hAnsi="Trebuchet MS" w:cs="Times New Roman"/>
        </w:rPr>
        <w:t xml:space="preserve"> history with sociocultural values in history learning and its application. Sociocultural values are generally integrated with language learning, synonymous with student diversity. This article emphasises how </w:t>
      </w:r>
      <w:r w:rsidR="00D30A3E">
        <w:rPr>
          <w:rFonts w:ascii="Trebuchet MS" w:hAnsi="Trebuchet MS" w:cs="Times New Roman"/>
        </w:rPr>
        <w:t>environment</w:t>
      </w:r>
      <w:r w:rsidRPr="00462CC2">
        <w:rPr>
          <w:rFonts w:ascii="Trebuchet MS" w:hAnsi="Trebuchet MS" w:cs="Times New Roman"/>
        </w:rPr>
        <w:t xml:space="preserve"> history is studied in conjunction with sociocultural values in society. Students will learn about the </w:t>
      </w:r>
      <w:r w:rsidRPr="00462CC2">
        <w:rPr>
          <w:rFonts w:ascii="Trebuchet MS" w:hAnsi="Trebuchet MS" w:cs="Times New Roman"/>
        </w:rPr>
        <w:lastRenderedPageBreak/>
        <w:t xml:space="preserve">influence of </w:t>
      </w:r>
      <w:r w:rsidR="00D30A3E">
        <w:rPr>
          <w:rFonts w:ascii="Trebuchet MS" w:hAnsi="Trebuchet MS" w:cs="Times New Roman"/>
        </w:rPr>
        <w:t>environment</w:t>
      </w:r>
      <w:r w:rsidRPr="00462CC2">
        <w:rPr>
          <w:rFonts w:ascii="Trebuchet MS" w:hAnsi="Trebuchet MS" w:cs="Times New Roman"/>
        </w:rPr>
        <w:t xml:space="preserve"> history on the environment and culture, which has shaped traditions that continue to this day. The values inherent in these traditions will then be examined in greater depth and internalised through analysis and discussion in class.</w:t>
      </w:r>
      <w:r w:rsidR="000711DA" w:rsidRPr="003D628B">
        <w:rPr>
          <w:rFonts w:ascii="Trebuchet MS" w:hAnsi="Trebuchet MS" w:cs="Times New Roman"/>
        </w:rPr>
        <w:t xml:space="preserve"> </w:t>
      </w:r>
    </w:p>
    <w:p w14:paraId="0DC9E47E" w14:textId="77777777" w:rsidR="00B30D7C" w:rsidRPr="003D628B" w:rsidRDefault="00B30D7C" w:rsidP="007219B5">
      <w:pPr>
        <w:spacing w:after="120" w:line="240" w:lineRule="auto"/>
        <w:ind w:right="-1"/>
        <w:jc w:val="both"/>
        <w:rPr>
          <w:rFonts w:ascii="Trebuchet MS" w:hAnsi="Trebuchet MS" w:cs="Times New Roman"/>
          <w:b/>
        </w:rPr>
      </w:pPr>
    </w:p>
    <w:p w14:paraId="154F5EFD" w14:textId="3BBA1B24" w:rsidR="000110B0" w:rsidRPr="003D628B" w:rsidRDefault="000110B0" w:rsidP="007219B5">
      <w:pPr>
        <w:spacing w:after="120" w:line="240" w:lineRule="auto"/>
        <w:ind w:right="-1"/>
        <w:jc w:val="both"/>
        <w:rPr>
          <w:rFonts w:ascii="Trebuchet MS" w:hAnsi="Trebuchet MS" w:cs="Times New Roman"/>
          <w:b/>
        </w:rPr>
      </w:pPr>
      <w:r w:rsidRPr="003D628B">
        <w:rPr>
          <w:rFonts w:ascii="Trebuchet MS" w:hAnsi="Trebuchet MS" w:cs="Times New Roman"/>
          <w:b/>
        </w:rPr>
        <w:t>MET</w:t>
      </w:r>
      <w:r w:rsidR="00462CC2">
        <w:rPr>
          <w:rFonts w:ascii="Trebuchet MS" w:hAnsi="Trebuchet MS" w:cs="Times New Roman"/>
          <w:b/>
        </w:rPr>
        <w:t>HOD</w:t>
      </w:r>
      <w:r w:rsidR="007219B5" w:rsidRPr="003D628B">
        <w:rPr>
          <w:rFonts w:ascii="Trebuchet MS" w:hAnsi="Trebuchet MS" w:cs="Times New Roman"/>
          <w:b/>
        </w:rPr>
        <w:t xml:space="preserve"> </w:t>
      </w:r>
    </w:p>
    <w:p w14:paraId="1AC6E081" w14:textId="490A4FDD" w:rsidR="0079551C" w:rsidRPr="0079551C" w:rsidRDefault="00444BE1" w:rsidP="0079551C">
      <w:pPr>
        <w:spacing w:after="0" w:line="360" w:lineRule="auto"/>
        <w:ind w:firstLine="426"/>
        <w:jc w:val="both"/>
        <w:rPr>
          <w:rFonts w:ascii="Trebuchet MS" w:hAnsi="Trebuchet MS" w:cs="Times New Roman"/>
        </w:rPr>
      </w:pPr>
      <w:r w:rsidRPr="00444BE1">
        <w:rPr>
          <w:rFonts w:ascii="Trebuchet MS" w:hAnsi="Trebuchet MS" w:cs="Times New Roman"/>
        </w:rPr>
        <w:t xml:space="preserve">This study uses a descriptive qualitative method to analyse research findings on the </w:t>
      </w:r>
      <w:r w:rsidRPr="00444BE1">
        <w:rPr>
          <w:rFonts w:ascii="Trebuchet MS" w:hAnsi="Trebuchet MS" w:cs="Times New Roman"/>
          <w:i/>
          <w:iCs/>
        </w:rPr>
        <w:t>Environment Cultural Learning</w:t>
      </w:r>
      <w:r w:rsidRPr="00444BE1">
        <w:rPr>
          <w:rFonts w:ascii="Trebuchet MS" w:hAnsi="Trebuchet MS" w:cs="Times New Roman"/>
        </w:rPr>
        <w:t xml:space="preserve"> model assisted by ecohistory websites and sociocultural values. Qualitative descriptive research is an approach that aims to formulate problems that will explore or describe the social situation being studied comprehensively, broadly, and deeply</w:t>
      </w:r>
      <w:r w:rsidR="0079551C" w:rsidRPr="0079551C">
        <w:rPr>
          <w:rFonts w:ascii="Trebuchet MS" w:hAnsi="Trebuchet MS" w:cs="Times New Roman"/>
        </w:rPr>
        <w:t xml:space="preserve"> </w:t>
      </w:r>
      <w:r w:rsidR="0079551C" w:rsidRPr="0079551C">
        <w:rPr>
          <w:rFonts w:ascii="Trebuchet MS" w:hAnsi="Trebuchet MS" w:cs="Times New Roman"/>
        </w:rPr>
        <w:fldChar w:fldCharType="begin" w:fldLock="1"/>
      </w:r>
      <w:r w:rsidR="0079551C" w:rsidRPr="0079551C">
        <w:rPr>
          <w:rFonts w:ascii="Trebuchet MS" w:hAnsi="Trebuchet MS" w:cs="Times New Roman"/>
        </w:rPr>
        <w:instrText>ADDIN CSL_CITATION {"citationItems":[{"id":"ITEM-1","itemData":{"ISBN":"6238483083","author":[{"dropping-particle":"","family":"Ardyan","given":"Elia","non-dropping-particle":"","parse-names":false,"suffix":""},{"dropping-particle":"","family":"Boari","given":"Yoseb","non-dropping-particle":"","parse-names":false,"suffix":""},{"dropping-particle":"","family":"Akhmad","given":"Akhmad","non-dropping-particle":"","parse-names":false,"suffix":""},{"dropping-particle":"","family":"Yuliyani","given":"Leny","non-dropping-particle":"","parse-names":false,"suffix":""},{"dropping-particle":"","family":"Hildawati","given":"Hildawati","non-dropping-particle":"","parse-names":false,"suffix":""},{"dropping-particle":"","family":"Suarni","given":"Agusdiwana","non-dropping-particle":"","parse-names":false,"suffix":""},{"dropping-particle":"","family":"Anurogo","given":"Dito","non-dropping-particle":"","parse-names":false,"suffix":""},{"dropping-particle":"","family":"Ifadah","given":"Erlin","non-dropping-particle":"","parse-names":false,"suffix":""},{"dropping-particle":"","family":"Judijanto","given":"Loso","non-dropping-particle":"","parse-names":false,"suffix":""}],"id":"ITEM-1","issued":{"date-parts":[["2023"]]},"publisher":"PT. Sonpedia Publishing Indonesia","title":"Metode Penelitian Kualitatif dan Kuantitatif: Pendekatan Metode Kualitatif dan Kuantitatif di Berbagai Bidang","type":"book"},"uris":["http://www.mendeley.com/documents/?uuid=504e7757-749a-4f11-ad88-2698da5b0f0a"]},{"id":"ITEM-2","itemData":{"ISBN":"6234595227","author":[{"dropping-particle":"","family":"Yuliani","given":"Wiwin","non-dropping-particle":"","parse-names":false,"suffix":""},{"dropping-particle":"","family":"Supriatna","given":"Ecep","non-dropping-particle":"","parse-names":false,"suffix":""}],"id":"ITEM-2","issued":{"date-parts":[["2023"]]},"publisher":"Penerbit Widina","title":"Metode penelitian bagi pemula","type":"book"},"uris":["http://www.mendeley.com/documents/?uuid=2bddedaa-6b1b-4c9e-929c-2247ec4ef70a"]}],"mendeley":{"formattedCitation":"(Ardyan &lt;i&gt;et al.&lt;/i&gt;, 2023; Yuliani &amp; Supriatna, 2023)","plainTextFormattedCitation":"(Ardyan et al., 2023; Yuliani &amp; Supriatna, 2023)","previouslyFormattedCitation":"(Ardyan &lt;i&gt;et al.&lt;/i&gt;, 2023; Yuliani &amp; Supriatna, 2023)"},"properties":{"noteIndex":0},"schema":"https://github.com/citation-style-language/schema/raw/master/csl-citation.json"}</w:instrText>
      </w:r>
      <w:r w:rsidR="0079551C" w:rsidRPr="0079551C">
        <w:rPr>
          <w:rFonts w:ascii="Trebuchet MS" w:hAnsi="Trebuchet MS" w:cs="Times New Roman"/>
        </w:rPr>
        <w:fldChar w:fldCharType="separate"/>
      </w:r>
      <w:r w:rsidR="0079551C" w:rsidRPr="0079551C">
        <w:rPr>
          <w:rFonts w:ascii="Trebuchet MS" w:hAnsi="Trebuchet MS" w:cs="Times New Roman"/>
          <w:noProof/>
        </w:rPr>
        <w:t xml:space="preserve">(Ardyan </w:t>
      </w:r>
      <w:r w:rsidR="0079551C" w:rsidRPr="0079551C">
        <w:rPr>
          <w:rFonts w:ascii="Trebuchet MS" w:hAnsi="Trebuchet MS" w:cs="Times New Roman"/>
          <w:i/>
          <w:noProof/>
        </w:rPr>
        <w:t>et al.</w:t>
      </w:r>
      <w:r w:rsidR="0079551C" w:rsidRPr="0079551C">
        <w:rPr>
          <w:rFonts w:ascii="Trebuchet MS" w:hAnsi="Trebuchet MS" w:cs="Times New Roman"/>
          <w:noProof/>
        </w:rPr>
        <w:t>, 2023; Yuliani &amp; Supriatna, 2023)</w:t>
      </w:r>
      <w:r w:rsidR="0079551C" w:rsidRPr="0079551C">
        <w:rPr>
          <w:rFonts w:ascii="Trebuchet MS" w:hAnsi="Trebuchet MS" w:cs="Times New Roman"/>
        </w:rPr>
        <w:fldChar w:fldCharType="end"/>
      </w:r>
      <w:r w:rsidR="0079551C" w:rsidRPr="0079551C">
        <w:rPr>
          <w:rFonts w:ascii="Trebuchet MS" w:hAnsi="Trebuchet MS" w:cs="Times New Roman"/>
        </w:rPr>
        <w:t xml:space="preserve">. </w:t>
      </w:r>
      <w:r w:rsidR="007800DD" w:rsidRPr="007800DD">
        <w:rPr>
          <w:rFonts w:ascii="Trebuchet MS" w:hAnsi="Trebuchet MS" w:cs="Times New Roman"/>
        </w:rPr>
        <w:t xml:space="preserve">In this article, the researcher attempts to explore the problems and potential in the field and offers a new learning model that integrates </w:t>
      </w:r>
      <w:r w:rsidR="00D30A3E">
        <w:rPr>
          <w:rFonts w:ascii="Trebuchet MS" w:hAnsi="Trebuchet MS" w:cs="Times New Roman"/>
        </w:rPr>
        <w:t>environment</w:t>
      </w:r>
      <w:r w:rsidR="007800DD" w:rsidRPr="007800DD">
        <w:rPr>
          <w:rFonts w:ascii="Trebuchet MS" w:hAnsi="Trebuchet MS" w:cs="Times New Roman"/>
        </w:rPr>
        <w:t xml:space="preserve"> history with the sociocultural values around students.</w:t>
      </w:r>
    </w:p>
    <w:p w14:paraId="5A9F6A5C" w14:textId="33254620" w:rsidR="0079551C" w:rsidRPr="0079551C" w:rsidRDefault="003D2940" w:rsidP="0079551C">
      <w:pPr>
        <w:spacing w:after="0" w:line="360" w:lineRule="auto"/>
        <w:ind w:firstLine="426"/>
        <w:jc w:val="both"/>
        <w:rPr>
          <w:rFonts w:ascii="Trebuchet MS" w:hAnsi="Trebuchet MS" w:cs="Times New Roman"/>
        </w:rPr>
      </w:pPr>
      <w:r w:rsidRPr="003D2940">
        <w:rPr>
          <w:rFonts w:ascii="Trebuchet MS" w:hAnsi="Trebuchet MS" w:cs="Times New Roman"/>
        </w:rPr>
        <w:t>The subjects of this study were 33 students from class XII IPS 1 at Malang State University High School. This selection was based on the fact that Year 12 students were studying material on disasters and their management during the reform era, which was in line with the research topic</w:t>
      </w:r>
      <w:r w:rsidR="0079551C" w:rsidRPr="0079551C">
        <w:rPr>
          <w:rFonts w:ascii="Trebuchet MS" w:hAnsi="Trebuchet MS" w:cs="Times New Roman"/>
        </w:rPr>
        <w:t xml:space="preserve"> </w:t>
      </w:r>
      <w:r w:rsidR="0079551C" w:rsidRPr="0079551C">
        <w:rPr>
          <w:rFonts w:ascii="Trebuchet MS" w:hAnsi="Trebuchet MS" w:cs="Times New Roman"/>
        </w:rPr>
        <w:fldChar w:fldCharType="begin" w:fldLock="1"/>
      </w:r>
      <w:r w:rsidR="004F3DA7" w:rsidRPr="003D628B">
        <w:rPr>
          <w:rFonts w:ascii="Trebuchet MS" w:hAnsi="Trebuchet MS" w:cs="Times New Roman"/>
        </w:rPr>
        <w:instrText>ADDIN CSL_CITATION {"citationItems":[{"id":"ITEM-1","itemData":{"author":[{"dropping-particle":"","family":"Safitry","given":"Martina","non-dropping-particle":"","parse-names":false,"suffix":""},{"dropping-particle":"","family":"Utami","given":"Indah Wahyu Puji","non-dropping-particle":"","parse-names":false,"suffix":""},{"dropping-particle":"","family":"Ratmanto","given":"Aan","non-dropping-particle":"","parse-names":false,"suffix":""}],"id":"ITEM-1","issued":{"date-parts":[["2022"]]},"publisher":"Jakarta Selatan: Kementerian Pendidikan, Kebudayaan, Riset, dan Teknologi","publisher-place":"Jakarta Selatan: Kementerian Pendidikan, Kebudayaan, Riset, dan Teknologi","title":"Sejarah untuk SMA/MA Kelas XII","type":"book"},"uris":["http://www.mendeley.com/documents/?uuid=6a59259d-3773-4df3-a480-2d6a58f33d18"]}],"mendeley":{"formattedCitation":"(Safitry, Utami &amp; Ratmanto, 2022)","plainTextFormattedCitation":"(Safitry, Utami &amp; Ratmanto, 2022)","previouslyFormattedCitation":"(Safitry, Utami &amp; Ratmanto, 2022)"},"properties":{"noteIndex":0},"schema":"https://github.com/citation-style-language/schema/raw/master/csl-citation.json"}</w:instrText>
      </w:r>
      <w:r w:rsidR="0079551C" w:rsidRPr="0079551C">
        <w:rPr>
          <w:rFonts w:ascii="Trebuchet MS" w:hAnsi="Trebuchet MS" w:cs="Times New Roman"/>
        </w:rPr>
        <w:fldChar w:fldCharType="separate"/>
      </w:r>
      <w:r w:rsidR="0079551C" w:rsidRPr="0079551C">
        <w:rPr>
          <w:rFonts w:ascii="Trebuchet MS" w:hAnsi="Trebuchet MS" w:cs="Times New Roman"/>
          <w:noProof/>
        </w:rPr>
        <w:t>(Safitry, Utami &amp; Ratmanto, 2022)</w:t>
      </w:r>
      <w:r w:rsidR="0079551C" w:rsidRPr="0079551C">
        <w:rPr>
          <w:rFonts w:ascii="Trebuchet MS" w:hAnsi="Trebuchet MS" w:cs="Times New Roman"/>
        </w:rPr>
        <w:fldChar w:fldCharType="end"/>
      </w:r>
      <w:r w:rsidR="0079551C" w:rsidRPr="0079551C">
        <w:rPr>
          <w:rFonts w:ascii="Trebuchet MS" w:hAnsi="Trebuchet MS" w:cs="Times New Roman"/>
        </w:rPr>
        <w:t xml:space="preserve">. </w:t>
      </w:r>
      <w:r w:rsidR="00EB3EBA" w:rsidRPr="00EB3EBA">
        <w:rPr>
          <w:rFonts w:ascii="Trebuchet MS" w:hAnsi="Trebuchet MS" w:cs="Times New Roman"/>
        </w:rPr>
        <w:t xml:space="preserve">In this case, the researcher will discuss the reform era and the previous era, such as the colonial era. </w:t>
      </w:r>
      <w:r w:rsidR="00EB3EBA" w:rsidRPr="00EB3EBA">
        <w:rPr>
          <w:rFonts w:ascii="Trebuchet MS" w:hAnsi="Trebuchet MS" w:cs="Times New Roman"/>
        </w:rPr>
        <w:t xml:space="preserve">This will give students a broader perspective on </w:t>
      </w:r>
      <w:r w:rsidR="00D30A3E">
        <w:rPr>
          <w:rFonts w:ascii="Trebuchet MS" w:hAnsi="Trebuchet MS" w:cs="Times New Roman"/>
        </w:rPr>
        <w:t>environment</w:t>
      </w:r>
      <w:r w:rsidR="00EB3EBA" w:rsidRPr="00EB3EBA">
        <w:rPr>
          <w:rFonts w:ascii="Trebuchet MS" w:hAnsi="Trebuchet MS" w:cs="Times New Roman"/>
        </w:rPr>
        <w:t xml:space="preserve"> history and sociocultural values.</w:t>
      </w:r>
    </w:p>
    <w:p w14:paraId="30C03FC9" w14:textId="330A2AC4" w:rsidR="0079551C" w:rsidRPr="0079551C" w:rsidRDefault="00EB3EBA" w:rsidP="0079551C">
      <w:pPr>
        <w:spacing w:after="0" w:line="360" w:lineRule="auto"/>
        <w:ind w:firstLine="426"/>
        <w:jc w:val="both"/>
        <w:rPr>
          <w:rFonts w:ascii="Trebuchet MS" w:hAnsi="Trebuchet MS" w:cs="Times New Roman"/>
        </w:rPr>
      </w:pPr>
      <w:r w:rsidRPr="00EB3EBA">
        <w:rPr>
          <w:rFonts w:ascii="Trebuchet MS" w:hAnsi="Trebuchet MS" w:cs="Times New Roman"/>
        </w:rPr>
        <w:t xml:space="preserve">This study used data collection techniques in the form of interviews and open questionnaires to gather information about the potential for learning and the application of a sociocultural-based </w:t>
      </w:r>
      <w:r w:rsidR="00D30A3E">
        <w:rPr>
          <w:rFonts w:ascii="Trebuchet MS" w:hAnsi="Trebuchet MS" w:cs="Times New Roman"/>
          <w:i/>
          <w:iCs/>
        </w:rPr>
        <w:t>environment</w:t>
      </w:r>
      <w:r w:rsidRPr="00EB3EBA">
        <w:rPr>
          <w:rFonts w:ascii="Trebuchet MS" w:hAnsi="Trebuchet MS" w:cs="Times New Roman"/>
          <w:i/>
          <w:iCs/>
        </w:rPr>
        <w:t xml:space="preserve"> cultural learning </w:t>
      </w:r>
      <w:r w:rsidRPr="00EB3EBA">
        <w:rPr>
          <w:rFonts w:ascii="Trebuchet MS" w:hAnsi="Trebuchet MS" w:cs="Times New Roman"/>
        </w:rPr>
        <w:t xml:space="preserve">model. Based on the preliminary analysis, it was found that teachers still did not have a specific model for teaching </w:t>
      </w:r>
      <w:r w:rsidR="00D30A3E">
        <w:rPr>
          <w:rFonts w:ascii="Trebuchet MS" w:hAnsi="Trebuchet MS" w:cs="Times New Roman"/>
        </w:rPr>
        <w:t>environment</w:t>
      </w:r>
      <w:r w:rsidRPr="00EB3EBA">
        <w:rPr>
          <w:rFonts w:ascii="Trebuchet MS" w:hAnsi="Trebuchet MS" w:cs="Times New Roman"/>
        </w:rPr>
        <w:t xml:space="preserve"> history material in class. In addition, </w:t>
      </w:r>
      <w:r w:rsidR="00D30A3E">
        <w:rPr>
          <w:rFonts w:ascii="Trebuchet MS" w:hAnsi="Trebuchet MS" w:cs="Times New Roman"/>
        </w:rPr>
        <w:t>environment</w:t>
      </w:r>
      <w:r w:rsidRPr="00EB3EBA">
        <w:rPr>
          <w:rFonts w:ascii="Trebuchet MS" w:hAnsi="Trebuchet MS" w:cs="Times New Roman"/>
        </w:rPr>
        <w:t xml:space="preserve"> history was still not being taught optimally in class due to limited learning materials.</w:t>
      </w:r>
      <w:r w:rsidR="0079551C" w:rsidRPr="0079551C">
        <w:rPr>
          <w:rFonts w:ascii="Trebuchet MS" w:hAnsi="Trebuchet MS" w:cs="Times New Roman"/>
        </w:rPr>
        <w:t xml:space="preserve"> </w:t>
      </w:r>
    </w:p>
    <w:p w14:paraId="74F3C51A" w14:textId="68208B04" w:rsidR="00C00D5F" w:rsidRPr="003D628B" w:rsidRDefault="00747385" w:rsidP="0079551C">
      <w:pPr>
        <w:spacing w:after="0" w:line="360" w:lineRule="auto"/>
        <w:ind w:firstLine="426"/>
        <w:jc w:val="both"/>
        <w:rPr>
          <w:rFonts w:ascii="Trebuchet MS" w:hAnsi="Trebuchet MS" w:cs="Times New Roman"/>
        </w:rPr>
      </w:pPr>
      <w:r w:rsidRPr="00747385">
        <w:rPr>
          <w:rFonts w:ascii="Trebuchet MS" w:hAnsi="Trebuchet MS" w:cs="Times New Roman"/>
        </w:rPr>
        <w:t xml:space="preserve">This study used three stages of interactive qualitative analysis techniques </w:t>
      </w:r>
      <w:r w:rsidR="0079551C" w:rsidRPr="003D628B">
        <w:rPr>
          <w:rFonts w:ascii="Trebuchet MS" w:hAnsi="Trebuchet MS" w:cs="Times New Roman"/>
        </w:rPr>
        <w:t xml:space="preserve"> </w:t>
      </w:r>
      <w:r w:rsidR="0079551C" w:rsidRPr="003D628B">
        <w:rPr>
          <w:rFonts w:ascii="Trebuchet MS" w:hAnsi="Trebuchet MS" w:cs="Times New Roman"/>
        </w:rPr>
        <w:fldChar w:fldCharType="begin" w:fldLock="1"/>
      </w:r>
      <w:r w:rsidR="0079551C" w:rsidRPr="003D628B">
        <w:rPr>
          <w:rFonts w:ascii="Trebuchet MS" w:hAnsi="Trebuchet MS" w:cs="Times New Roman"/>
        </w:rPr>
        <w:instrText>ADDIN CSL_CITATION {"citationItems":[{"id":"ITEM-1","itemData":{"author":[{"dropping-particle":"","family":"Miles","given":"Matthew B.","non-dropping-particle":"","parse-names":false,"suffix":""},{"dropping-particle":"","family":"Huberman","given":"A. Michael","non-dropping-particle":"","parse-names":false,"suffix":""}],"id":"ITEM-1","issued":{"date-parts":[["2014"]]},"publisher":"United States of America: Arizona State University","publisher-place":"United States of America: Arizona State University","title":"Qualitative Data Analysis: A Methods Sourcebook 3th Edition","type":"book"},"uris":["http://www.mendeley.com/documents/?uuid=8a92569d-5f8f-4534-bc77-bc6a56c17fc8"]}],"mendeley":{"formattedCitation":"(Miles &amp; Huberman, 2014)","plainTextFormattedCitation":"(Miles &amp; Huberman, 2014)","previouslyFormattedCitation":"(Miles &amp; Huberman, 2014)"},"properties":{"noteIndex":0},"schema":"https://github.com/citation-style-language/schema/raw/master/csl-citation.json"}</w:instrText>
      </w:r>
      <w:r w:rsidR="0079551C" w:rsidRPr="003D628B">
        <w:rPr>
          <w:rFonts w:ascii="Trebuchet MS" w:hAnsi="Trebuchet MS" w:cs="Times New Roman"/>
        </w:rPr>
        <w:fldChar w:fldCharType="separate"/>
      </w:r>
      <w:r w:rsidR="0079551C" w:rsidRPr="003D628B">
        <w:rPr>
          <w:rFonts w:ascii="Trebuchet MS" w:hAnsi="Trebuchet MS" w:cs="Times New Roman"/>
          <w:noProof/>
        </w:rPr>
        <w:t>(Miles &amp; Huberman, 2014)</w:t>
      </w:r>
      <w:r w:rsidR="0079551C" w:rsidRPr="003D628B">
        <w:rPr>
          <w:rFonts w:ascii="Trebuchet MS" w:hAnsi="Trebuchet MS" w:cs="Times New Roman"/>
        </w:rPr>
        <w:fldChar w:fldCharType="end"/>
      </w:r>
      <w:r w:rsidR="0079551C" w:rsidRPr="003D628B">
        <w:rPr>
          <w:rFonts w:ascii="Trebuchet MS" w:hAnsi="Trebuchet MS" w:cs="Times New Roman"/>
        </w:rPr>
        <w:t xml:space="preserve">. </w:t>
      </w:r>
      <w:r w:rsidR="00D30A3E" w:rsidRPr="00D30A3E">
        <w:rPr>
          <w:rFonts w:ascii="Trebuchet MS" w:hAnsi="Trebuchet MS" w:cs="Times New Roman"/>
        </w:rPr>
        <w:t xml:space="preserve">The three main stages were: (1) data reduction, which involved evaluating and simplifying the data obtained from questionnaires given to Year 12 Social Studies students regarding the </w:t>
      </w:r>
      <w:r w:rsidR="00D30A3E">
        <w:rPr>
          <w:rFonts w:ascii="Trebuchet MS" w:hAnsi="Trebuchet MS" w:cs="Times New Roman"/>
          <w:i/>
          <w:iCs/>
        </w:rPr>
        <w:t>environment</w:t>
      </w:r>
      <w:r w:rsidR="00D30A3E" w:rsidRPr="00D30A3E">
        <w:rPr>
          <w:rFonts w:ascii="Trebuchet MS" w:hAnsi="Trebuchet MS" w:cs="Times New Roman"/>
          <w:i/>
          <w:iCs/>
        </w:rPr>
        <w:t xml:space="preserve"> cultural learning</w:t>
      </w:r>
      <w:r w:rsidR="00D30A3E" w:rsidRPr="00D30A3E">
        <w:rPr>
          <w:rFonts w:ascii="Trebuchet MS" w:hAnsi="Trebuchet MS" w:cs="Times New Roman"/>
        </w:rPr>
        <w:t xml:space="preserve"> model, </w:t>
      </w:r>
      <w:r w:rsidR="00D30A3E">
        <w:rPr>
          <w:rFonts w:ascii="Trebuchet MS" w:hAnsi="Trebuchet MS" w:cs="Times New Roman"/>
        </w:rPr>
        <w:t>environment</w:t>
      </w:r>
      <w:r w:rsidR="00D30A3E" w:rsidRPr="00D30A3E">
        <w:rPr>
          <w:rFonts w:ascii="Trebuchet MS" w:hAnsi="Trebuchet MS" w:cs="Times New Roman"/>
        </w:rPr>
        <w:t xml:space="preserve"> history, and sociocultural aspects. (2) Data display, where the data collected from the previous survey is presented in the form of diagrams, tables, or graphs that are easy to understand. (3) Concluding/verification is the stage where the data collected and analysed is summarised and discussed in this article.</w:t>
      </w:r>
    </w:p>
    <w:p w14:paraId="46DD5E12" w14:textId="77777777" w:rsidR="001334A0" w:rsidRPr="003D628B" w:rsidRDefault="001334A0" w:rsidP="001334A0">
      <w:pPr>
        <w:spacing w:after="0" w:line="360" w:lineRule="auto"/>
        <w:ind w:firstLine="720"/>
        <w:jc w:val="both"/>
        <w:rPr>
          <w:rFonts w:ascii="Trebuchet MS" w:hAnsi="Trebuchet MS" w:cs="Times New Roman"/>
        </w:rPr>
      </w:pPr>
    </w:p>
    <w:p w14:paraId="14A99280" w14:textId="77777777" w:rsidR="002A5A39" w:rsidRPr="002A5A39" w:rsidRDefault="002A5A39" w:rsidP="002A5A39">
      <w:pPr>
        <w:spacing w:after="120" w:line="240" w:lineRule="auto"/>
        <w:ind w:right="-1"/>
        <w:jc w:val="both"/>
        <w:rPr>
          <w:rFonts w:ascii="Trebuchet MS" w:hAnsi="Trebuchet MS" w:cs="Times New Roman"/>
          <w:b/>
        </w:rPr>
      </w:pPr>
      <w:r w:rsidRPr="002A5A39">
        <w:rPr>
          <w:rFonts w:ascii="Trebuchet MS" w:hAnsi="Trebuchet MS" w:cs="Times New Roman"/>
          <w:b/>
        </w:rPr>
        <w:t>RESULTS AND DISCUSSION</w:t>
      </w:r>
    </w:p>
    <w:p w14:paraId="0F3D43B5" w14:textId="4865EE86" w:rsidR="00E123F4" w:rsidRPr="003D628B" w:rsidRDefault="002A5A39" w:rsidP="002A5A39">
      <w:pPr>
        <w:spacing w:after="120" w:line="240" w:lineRule="auto"/>
        <w:ind w:right="-1"/>
        <w:jc w:val="both"/>
        <w:rPr>
          <w:rFonts w:ascii="Trebuchet MS" w:hAnsi="Trebuchet MS" w:cs="Times New Roman"/>
          <w:b/>
        </w:rPr>
      </w:pPr>
      <w:r w:rsidRPr="002A5A39">
        <w:rPr>
          <w:rFonts w:ascii="Trebuchet MS" w:hAnsi="Trebuchet MS" w:cs="Times New Roman"/>
          <w:b/>
        </w:rPr>
        <w:t>Environmental History Learning</w:t>
      </w:r>
    </w:p>
    <w:p w14:paraId="5692646A" w14:textId="4C52732A" w:rsidR="002017E4" w:rsidRPr="002017E4" w:rsidRDefault="006F5B0E" w:rsidP="002017E4">
      <w:pPr>
        <w:spacing w:after="0" w:line="360" w:lineRule="auto"/>
        <w:ind w:right="-1" w:firstLine="426"/>
        <w:jc w:val="both"/>
        <w:rPr>
          <w:rFonts w:ascii="Trebuchet MS" w:hAnsi="Trebuchet MS" w:cs="Times New Roman"/>
        </w:rPr>
      </w:pPr>
      <w:r w:rsidRPr="006F5B0E">
        <w:rPr>
          <w:rFonts w:ascii="Trebuchet MS" w:hAnsi="Trebuchet MS" w:cs="Times New Roman"/>
        </w:rPr>
        <w:lastRenderedPageBreak/>
        <w:t>Environmental history is a multidisciplinary approach that examines ecological changes and the interaction between humans and their environment</w:t>
      </w:r>
      <w:r w:rsidR="00171CC3">
        <w:rPr>
          <w:rFonts w:ascii="Trebuchet MS" w:hAnsi="Trebuchet MS" w:cs="Times New Roman"/>
        </w:rPr>
        <w:t xml:space="preserve"> </w:t>
      </w:r>
      <w:r w:rsidR="00171CC3">
        <w:rPr>
          <w:rFonts w:ascii="Trebuchet MS" w:hAnsi="Trebuchet MS" w:cs="Times New Roman"/>
        </w:rPr>
        <w:fldChar w:fldCharType="begin" w:fldLock="1"/>
      </w:r>
      <w:r w:rsidR="0004786B">
        <w:rPr>
          <w:rFonts w:ascii="Trebuchet MS" w:hAnsi="Trebuchet MS" w:cs="Times New Roman"/>
        </w:rPr>
        <w:instrText>ADDIN CSL_CITATION {"citationItems":[{"id":"ITEM-1","itemData":{"ISBN":"1119988217","author":[{"dropping-particle":"","family":"McNeill","given":"John Robert","non-dropping-particle":"","parse-names":false,"suffix":""},{"dropping-particle":"","family":"Mauldin","given":"Erin Stewart","non-dropping-particle":"","parse-names":false,"suffix":""}],"id":"ITEM-1","issued":{"date-parts":[["2025"]]},"publisher":"John Wiley &amp; Sons","title":"A companion to global environmental history","type":"book"},"uris":["http://www.mendeley.com/documents/?uuid=6fc35920-54c7-4ffe-8134-2c0c23b78bea"]},{"id":"ITEM-2","itemData":{"ISBN":"0429355858","author":[{"dropping-particle":"","family":"Mosley","given":"Stephen","non-dropping-particle":"","parse-names":false,"suffix":""}],"id":"ITEM-2","issued":{"date-parts":[["2023"]]},"publisher":"Routledge","title":"The environment in world history","type":"book"},"uris":["http://www.mendeley.com/documents/?uuid=7235e049-544c-4e08-8f8a-a1484ac590fd"]}],"mendeley":{"formattedCitation":"(Mosley, 2023; McNeill &amp; Mauldin, 2025)","plainTextFormattedCitation":"(Mosley, 2023; McNeill &amp; Mauldin, 2025)","previouslyFormattedCitation":"(Mosley, 2023; McNeill &amp; Mauldin, 2025)"},"properties":{"noteIndex":0},"schema":"https://github.com/citation-style-language/schema/raw/master/csl-citation.json"}</w:instrText>
      </w:r>
      <w:r w:rsidR="00171CC3">
        <w:rPr>
          <w:rFonts w:ascii="Trebuchet MS" w:hAnsi="Trebuchet MS" w:cs="Times New Roman"/>
        </w:rPr>
        <w:fldChar w:fldCharType="separate"/>
      </w:r>
      <w:r w:rsidR="00171CC3" w:rsidRPr="00171CC3">
        <w:rPr>
          <w:rFonts w:ascii="Trebuchet MS" w:hAnsi="Trebuchet MS" w:cs="Times New Roman"/>
          <w:noProof/>
        </w:rPr>
        <w:t>(Mosley, 2023; McNeill &amp; Mauldin, 2025)</w:t>
      </w:r>
      <w:r w:rsidR="00171CC3">
        <w:rPr>
          <w:rFonts w:ascii="Trebuchet MS" w:hAnsi="Trebuchet MS" w:cs="Times New Roman"/>
        </w:rPr>
        <w:fldChar w:fldCharType="end"/>
      </w:r>
      <w:r w:rsidR="002017E4" w:rsidRPr="002017E4">
        <w:rPr>
          <w:rFonts w:ascii="Trebuchet MS" w:hAnsi="Trebuchet MS" w:cs="Times New Roman"/>
        </w:rPr>
        <w:t xml:space="preserve">. </w:t>
      </w:r>
      <w:r w:rsidR="00CB16C4" w:rsidRPr="00CB16C4">
        <w:rPr>
          <w:rFonts w:ascii="Trebuchet MS" w:hAnsi="Trebuchet MS" w:cs="Times New Roman"/>
        </w:rPr>
        <w:t>Environmental history studies have become quite popular in Indonesia in recent years. Many historians have researched and written articles on the development of environmental history in Indonesia. However, many foreign researchers still study Indonesia as a research subject, such as Clifford Geertz in his work Agricultural Involution: the Process of Ecological Change in Indonesia</w:t>
      </w:r>
      <w:r w:rsidR="002017E4" w:rsidRPr="002017E4">
        <w:rPr>
          <w:rFonts w:ascii="Trebuchet MS" w:hAnsi="Trebuchet MS" w:cs="Times New Roman"/>
        </w:rPr>
        <w:t xml:space="preserve"> </w:t>
      </w:r>
      <w:r w:rsidR="002017E4" w:rsidRPr="002017E4">
        <w:rPr>
          <w:rFonts w:ascii="Trebuchet MS" w:hAnsi="Trebuchet MS" w:cs="Times New Roman"/>
        </w:rPr>
        <w:fldChar w:fldCharType="begin" w:fldLock="1"/>
      </w:r>
      <w:r w:rsidR="002017E4" w:rsidRPr="002017E4">
        <w:rPr>
          <w:rFonts w:ascii="Trebuchet MS" w:hAnsi="Trebuchet MS" w:cs="Times New Roman"/>
        </w:rPr>
        <w:instrText>ADDIN CSL_CITATION {"citationItems":[{"id":"ITEM-1","itemData":{"ISSN":"2615-7993","author":[{"dropping-particle":"","family":"Santosa","given":"Yusuf Budi Prasetya","non-dropping-particle":"","parse-names":false,"suffix":""},{"dropping-particle":"","family":"Irawan","given":"Hendi","non-dropping-particle":"","parse-names":false,"suffix":""}],"container-title":"Historia: Jurnal Pendidik dan Peneliti Sejarah","id":"ITEM-1","issue":"2","issued":{"date-parts":[["2020"]]},"page":"129-136","title":"Penanaman Kesadaran Lingkungan melalui Muatan Sejarah Lingkungan dalam Pembelajaran Sejarah","type":"article-journal","volume":"5"},"uris":["http://www.mendeley.com/documents/?uuid=e13ace33-8c30-481f-9642-e294825d2fce"]}],"mendeley":{"formattedCitation":"(Santosa &amp; Irawan, 2020)","plainTextFormattedCitation":"(Santosa &amp; Irawan, 2020)","previouslyFormattedCitation":"(Santosa &amp; Irawan, 2020)"},"properties":{"noteIndex":0},"schema":"https://github.com/citation-style-language/schema/raw/master/csl-citation.json"}</w:instrText>
      </w:r>
      <w:r w:rsidR="002017E4" w:rsidRPr="002017E4">
        <w:rPr>
          <w:rFonts w:ascii="Trebuchet MS" w:hAnsi="Trebuchet MS" w:cs="Times New Roman"/>
        </w:rPr>
        <w:fldChar w:fldCharType="separate"/>
      </w:r>
      <w:r w:rsidR="002017E4" w:rsidRPr="002017E4">
        <w:rPr>
          <w:rFonts w:ascii="Trebuchet MS" w:hAnsi="Trebuchet MS" w:cs="Times New Roman"/>
          <w:noProof/>
        </w:rPr>
        <w:t>(Santosa &amp; Irawan, 2020)</w:t>
      </w:r>
      <w:r w:rsidR="002017E4" w:rsidRPr="002017E4">
        <w:rPr>
          <w:rFonts w:ascii="Trebuchet MS" w:hAnsi="Trebuchet MS" w:cs="Times New Roman"/>
        </w:rPr>
        <w:fldChar w:fldCharType="end"/>
      </w:r>
      <w:r w:rsidR="002017E4" w:rsidRPr="002017E4">
        <w:rPr>
          <w:rFonts w:ascii="Trebuchet MS" w:hAnsi="Trebuchet MS" w:cs="Times New Roman"/>
        </w:rPr>
        <w:t xml:space="preserve">. </w:t>
      </w:r>
      <w:r w:rsidR="00CB16C4" w:rsidRPr="00CB16C4">
        <w:rPr>
          <w:rFonts w:ascii="Trebuchet MS" w:hAnsi="Trebuchet MS" w:cs="Times New Roman"/>
        </w:rPr>
        <w:t>Environmental history discusses various environmental issues that occurred in the past and reveals their causes and effects. From these studies, humans can learn about the causes of environmental damage and its consequences in the form of greater disasters.</w:t>
      </w:r>
      <w:r w:rsidR="002017E4" w:rsidRPr="002017E4">
        <w:rPr>
          <w:rFonts w:ascii="Trebuchet MS" w:hAnsi="Trebuchet MS" w:cs="Times New Roman"/>
        </w:rPr>
        <w:t xml:space="preserve"> </w:t>
      </w:r>
    </w:p>
    <w:p w14:paraId="4923137A" w14:textId="04001E3A" w:rsidR="002017E4" w:rsidRPr="002017E4" w:rsidRDefault="00A95C23" w:rsidP="002017E4">
      <w:pPr>
        <w:spacing w:after="0" w:line="360" w:lineRule="auto"/>
        <w:ind w:right="-1" w:firstLine="426"/>
        <w:jc w:val="both"/>
        <w:rPr>
          <w:rFonts w:ascii="Trebuchet MS" w:hAnsi="Trebuchet MS" w:cs="Times New Roman"/>
        </w:rPr>
      </w:pPr>
      <w:r w:rsidRPr="00A95C23">
        <w:rPr>
          <w:rFonts w:ascii="Trebuchet MS" w:hAnsi="Trebuchet MS" w:cs="Times New Roman"/>
        </w:rPr>
        <w:t>Environmental conservation awareness began to take shape during a United Nations conference in Stockholm, Sweden, in 1972</w:t>
      </w:r>
      <w:r w:rsidR="0004786B">
        <w:rPr>
          <w:rFonts w:ascii="Trebuchet MS" w:hAnsi="Trebuchet MS" w:cs="Times New Roman"/>
        </w:rPr>
        <w:t xml:space="preserve"> </w:t>
      </w:r>
      <w:r w:rsidR="0004786B">
        <w:rPr>
          <w:rFonts w:ascii="Trebuchet MS" w:hAnsi="Trebuchet MS" w:cs="Times New Roman"/>
        </w:rPr>
        <w:fldChar w:fldCharType="begin" w:fldLock="1"/>
      </w:r>
      <w:r w:rsidR="005D66A7">
        <w:rPr>
          <w:rFonts w:ascii="Trebuchet MS" w:hAnsi="Trebuchet MS" w:cs="Times New Roman"/>
        </w:rPr>
        <w:instrText>ADDIN CSL_CITATION {"citationItems":[{"id":"ITEM-1","itemData":{"ISSN":"1740-0228","author":[{"dropping-particle":"","family":"Joos","given":"Lena","non-dropping-particle":"","parse-names":false,"suffix":""}],"container-title":"Journal of Global History","id":"ITEM-1","issue":"2","issued":{"date-parts":[["2023"]]},"page":"281-303","publisher":"Cambridge University Press","title":"‘only one earth’: Environmental perceptions and policies before the stockholm conference, 1968–1972","type":"article-journal","volume":"18"},"uris":["http://www.mendeley.com/documents/?uuid=cd4494f2-7a5e-4be2-9c2d-1835e95a509f"]},{"id":"ITEM-2","itemData":{"ISSN":"2662-9992","author":[{"dropping-particle":"","family":"Paglia","given":"Eric","non-dropping-particle":"","parse-names":false,"suffix":""}],"container-title":"Humanities and Social Sciences Communications","id":"ITEM-2","issue":"1","issued":{"date-parts":[["2021"]]},"page":"1-10","publisher":"Palgrave","title":"The Swedish initiative and the 1972 Stockholm Conference: the decisive role of science diplomacy in the emergence of global environmental governance","type":"article-journal","volume":"8"},"uris":["http://www.mendeley.com/documents/?uuid=0227594b-8532-4cdd-92e6-2f8d9889de56"]}],"mendeley":{"formattedCitation":"(Paglia, 2021; Joos, 2023)","plainTextFormattedCitation":"(Paglia, 2021; Joos, 2023)","previouslyFormattedCitation":"(Paglia, 2021; Joos, 2023)"},"properties":{"noteIndex":0},"schema":"https://github.com/citation-style-language/schema/raw/master/csl-citation.json"}</w:instrText>
      </w:r>
      <w:r w:rsidR="0004786B">
        <w:rPr>
          <w:rFonts w:ascii="Trebuchet MS" w:hAnsi="Trebuchet MS" w:cs="Times New Roman"/>
        </w:rPr>
        <w:fldChar w:fldCharType="separate"/>
      </w:r>
      <w:r w:rsidR="0004786B" w:rsidRPr="0004786B">
        <w:rPr>
          <w:rFonts w:ascii="Trebuchet MS" w:hAnsi="Trebuchet MS" w:cs="Times New Roman"/>
          <w:noProof/>
        </w:rPr>
        <w:t>(Paglia, 2021; Joos, 2023)</w:t>
      </w:r>
      <w:r w:rsidR="0004786B">
        <w:rPr>
          <w:rFonts w:ascii="Trebuchet MS" w:hAnsi="Trebuchet MS" w:cs="Times New Roman"/>
        </w:rPr>
        <w:fldChar w:fldCharType="end"/>
      </w:r>
      <w:r w:rsidR="002017E4" w:rsidRPr="002017E4">
        <w:rPr>
          <w:rFonts w:ascii="Trebuchet MS" w:hAnsi="Trebuchet MS" w:cs="Times New Roman"/>
        </w:rPr>
        <w:t xml:space="preserve">. </w:t>
      </w:r>
      <w:r w:rsidR="003C6999" w:rsidRPr="003C6999">
        <w:rPr>
          <w:rFonts w:ascii="Trebuchet MS" w:hAnsi="Trebuchet MS" w:cs="Times New Roman"/>
        </w:rPr>
        <w:t>Following the conference, countries worldwide, particularly the European Union, began implementing various policies. This led to the formation of the Environmental Action Programme (EAP), which became the basis for policy-making for countries belonging to the European Union</w:t>
      </w:r>
      <w:r w:rsidR="005D66A7">
        <w:rPr>
          <w:rFonts w:ascii="Trebuchet MS" w:hAnsi="Trebuchet MS" w:cs="Times New Roman"/>
        </w:rPr>
        <w:t xml:space="preserve"> </w:t>
      </w:r>
      <w:r w:rsidR="005D66A7">
        <w:rPr>
          <w:rFonts w:ascii="Trebuchet MS" w:hAnsi="Trebuchet MS" w:cs="Times New Roman"/>
        </w:rPr>
        <w:fldChar w:fldCharType="begin" w:fldLock="1"/>
      </w:r>
      <w:r w:rsidR="00252EA7">
        <w:rPr>
          <w:rFonts w:ascii="Trebuchet MS" w:hAnsi="Trebuchet MS" w:cs="Times New Roman"/>
        </w:rPr>
        <w:instrText>ADDIN CSL_CITATION {"citationItems":[{"id":"ITEM-1","itemData":{"ISSN":"2405-8440","author":[{"dropping-particle":"","family":"Pindaru","given":"Lavinia C","non-dropping-particle":"","parse-names":false,"suffix":""},{"dropping-particle":"","family":"Nita","given":"Andreea","non-dropping-particle":"","parse-names":false,"suffix":""},{"dropping-particle":"","family":"Niculae","given":"Iulian M","non-dropping-particle":"","parse-names":false,"suffix":""},{"dropping-particle":"","family":"Manolache","given":"Steluta","non-dropping-particle":"","parse-names":false,"suffix":""},{"dropping-particle":"","family":"Rozylowicz","given":"Laurentiu","non-dropping-particle":"","parse-names":false,"suffix":""}],"container-title":"Heliyon","id":"ITEM-1","issue":"9","issued":{"date-parts":[["2023"]]},"publisher":"Elsevier","title":"More streamlined and targeted. A comparative analysis of the 7th and 8th Environment Action Programmes guiding European environmental policy","type":"article-journal","volume":"9"},"uris":["http://www.mendeley.com/documents/?uuid=18c9d064-e42f-4d29-a5f2-1ec484211294"]},{"id":"ITEM-2","itemData":{"ISSN":"2773-0328","author":[{"dropping-particle":"","family":"Ruiz","given":"Ana Zuazua","non-dropping-particle":"","parse-names":false,"suffix":""},{"dropping-particle":"","family":"Martín","given":"José María Martín","non-dropping-particle":"","parse-names":false,"suffix":""},{"dropping-particle":"","family":"Prados-Castillo","given":"Juan F","non-dropping-particle":"","parse-names":false,"suffix":""}],"container-title":"Sustainable Technology and Entrepreneurship","id":"ITEM-2","issue":"2","issued":{"date-parts":[["2023"]]},"page":"100035","publisher":"Elsevier","title":"The European Union facing climate change: A window of opportunity for technological development and entrepreneurship","type":"article-journal","volume":"2"},"uris":["http://www.mendeley.com/documents/?uuid=efcb92f0-ad48-43b0-bea4-80d4e5724d4d"]}],"mendeley":{"formattedCitation":"(Pindaru &lt;i&gt;et al.&lt;/i&gt;, 2023; Ruiz, Martín &amp; Prados-Castillo, 2023)","plainTextFormattedCitation":"(Pindaru et al., 2023; Ruiz, Martín &amp; Prados-Castillo, 2023)","previouslyFormattedCitation":"(Pindaru &lt;i&gt;et al.&lt;/i&gt;, 2023; Ruiz, Martín &amp; Prados-Castillo, 2023)"},"properties":{"noteIndex":0},"schema":"https://github.com/citation-style-language/schema/raw/master/csl-citation.json"}</w:instrText>
      </w:r>
      <w:r w:rsidR="005D66A7">
        <w:rPr>
          <w:rFonts w:ascii="Trebuchet MS" w:hAnsi="Trebuchet MS" w:cs="Times New Roman"/>
        </w:rPr>
        <w:fldChar w:fldCharType="separate"/>
      </w:r>
      <w:r w:rsidR="005D66A7" w:rsidRPr="005D66A7">
        <w:rPr>
          <w:rFonts w:ascii="Trebuchet MS" w:hAnsi="Trebuchet MS" w:cs="Times New Roman"/>
          <w:noProof/>
        </w:rPr>
        <w:t xml:space="preserve">(Pindaru </w:t>
      </w:r>
      <w:r w:rsidR="005D66A7" w:rsidRPr="005D66A7">
        <w:rPr>
          <w:rFonts w:ascii="Trebuchet MS" w:hAnsi="Trebuchet MS" w:cs="Times New Roman"/>
          <w:i/>
          <w:noProof/>
        </w:rPr>
        <w:t>et al.</w:t>
      </w:r>
      <w:r w:rsidR="005D66A7" w:rsidRPr="005D66A7">
        <w:rPr>
          <w:rFonts w:ascii="Trebuchet MS" w:hAnsi="Trebuchet MS" w:cs="Times New Roman"/>
          <w:noProof/>
        </w:rPr>
        <w:t>, 2023; Ruiz, Martín &amp; Prados-Castillo, 2023)</w:t>
      </w:r>
      <w:r w:rsidR="005D66A7">
        <w:rPr>
          <w:rFonts w:ascii="Trebuchet MS" w:hAnsi="Trebuchet MS" w:cs="Times New Roman"/>
        </w:rPr>
        <w:fldChar w:fldCharType="end"/>
      </w:r>
      <w:r w:rsidR="002017E4" w:rsidRPr="002017E4">
        <w:rPr>
          <w:rFonts w:ascii="Trebuchet MS" w:hAnsi="Trebuchet MS" w:cs="Times New Roman"/>
        </w:rPr>
        <w:t xml:space="preserve">. </w:t>
      </w:r>
      <w:r w:rsidR="003C6999" w:rsidRPr="003C6999">
        <w:rPr>
          <w:rFonts w:ascii="Trebuchet MS" w:hAnsi="Trebuchet MS" w:cs="Times New Roman"/>
        </w:rPr>
        <w:t xml:space="preserve">This was </w:t>
      </w:r>
      <w:r w:rsidR="003C6999" w:rsidRPr="003C6999">
        <w:rPr>
          <w:rFonts w:ascii="Trebuchet MS" w:hAnsi="Trebuchet MS" w:cs="Times New Roman"/>
        </w:rPr>
        <w:t>inseparable from the awareness of the potential dangers in the future regarding global warming and other environmental issues. Therefore, various sciences also began to study various environmental phenomena, including history. However, historiography on environmental history did not emerge in Europe but in the United States, and had even developed long before 1972, precisely when George Perkins' work was published in 1864</w:t>
      </w:r>
      <w:r w:rsidR="003C6999">
        <w:rPr>
          <w:rFonts w:ascii="Trebuchet MS" w:hAnsi="Trebuchet MS" w:cs="Times New Roman"/>
        </w:rPr>
        <w:t xml:space="preserve"> </w:t>
      </w:r>
      <w:r w:rsidR="00252EA7">
        <w:rPr>
          <w:rFonts w:ascii="Trebuchet MS" w:hAnsi="Trebuchet MS" w:cs="Times New Roman"/>
        </w:rPr>
        <w:fldChar w:fldCharType="begin" w:fldLock="1"/>
      </w:r>
      <w:r w:rsidR="003B5460">
        <w:rPr>
          <w:rFonts w:ascii="Trebuchet MS" w:hAnsi="Trebuchet MS" w:cs="Times New Roman"/>
        </w:rPr>
        <w:instrText>ADDIN CSL_CITATION {"citationItems":[{"id":"ITEM-1","itemData":{"author":[{"dropping-particle":"","family":"Tyrell","given":"Ian","non-dropping-particle":"","parse-names":false,"suffix":""}],"container-title":"Environmental History in the Pacific World","id":"ITEM-1","issued":{"date-parts":[["2022"]]},"page":"143-170","publisher":"Routledge","title":"Peripheral visions: Californian-Australian environmental contacts, c. 1850s–1910","type":"chapter"},"uris":["http://www.mendeley.com/documents/?uuid=6b3d1068-1c54-458c-87f6-d17ccb5af339"]},{"id":"ITEM-2","itemData":{"ISBN":"1509546359","author":[{"dropping-particle":"","family":"Attfield","given":"Robin","non-dropping-particle":"","parse-names":false,"suffix":""}],"id":"ITEM-2","issued":{"date-parts":[["2021"]]},"publisher":"John Wiley &amp; Sons","title":"Environmental thought: a short history","type":"book"},"uris":["http://www.mendeley.com/documents/?uuid=15cbfea7-5286-4b78-bffc-d72ebce7d155"]}],"mendeley":{"formattedCitation":"(Attfield, 2021; Tyrell, 2022)","plainTextFormattedCitation":"(Attfield, 2021; Tyrell, 2022)","previouslyFormattedCitation":"(Attfield, 2021; Tyrell, 2022)"},"properties":{"noteIndex":0},"schema":"https://github.com/citation-style-language/schema/raw/master/csl-citation.json"}</w:instrText>
      </w:r>
      <w:r w:rsidR="00252EA7">
        <w:rPr>
          <w:rFonts w:ascii="Trebuchet MS" w:hAnsi="Trebuchet MS" w:cs="Times New Roman"/>
        </w:rPr>
        <w:fldChar w:fldCharType="separate"/>
      </w:r>
      <w:r w:rsidR="00252EA7" w:rsidRPr="00252EA7">
        <w:rPr>
          <w:rFonts w:ascii="Trebuchet MS" w:hAnsi="Trebuchet MS" w:cs="Times New Roman"/>
          <w:noProof/>
        </w:rPr>
        <w:t>(Attfield, 2021; Tyrell, 2022)</w:t>
      </w:r>
      <w:r w:rsidR="00252EA7">
        <w:rPr>
          <w:rFonts w:ascii="Trebuchet MS" w:hAnsi="Trebuchet MS" w:cs="Times New Roman"/>
        </w:rPr>
        <w:fldChar w:fldCharType="end"/>
      </w:r>
      <w:r w:rsidR="002017E4" w:rsidRPr="002017E4">
        <w:rPr>
          <w:rFonts w:ascii="Trebuchet MS" w:hAnsi="Trebuchet MS" w:cs="Times New Roman"/>
        </w:rPr>
        <w:t xml:space="preserve">. </w:t>
      </w:r>
      <w:r w:rsidR="00C057B3" w:rsidRPr="00C057B3">
        <w:rPr>
          <w:rFonts w:ascii="Trebuchet MS" w:hAnsi="Trebuchet MS" w:cs="Times New Roman"/>
        </w:rPr>
        <w:t>This work discusses various environmental changes caused by human behaviour since ancient Mediterranean civilisation. Then, in the 20th century, a geographer named William L. Thomas also discussed environmental changes from prehistoric times to the contemporary era</w:t>
      </w:r>
      <w:r w:rsidR="00C057B3">
        <w:rPr>
          <w:rFonts w:ascii="Trebuchet MS" w:hAnsi="Trebuchet MS" w:cs="Times New Roman"/>
        </w:rPr>
        <w:t xml:space="preserve"> </w:t>
      </w:r>
      <w:r w:rsidR="003B5460">
        <w:rPr>
          <w:rFonts w:ascii="Trebuchet MS" w:hAnsi="Trebuchet MS" w:cs="Times New Roman"/>
        </w:rPr>
        <w:fldChar w:fldCharType="begin" w:fldLock="1"/>
      </w:r>
      <w:r w:rsidR="003508E5">
        <w:rPr>
          <w:rFonts w:ascii="Trebuchet MS" w:hAnsi="Trebuchet MS" w:cs="Times New Roman"/>
        </w:rPr>
        <w:instrText>ADDIN CSL_CITATION {"citationItems":[{"id":"ITEM-1","itemData":{"ISSN":"2615-7993","author":[{"dropping-particle":"","family":"Santosa","given":"Yusuf Budi Prasetya","non-dropping-particle":"","parse-names":false,"suffix":""},{"dropping-particle":"","family":"Irawan","given":"Hendi","non-dropping-particle":"","parse-names":false,"suffix":""}],"container-title":"Historia: Jurnal Pendidik dan Peneliti Sejarah","id":"ITEM-1","issue":"2","issued":{"date-parts":[["2020"]]},"page":"129-136","title":"Penanaman Kesadaran Lingkungan melalui Muatan Sejarah Lingkungan dalam Pembelajaran Sejarah","type":"article-journal","volume":"5"},"uris":["http://www.mendeley.com/documents/?uuid=e13ace33-8c30-481f-9642-e294825d2fce"]},{"id":"ITEM-2","itemData":{"ISSN":"0263-7758","author":[{"dropping-particle":"","family":"Simpson","given":"Michael","non-dropping-particle":"","parse-names":false,"suffix":""}],"container-title":"Environment and Planning D: Society and Space","id":"ITEM-2","issue":"1","issued":{"date-parts":[["2020"]]},"page":"53-71","publisher":"SAGE Publications Sage UK: London, England","title":"The Anthropocene as colonial discourse","type":"article-journal","volume":"38"},"uris":["http://www.mendeley.com/documents/?uuid=d3000377-45ce-443e-a4f7-9dad4b46916b"]}],"mendeley":{"formattedCitation":"(Santosa &amp; Irawan, 2020; Simpson, 2020)","plainTextFormattedCitation":"(Santosa &amp; Irawan, 2020; Simpson, 2020)","previouslyFormattedCitation":"(Santosa &amp; Irawan, 2020; Simpson, 2020)"},"properties":{"noteIndex":0},"schema":"https://github.com/citation-style-language/schema/raw/master/csl-citation.json"}</w:instrText>
      </w:r>
      <w:r w:rsidR="003B5460">
        <w:rPr>
          <w:rFonts w:ascii="Trebuchet MS" w:hAnsi="Trebuchet MS" w:cs="Times New Roman"/>
        </w:rPr>
        <w:fldChar w:fldCharType="separate"/>
      </w:r>
      <w:r w:rsidR="003B5460" w:rsidRPr="003B5460">
        <w:rPr>
          <w:rFonts w:ascii="Trebuchet MS" w:hAnsi="Trebuchet MS" w:cs="Times New Roman"/>
          <w:noProof/>
        </w:rPr>
        <w:t>(Santosa &amp; Irawan, 2020; Simpson, 2020)</w:t>
      </w:r>
      <w:r w:rsidR="003B5460">
        <w:rPr>
          <w:rFonts w:ascii="Trebuchet MS" w:hAnsi="Trebuchet MS" w:cs="Times New Roman"/>
        </w:rPr>
        <w:fldChar w:fldCharType="end"/>
      </w:r>
      <w:r w:rsidR="002017E4" w:rsidRPr="002017E4">
        <w:rPr>
          <w:rFonts w:ascii="Trebuchet MS" w:hAnsi="Trebuchet MS" w:cs="Times New Roman"/>
        </w:rPr>
        <w:t>.</w:t>
      </w:r>
    </w:p>
    <w:p w14:paraId="61AEFA9F" w14:textId="261FB13C" w:rsidR="002017E4" w:rsidRPr="002017E4" w:rsidRDefault="00293CC3" w:rsidP="002017E4">
      <w:pPr>
        <w:spacing w:after="0" w:line="360" w:lineRule="auto"/>
        <w:ind w:right="-1" w:firstLine="426"/>
        <w:jc w:val="both"/>
        <w:rPr>
          <w:rFonts w:ascii="Trebuchet MS" w:hAnsi="Trebuchet MS" w:cs="Times New Roman"/>
        </w:rPr>
      </w:pPr>
      <w:r w:rsidRPr="00293CC3">
        <w:rPr>
          <w:rFonts w:ascii="Trebuchet MS" w:hAnsi="Trebuchet MS" w:cs="Times New Roman"/>
        </w:rPr>
        <w:t>Environmental history gained popularity when Roderick Nash published a book in 1967 and used environmental history in the American Historical Association in 1969</w:t>
      </w:r>
      <w:r w:rsidR="002017E4" w:rsidRPr="002017E4">
        <w:rPr>
          <w:rFonts w:ascii="Trebuchet MS" w:hAnsi="Trebuchet MS" w:cs="Times New Roman"/>
        </w:rPr>
        <w:t xml:space="preserve"> </w:t>
      </w:r>
      <w:r w:rsidR="002017E4" w:rsidRPr="002017E4">
        <w:rPr>
          <w:rFonts w:ascii="Trebuchet MS" w:hAnsi="Trebuchet MS" w:cs="Times New Roman"/>
        </w:rPr>
        <w:fldChar w:fldCharType="begin" w:fldLock="1"/>
      </w:r>
      <w:r w:rsidR="002017E4" w:rsidRPr="002017E4">
        <w:rPr>
          <w:rFonts w:ascii="Trebuchet MS" w:hAnsi="Trebuchet MS" w:cs="Times New Roman"/>
        </w:rPr>
        <w:instrText>ADDIN CSL_CITATION {"citationItems":[{"id":"ITEM-1","itemData":{"ISSN":"2615-7993","author":[{"dropping-particle":"","family":"Santosa","given":"Yusuf Budi Prasetya","non-dropping-particle":"","parse-names":false,"suffix":""},{"dropping-particle":"","family":"Irawan","given":"Hendi","non-dropping-particle":"","parse-names":false,"suffix":""}],"container-title":"Historia: Jurnal Pendidik dan Peneliti Sejarah","id":"ITEM-1","issue":"2","issued":{"date-parts":[["2020"]]},"page":"129-136","title":"Penanaman Kesadaran Lingkungan melalui Muatan Sejarah Lingkungan dalam Pembelajaran Sejarah","type":"article-journal","volume":"5"},"uris":["http://www.mendeley.com/documents/?uuid=e13ace33-8c30-481f-9642-e294825d2fce"]}],"mendeley":{"formattedCitation":"(Santosa &amp; Irawan, 2020)","plainTextFormattedCitation":"(Santosa &amp; Irawan, 2020)","previouslyFormattedCitation":"(Santosa &amp; Irawan, 2020)"},"properties":{"noteIndex":0},"schema":"https://github.com/citation-style-language/schema/raw/master/csl-citation.json"}</w:instrText>
      </w:r>
      <w:r w:rsidR="002017E4" w:rsidRPr="002017E4">
        <w:rPr>
          <w:rFonts w:ascii="Trebuchet MS" w:hAnsi="Trebuchet MS" w:cs="Times New Roman"/>
        </w:rPr>
        <w:fldChar w:fldCharType="separate"/>
      </w:r>
      <w:r w:rsidR="002017E4" w:rsidRPr="002017E4">
        <w:rPr>
          <w:rFonts w:ascii="Trebuchet MS" w:hAnsi="Trebuchet MS" w:cs="Times New Roman"/>
          <w:noProof/>
        </w:rPr>
        <w:t>(Santosa &amp; Irawan, 2020)</w:t>
      </w:r>
      <w:r w:rsidR="002017E4" w:rsidRPr="002017E4">
        <w:rPr>
          <w:rFonts w:ascii="Trebuchet MS" w:hAnsi="Trebuchet MS" w:cs="Times New Roman"/>
        </w:rPr>
        <w:fldChar w:fldCharType="end"/>
      </w:r>
      <w:r w:rsidR="002017E4" w:rsidRPr="002017E4">
        <w:rPr>
          <w:rFonts w:ascii="Trebuchet MS" w:hAnsi="Trebuchet MS" w:cs="Times New Roman"/>
        </w:rPr>
        <w:t xml:space="preserve">. </w:t>
      </w:r>
      <w:r w:rsidRPr="00293CC3">
        <w:rPr>
          <w:rFonts w:ascii="Trebuchet MS" w:hAnsi="Trebuchet MS" w:cs="Times New Roman"/>
        </w:rPr>
        <w:t>According to</w:t>
      </w:r>
      <w:r w:rsidR="002017E4" w:rsidRPr="002017E4">
        <w:rPr>
          <w:rFonts w:ascii="Trebuchet MS" w:hAnsi="Trebuchet MS" w:cs="Times New Roman"/>
        </w:rPr>
        <w:t xml:space="preserve"> Roderick Nash </w:t>
      </w:r>
      <w:r w:rsidR="002017E4" w:rsidRPr="002017E4">
        <w:rPr>
          <w:rFonts w:ascii="Trebuchet MS" w:hAnsi="Trebuchet MS" w:cs="Times New Roman"/>
        </w:rPr>
        <w:fldChar w:fldCharType="begin" w:fldLock="1"/>
      </w:r>
      <w:r w:rsidR="002017E4" w:rsidRPr="002017E4">
        <w:rPr>
          <w:rFonts w:ascii="Trebuchet MS" w:hAnsi="Trebuchet MS" w:cs="Times New Roman"/>
        </w:rPr>
        <w:instrText>ADDIN CSL_CITATION {"citationItems":[{"id":"ITEM-1","itemData":{"author":[{"dropping-particle":"","family":"Nawiyanto","given":"","non-dropping-particle":"","parse-names":false,"suffix":""}],"id":"ITEM-1","issued":{"date-parts":[["2012"]]},"publisher":"Jember: UPT Penerbitan UNEJ","publisher-place":"Jember: UPT Penerbitan UNEJ","title":"Pengantar Sejarah Lingkungan","type":"book"},"uris":["http://www.mendeley.com/documents/?uuid=b134f753-cee9-4cb5-933c-8bddadae20e9","http://www.mendeley.com/documents/?uuid=3210fda0-4068-4107-a38b-86f236d52221"]}],"mendeley":{"formattedCitation":"(Nawiyanto, 2012)","manualFormatting":"(dalam Nawiyanto, 2012)","plainTextFormattedCitation":"(Nawiyanto, 2012)","previouslyFormattedCitation":"(Nawiyanto, 2012)"},"properties":{"noteIndex":0},"schema":"https://github.com/citation-style-language/schema/raw/master/csl-citation.json"}</w:instrText>
      </w:r>
      <w:r w:rsidR="002017E4" w:rsidRPr="002017E4">
        <w:rPr>
          <w:rFonts w:ascii="Trebuchet MS" w:hAnsi="Trebuchet MS" w:cs="Times New Roman"/>
        </w:rPr>
        <w:fldChar w:fldCharType="separate"/>
      </w:r>
      <w:r w:rsidR="002017E4" w:rsidRPr="002017E4">
        <w:rPr>
          <w:rFonts w:ascii="Trebuchet MS" w:hAnsi="Trebuchet MS" w:cs="Times New Roman"/>
          <w:noProof/>
        </w:rPr>
        <w:t>(dalam Nawiyanto, 2012)</w:t>
      </w:r>
      <w:r w:rsidR="002017E4" w:rsidRPr="002017E4">
        <w:rPr>
          <w:rFonts w:ascii="Trebuchet MS" w:hAnsi="Trebuchet MS" w:cs="Times New Roman"/>
        </w:rPr>
        <w:fldChar w:fldCharType="end"/>
      </w:r>
      <w:r w:rsidR="002017E4" w:rsidRPr="002017E4">
        <w:rPr>
          <w:rFonts w:ascii="Trebuchet MS" w:hAnsi="Trebuchet MS" w:cs="Times New Roman"/>
        </w:rPr>
        <w:t xml:space="preserve"> </w:t>
      </w:r>
      <w:r w:rsidRPr="00293CC3">
        <w:rPr>
          <w:rFonts w:ascii="Trebuchet MS" w:hAnsi="Trebuchet MS" w:cs="Times New Roman"/>
        </w:rPr>
        <w:t>environmental history seeks to explain the reciprocal relationship between humans and nature. In this case, environmental history examines how environmental characteristics shaped human life in the past and how human activities, in turn, affected the environment.</w:t>
      </w:r>
    </w:p>
    <w:p w14:paraId="10D194A9" w14:textId="2F59A7E9" w:rsidR="002017E4" w:rsidRPr="002017E4" w:rsidRDefault="007513F6" w:rsidP="002017E4">
      <w:pPr>
        <w:spacing w:after="0" w:line="360" w:lineRule="auto"/>
        <w:ind w:right="-1" w:firstLine="426"/>
        <w:jc w:val="both"/>
        <w:rPr>
          <w:rFonts w:ascii="Trebuchet MS" w:hAnsi="Trebuchet MS" w:cs="Times New Roman"/>
        </w:rPr>
      </w:pPr>
      <w:r w:rsidRPr="007513F6">
        <w:rPr>
          <w:rFonts w:ascii="Trebuchet MS" w:hAnsi="Trebuchet MS" w:cs="Times New Roman"/>
        </w:rPr>
        <w:t xml:space="preserve">Environmental history education in schools can be integrated with material on </w:t>
      </w:r>
      <w:r w:rsidRPr="007513F6">
        <w:rPr>
          <w:rFonts w:ascii="Trebuchet MS" w:hAnsi="Trebuchet MS" w:cs="Times New Roman"/>
        </w:rPr>
        <w:lastRenderedPageBreak/>
        <w:t>the history of disasters and their management during the Reformation era in Year 12. The concept of disaster can be linked to environmental changes caused by human behaviour that exploits the environment unsustainably</w:t>
      </w:r>
      <w:r w:rsidR="002017E4" w:rsidRPr="002017E4">
        <w:rPr>
          <w:rFonts w:ascii="Trebuchet MS" w:hAnsi="Trebuchet MS" w:cs="Times New Roman"/>
        </w:rPr>
        <w:t xml:space="preserve"> </w:t>
      </w:r>
      <w:r w:rsidR="002017E4" w:rsidRPr="002017E4">
        <w:rPr>
          <w:rFonts w:ascii="Trebuchet MS" w:hAnsi="Trebuchet MS" w:cs="Times New Roman"/>
        </w:rPr>
        <w:fldChar w:fldCharType="begin" w:fldLock="1"/>
      </w:r>
      <w:r w:rsidR="002017E4" w:rsidRPr="002017E4">
        <w:rPr>
          <w:rFonts w:ascii="Trebuchet MS" w:hAnsi="Trebuchet MS" w:cs="Times New Roman"/>
        </w:rPr>
        <w:instrText>ADDIN CSL_CITATION {"citationItems":[{"id":"ITEM-1","itemData":{"author":[{"dropping-particle":"","family":"Safitry","given":"Martina","non-dropping-particle":"","parse-names":false,"suffix":""},{"dropping-particle":"","family":"Utami","given":"Indah Wahyu Puji","non-dropping-particle":"","parse-names":false,"suffix":""},{"dropping-particle":"","family":"Ratmanto","given":"Aan","non-dropping-particle":"","parse-names":false,"suffix":""}],"id":"ITEM-1","issued":{"date-parts":[["2022"]]},"publisher":"Jakarta Selatan: Kementerian Pendidikan, Kebudayaan, Riset, dan Teknologi","publisher-place":"Jakarta Selatan: Kementerian Pendidikan, Kebudayaan, Riset, dan Teknologi","title":"Sejarah untuk SMA/MA Kelas XII","type":"book"},"uris":["http://www.mendeley.com/documents/?uuid=6a59259d-3773-4df3-a480-2d6a58f33d18"]}],"mendeley":{"formattedCitation":"(Safitry, Utami &amp; Ratmanto, 2022)","plainTextFormattedCitation":"(Safitry, Utami &amp; Ratmanto, 2022)","previouslyFormattedCitation":"(Safitry, Utami &amp; Ratmanto, 2022)"},"properties":{"noteIndex":0},"schema":"https://github.com/citation-style-language/schema/raw/master/csl-citation.json"}</w:instrText>
      </w:r>
      <w:r w:rsidR="002017E4" w:rsidRPr="002017E4">
        <w:rPr>
          <w:rFonts w:ascii="Trebuchet MS" w:hAnsi="Trebuchet MS" w:cs="Times New Roman"/>
        </w:rPr>
        <w:fldChar w:fldCharType="separate"/>
      </w:r>
      <w:r w:rsidR="002017E4" w:rsidRPr="002017E4">
        <w:rPr>
          <w:rFonts w:ascii="Trebuchet MS" w:hAnsi="Trebuchet MS" w:cs="Times New Roman"/>
          <w:noProof/>
        </w:rPr>
        <w:t>(Safitry, Utami &amp; Ratmanto, 2022)</w:t>
      </w:r>
      <w:r w:rsidR="002017E4" w:rsidRPr="002017E4">
        <w:rPr>
          <w:rFonts w:ascii="Trebuchet MS" w:hAnsi="Trebuchet MS" w:cs="Times New Roman"/>
        </w:rPr>
        <w:fldChar w:fldCharType="end"/>
      </w:r>
      <w:r w:rsidR="002017E4" w:rsidRPr="002017E4">
        <w:rPr>
          <w:rFonts w:ascii="Trebuchet MS" w:hAnsi="Trebuchet MS" w:cs="Times New Roman"/>
        </w:rPr>
        <w:t xml:space="preserve">. </w:t>
      </w:r>
      <w:r w:rsidR="006754D2" w:rsidRPr="006754D2">
        <w:rPr>
          <w:rFonts w:ascii="Trebuchet MS" w:hAnsi="Trebuchet MS" w:cs="Times New Roman"/>
        </w:rPr>
        <w:t>However, not all disasters can be correlated with human interaction with the environment.</w:t>
      </w:r>
    </w:p>
    <w:p w14:paraId="69A76B3F" w14:textId="0BB95F8A" w:rsidR="002017E4" w:rsidRPr="003D628B" w:rsidRDefault="00B13BD8" w:rsidP="002017E4">
      <w:pPr>
        <w:spacing w:after="0" w:line="360" w:lineRule="auto"/>
        <w:ind w:right="-1" w:firstLine="426"/>
        <w:jc w:val="both"/>
        <w:rPr>
          <w:rFonts w:ascii="Trebuchet MS" w:hAnsi="Trebuchet MS" w:cs="Times New Roman"/>
        </w:rPr>
      </w:pPr>
      <w:r w:rsidRPr="00B13BD8">
        <w:rPr>
          <w:rFonts w:ascii="Trebuchet MS" w:hAnsi="Trebuchet MS" w:cs="Times New Roman"/>
        </w:rPr>
        <w:t>Disasters did not only occur during the reform era; even before the reform era, many disasters were caused by human interaction with nature. Therefore, teachers can expand the teaching material to the era before the reform. These changes and expansions are permitted by the independent curriculum because, in essence, teachers are no longer bound by textbooks but can develop their own teaching materials</w:t>
      </w:r>
      <w:r w:rsidR="002017E4" w:rsidRPr="003D628B">
        <w:rPr>
          <w:rFonts w:ascii="Trebuchet MS" w:hAnsi="Trebuchet MS" w:cs="Times New Roman"/>
        </w:rPr>
        <w:t xml:space="preserve"> </w:t>
      </w:r>
      <w:r w:rsidR="002017E4" w:rsidRPr="003D628B">
        <w:rPr>
          <w:rFonts w:ascii="Trebuchet MS" w:hAnsi="Trebuchet MS" w:cs="Times New Roman"/>
        </w:rPr>
        <w:fldChar w:fldCharType="begin" w:fldLock="1"/>
      </w:r>
      <w:r w:rsidR="004F3DA7" w:rsidRPr="003D628B">
        <w:rPr>
          <w:rFonts w:ascii="Trebuchet MS" w:hAnsi="Trebuchet MS" w:cs="Times New Roman"/>
        </w:rPr>
        <w:instrText>ADDIN CSL_CITATION {"citationItems":[{"id":"ITEM-1","itemData":{"ISSN":"2829-6591","author":[{"dropping-particle":"","family":"Alfaeni","given":"Salsabila Ihda","non-dropping-particle":"","parse-names":false,"suffix":""},{"dropping-particle":"","family":"Asbari","given":"Masduki","non-dropping-particle":"","parse-names":false,"suffix":""}],"container-title":"Journal of Information Systems and Management (JISMA)","id":"ITEM-1","issue":"5","issued":{"date-parts":[["2023"]]},"page":"86-92","title":"Kurikulum merdeka: Fleksibilitas kurikulum bagi guru dan siswa","type":"article-journal","volume":"2"},"uris":["http://www.mendeley.com/documents/?uuid=6a90c702-e8d9-4c1b-ae23-44201445d04b"]},{"id":"ITEM-2","itemData":{"ISSN":"2829-2723","author":[{"dropping-particle":"","family":"Anggraini","given":"Divana Leli","non-dropping-particle":"","parse-names":false,"suffix":""},{"dropping-particle":"","family":"Yulianti","given":"Marsela","non-dropping-particle":"","parse-names":false,"suffix":""},{"dropping-particle":"","family":"Nurfaizah","given":"Siti","non-dropping-particle":"","parse-names":false,"suffix":""},{"dropping-particle":"","family":"Pandiangan","given":"Anjani Putri Belawati","non-dropping-particle":"","parse-names":false,"suffix":""}],"container-title":"Jurnal Ilmu Pendidikan Dan Sosial","id":"ITEM-2","issue":"3","issued":{"date-parts":[["2022"]]},"page":"290-298","title":"Peran guru dalam mengembangan kurikulum merdeka","type":"article-journal","volume":"1"},"uris":["http://www.mendeley.com/documents/?uuid=83392b56-6717-4b47-b653-d1af3fdaa584"]},{"id":"ITEM-3","itemData":{"author":[{"dropping-particle":"","family":"Safitry","given":"Martina","non-dropping-particle":"","parse-names":false,"suffix":""},{"dropping-particle":"","family":"Utami","given":"Indah Wahyu Puji","non-dropping-particle":"","parse-names":false,"suffix":""},{"dropping-particle":"","family":"Ilyas","given":"Zein","non-dropping-particle":"","parse-names":false,"suffix":""}],"id":"ITEM-3","issued":{"date-parts":[["2021"]]},"publisher":"Jakarta: Pusat Perbukuan Badan Standar, Kurikulum, dan Asesmen Pendidikan Kementerian Pendidikan, Kebudayaan, Riset, dan Teknologi","publisher-place":"Jakarta: Pusat Perbukuan Badan Standar, Kurikulum, dan Asesmen Pendidikan Kementerian Pendidikan, Kebudayaan, Riset, dan Teknologi","title":"Buku Panduan Guru Sejarah untuk SMA/SMK Kelas XI","type":"book"},"uris":["http://www.mendeley.com/documents/?uuid=0cc9a7dc-d095-4940-8088-e12247f5e06d"]}],"mendeley":{"formattedCitation":"(Safitry, Utami &amp; Ilyas, 2021; Anggraini &lt;i&gt;et al.&lt;/i&gt;, 2022; Alfaeni &amp; Asbari, 2023)","plainTextFormattedCitation":"(Safitry, Utami &amp; Ilyas, 2021; Anggraini et al., 2022; Alfaeni &amp; Asbari, 2023)","previouslyFormattedCitation":"(Safitry, Utami &amp; Ilyas, 2021; Anggraini &lt;i&gt;et al.&lt;/i&gt;, 2022; Alfaeni &amp; Asbari, 2023)"},"properties":{"noteIndex":0},"schema":"https://github.com/citation-style-language/schema/raw/master/csl-citation.json"}</w:instrText>
      </w:r>
      <w:r w:rsidR="002017E4" w:rsidRPr="003D628B">
        <w:rPr>
          <w:rFonts w:ascii="Trebuchet MS" w:hAnsi="Trebuchet MS" w:cs="Times New Roman"/>
        </w:rPr>
        <w:fldChar w:fldCharType="separate"/>
      </w:r>
      <w:r w:rsidR="002017E4" w:rsidRPr="003D628B">
        <w:rPr>
          <w:rFonts w:ascii="Trebuchet MS" w:hAnsi="Trebuchet MS" w:cs="Times New Roman"/>
          <w:noProof/>
        </w:rPr>
        <w:t xml:space="preserve">(Safitry, Utami &amp; Ilyas, 2021; Anggraini </w:t>
      </w:r>
      <w:r w:rsidR="002017E4" w:rsidRPr="003D628B">
        <w:rPr>
          <w:rFonts w:ascii="Trebuchet MS" w:hAnsi="Trebuchet MS" w:cs="Times New Roman"/>
          <w:i/>
          <w:noProof/>
        </w:rPr>
        <w:t>et al.</w:t>
      </w:r>
      <w:r w:rsidR="002017E4" w:rsidRPr="003D628B">
        <w:rPr>
          <w:rFonts w:ascii="Trebuchet MS" w:hAnsi="Trebuchet MS" w:cs="Times New Roman"/>
          <w:noProof/>
        </w:rPr>
        <w:t>, 2022; Alfaeni &amp; Asbari, 2023)</w:t>
      </w:r>
      <w:r w:rsidR="002017E4" w:rsidRPr="003D628B">
        <w:rPr>
          <w:rFonts w:ascii="Trebuchet MS" w:hAnsi="Trebuchet MS" w:cs="Times New Roman"/>
        </w:rPr>
        <w:fldChar w:fldCharType="end"/>
      </w:r>
      <w:r w:rsidR="002017E4" w:rsidRPr="003D628B">
        <w:rPr>
          <w:rFonts w:ascii="Trebuchet MS" w:hAnsi="Trebuchet MS" w:cs="Times New Roman"/>
        </w:rPr>
        <w:t xml:space="preserve">. </w:t>
      </w:r>
      <w:r w:rsidRPr="00B13BD8">
        <w:rPr>
          <w:rFonts w:ascii="Trebuchet MS" w:hAnsi="Trebuchet MS" w:cs="Times New Roman"/>
        </w:rPr>
        <w:t>The independent curriculum gives teachers the freedom to be creative as long as they remain in line with the objectives and elements of the curriculum.</w:t>
      </w:r>
    </w:p>
    <w:p w14:paraId="25986BC5" w14:textId="11EE1779" w:rsidR="002017E4" w:rsidRPr="003D628B" w:rsidRDefault="002E0999" w:rsidP="002017E4">
      <w:pPr>
        <w:spacing w:after="0" w:line="360" w:lineRule="auto"/>
        <w:ind w:right="-1"/>
        <w:jc w:val="both"/>
        <w:rPr>
          <w:rFonts w:ascii="Trebuchet MS" w:hAnsi="Trebuchet MS" w:cs="Times New Roman"/>
          <w:b/>
          <w:bCs/>
        </w:rPr>
      </w:pPr>
      <w:r w:rsidRPr="002E0999">
        <w:rPr>
          <w:rFonts w:ascii="Trebuchet MS" w:hAnsi="Trebuchet MS" w:cs="Times New Roman"/>
          <w:b/>
          <w:bCs/>
        </w:rPr>
        <w:t>Sociocultural-based Enviroment Cultural Learning Model</w:t>
      </w:r>
    </w:p>
    <w:p w14:paraId="3A0A55BB" w14:textId="2EA9D6BA" w:rsidR="00FE63F1" w:rsidRPr="003D628B" w:rsidRDefault="001334A0" w:rsidP="00FE63F1">
      <w:pPr>
        <w:spacing w:line="360" w:lineRule="auto"/>
        <w:ind w:right="-1" w:firstLine="426"/>
        <w:jc w:val="both"/>
        <w:rPr>
          <w:rFonts w:ascii="Trebuchet MS" w:hAnsi="Trebuchet MS" w:cs="Times New Roman"/>
        </w:rPr>
      </w:pPr>
      <w:r w:rsidRPr="003D628B">
        <w:rPr>
          <w:rFonts w:ascii="Trebuchet MS" w:hAnsi="Trebuchet MS" w:cs="Times New Roman"/>
        </w:rPr>
        <w:t xml:space="preserve"> </w:t>
      </w:r>
      <w:r w:rsidR="00010994" w:rsidRPr="00010994">
        <w:rPr>
          <w:rFonts w:ascii="Trebuchet MS" w:hAnsi="Trebuchet MS" w:cs="Times New Roman"/>
        </w:rPr>
        <w:t xml:space="preserve">The </w:t>
      </w:r>
      <w:r w:rsidR="00010994" w:rsidRPr="00010994">
        <w:rPr>
          <w:rFonts w:ascii="Trebuchet MS" w:hAnsi="Trebuchet MS" w:cs="Times New Roman"/>
          <w:i/>
          <w:iCs/>
        </w:rPr>
        <w:t>environment cultural learning</w:t>
      </w:r>
      <w:r w:rsidR="00010994" w:rsidRPr="00010994">
        <w:rPr>
          <w:rFonts w:ascii="Trebuchet MS" w:hAnsi="Trebuchet MS" w:cs="Times New Roman"/>
        </w:rPr>
        <w:t xml:space="preserve"> model is a strategy that focuses on applying environmental history material in the classroom. This model will be supported by web-based teaching materials previously developed by researchers, namely, </w:t>
      </w:r>
      <w:r w:rsidR="00010994" w:rsidRPr="00010994">
        <w:rPr>
          <w:rFonts w:ascii="Trebuchet MS" w:hAnsi="Trebuchet MS" w:cs="Times New Roman"/>
          <w:i/>
          <w:iCs/>
        </w:rPr>
        <w:t>ecohistory</w:t>
      </w:r>
      <w:r w:rsidR="00FE63F1" w:rsidRPr="003D628B">
        <w:rPr>
          <w:rFonts w:ascii="Trebuchet MS" w:hAnsi="Trebuchet MS" w:cs="Times New Roman"/>
        </w:rPr>
        <w:t xml:space="preserve"> </w:t>
      </w:r>
      <w:r w:rsidR="00FE63F1" w:rsidRPr="003D628B">
        <w:rPr>
          <w:rFonts w:ascii="Trebuchet MS" w:hAnsi="Trebuchet MS" w:cs="Times New Roman"/>
        </w:rPr>
        <w:fldChar w:fldCharType="begin" w:fldLock="1"/>
      </w:r>
      <w:r w:rsidR="004F3DA7" w:rsidRPr="003D628B">
        <w:rPr>
          <w:rFonts w:ascii="Trebuchet MS" w:hAnsi="Trebuchet MS" w:cs="Times New Roman"/>
        </w:rPr>
        <w:instrText>ADDIN CSL_CITATION {"citationItems":[{"id":"ITEM-1","itemData":{"author":[{"dropping-particle":"","family":"Wahyudi","given":"Deny Yudo","non-dropping-particle":"","parse-names":false,"suffix":""},{"dropping-particle":"","family":"Wijaya","given":"Daya Negri","non-dropping-particle":"","parse-names":false,"suffix":""},{"dropping-particle":"","family":"Pratama","given":"Andhika Yudha","non-dropping-particle":"","parse-names":false,"suffix":""},{"dropping-particle":"","family":"Utari","given":"Shela Dwi","non-dropping-particle":"","parse-names":false,"suffix":""}],"container-title":"HISTORIA","id":"ITEM-1","issued":{"date-parts":[["2025"]]},"page":"2","title":"Development of Web Based Teaching Materials on Environmental History","type":"article-journal","volume":"13"},"uris":["http://www.mendeley.com/documents/?uuid=5dd4abf8-b0bb-4595-8bd7-192d15d7480a"]}],"mendeley":{"formattedCitation":"(Wahyudi &lt;i&gt;et al.&lt;/i&gt;, 2025)","plainTextFormattedCitation":"(Wahyudi et al., 2025)","previouslyFormattedCitation":"(Wahyudi &lt;i&gt;et al.&lt;/i&gt;, 2025)"},"properties":{"noteIndex":0},"schema":"https://github.com/citation-style-language/schema/raw/master/csl-citation.json"}</w:instrText>
      </w:r>
      <w:r w:rsidR="00FE63F1" w:rsidRPr="003D628B">
        <w:rPr>
          <w:rFonts w:ascii="Trebuchet MS" w:hAnsi="Trebuchet MS" w:cs="Times New Roman"/>
        </w:rPr>
        <w:fldChar w:fldCharType="separate"/>
      </w:r>
      <w:r w:rsidR="00FE63F1" w:rsidRPr="003D628B">
        <w:rPr>
          <w:rFonts w:ascii="Trebuchet MS" w:hAnsi="Trebuchet MS" w:cs="Times New Roman"/>
          <w:noProof/>
        </w:rPr>
        <w:t xml:space="preserve">(Wahyudi </w:t>
      </w:r>
      <w:r w:rsidR="00FE63F1" w:rsidRPr="003D628B">
        <w:rPr>
          <w:rFonts w:ascii="Trebuchet MS" w:hAnsi="Trebuchet MS" w:cs="Times New Roman"/>
          <w:i/>
          <w:noProof/>
        </w:rPr>
        <w:t>et al.</w:t>
      </w:r>
      <w:r w:rsidR="00FE63F1" w:rsidRPr="003D628B">
        <w:rPr>
          <w:rFonts w:ascii="Trebuchet MS" w:hAnsi="Trebuchet MS" w:cs="Times New Roman"/>
          <w:noProof/>
        </w:rPr>
        <w:t>, 2025)</w:t>
      </w:r>
      <w:r w:rsidR="00FE63F1" w:rsidRPr="003D628B">
        <w:rPr>
          <w:rFonts w:ascii="Trebuchet MS" w:hAnsi="Trebuchet MS" w:cs="Times New Roman"/>
        </w:rPr>
        <w:fldChar w:fldCharType="end"/>
      </w:r>
      <w:r w:rsidR="00FE63F1" w:rsidRPr="003D628B">
        <w:rPr>
          <w:rFonts w:ascii="Trebuchet MS" w:hAnsi="Trebuchet MS" w:cs="Times New Roman"/>
        </w:rPr>
        <w:t xml:space="preserve">. </w:t>
      </w:r>
      <w:r w:rsidR="002C6454" w:rsidRPr="002C6454">
        <w:rPr>
          <w:rFonts w:ascii="Trebuchet MS" w:hAnsi="Trebuchet MS" w:cs="Times New Roman"/>
        </w:rPr>
        <w:t xml:space="preserve">This website will provide </w:t>
      </w:r>
      <w:r w:rsidR="002C6454" w:rsidRPr="002C6454">
        <w:rPr>
          <w:rFonts w:ascii="Trebuchet MS" w:hAnsi="Trebuchet MS" w:cs="Times New Roman"/>
        </w:rPr>
        <w:t>references for teachers and students who want to learn about various environmental histories in Indonesia. These historical events can then be analysed using sociocultural values.</w:t>
      </w:r>
    </w:p>
    <w:p w14:paraId="3987C3B2" w14:textId="758D8004" w:rsidR="00FE63F1" w:rsidRPr="00FE63F1" w:rsidRDefault="002C6454" w:rsidP="00FE63F1">
      <w:pPr>
        <w:spacing w:after="0" w:line="360" w:lineRule="auto"/>
        <w:ind w:right="-1" w:firstLine="426"/>
        <w:jc w:val="both"/>
        <w:rPr>
          <w:rFonts w:ascii="Trebuchet MS" w:hAnsi="Trebuchet MS" w:cs="Times New Roman"/>
        </w:rPr>
      </w:pPr>
      <w:r w:rsidRPr="002C6454">
        <w:rPr>
          <w:rFonts w:ascii="Trebuchet MS" w:hAnsi="Trebuchet MS" w:cs="Times New Roman"/>
        </w:rPr>
        <w:t>There are five stages in the environmental cultural learning model, including:</w:t>
      </w:r>
    </w:p>
    <w:p w14:paraId="286B588F" w14:textId="292582AE" w:rsidR="00FE63F1" w:rsidRPr="00FE63F1" w:rsidRDefault="002C6454" w:rsidP="00FE63F1">
      <w:pPr>
        <w:numPr>
          <w:ilvl w:val="0"/>
          <w:numId w:val="2"/>
        </w:numPr>
        <w:spacing w:after="0" w:line="360" w:lineRule="auto"/>
        <w:ind w:left="426" w:right="-1"/>
        <w:jc w:val="both"/>
        <w:rPr>
          <w:rFonts w:ascii="Trebuchet MS" w:hAnsi="Trebuchet MS" w:cs="Times New Roman"/>
        </w:rPr>
      </w:pPr>
      <w:r w:rsidRPr="002C6454">
        <w:rPr>
          <w:rFonts w:ascii="Trebuchet MS" w:hAnsi="Trebuchet MS" w:cs="Times New Roman"/>
        </w:rPr>
        <w:t>Exploration</w:t>
      </w:r>
    </w:p>
    <w:p w14:paraId="39313812" w14:textId="3AE11F0F" w:rsidR="00FE63F1" w:rsidRPr="00FE63F1" w:rsidRDefault="009A0D9B" w:rsidP="00FE63F1">
      <w:pPr>
        <w:spacing w:after="0" w:line="360" w:lineRule="auto"/>
        <w:ind w:right="-1" w:firstLine="426"/>
        <w:jc w:val="both"/>
        <w:rPr>
          <w:rFonts w:ascii="Trebuchet MS" w:hAnsi="Trebuchet MS" w:cs="Times New Roman"/>
        </w:rPr>
      </w:pPr>
      <w:r w:rsidRPr="009A0D9B">
        <w:rPr>
          <w:rFonts w:ascii="Trebuchet MS" w:hAnsi="Trebuchet MS" w:cs="Times New Roman"/>
        </w:rPr>
        <w:t xml:space="preserve">Teachers will allow students to explore the teaching materials provided or through other learning resources in this stage. In addition, students are also allowed to carry out activities such as simple research by conducting interviews and observations in their surroundings. This activity also serves as a means for students to apply the heuristic stage in historical methodology. In this case, teachers can direct students to access the </w:t>
      </w:r>
      <w:r w:rsidRPr="009A0D9B">
        <w:rPr>
          <w:rFonts w:ascii="Trebuchet MS" w:hAnsi="Trebuchet MS" w:cs="Times New Roman"/>
          <w:i/>
          <w:iCs/>
        </w:rPr>
        <w:t xml:space="preserve">ecohistory </w:t>
      </w:r>
      <w:r w:rsidRPr="009A0D9B">
        <w:rPr>
          <w:rFonts w:ascii="Trebuchet MS" w:hAnsi="Trebuchet MS" w:cs="Times New Roman"/>
        </w:rPr>
        <w:t>website, which contains various articles and learning resources.</w:t>
      </w:r>
    </w:p>
    <w:p w14:paraId="3040E760" w14:textId="7A8C8DBE" w:rsidR="00FE63F1" w:rsidRPr="00FE63F1" w:rsidRDefault="002C333A" w:rsidP="00FE63F1">
      <w:pPr>
        <w:numPr>
          <w:ilvl w:val="0"/>
          <w:numId w:val="2"/>
        </w:numPr>
        <w:spacing w:after="0" w:line="360" w:lineRule="auto"/>
        <w:ind w:left="426" w:right="-1"/>
        <w:jc w:val="both"/>
        <w:rPr>
          <w:rFonts w:ascii="Trebuchet MS" w:hAnsi="Trebuchet MS" w:cs="Times New Roman"/>
        </w:rPr>
      </w:pPr>
      <w:r w:rsidRPr="002C333A">
        <w:rPr>
          <w:rFonts w:ascii="Trebuchet MS" w:hAnsi="Trebuchet MS" w:cs="Times New Roman"/>
        </w:rPr>
        <w:t>Contextualisation</w:t>
      </w:r>
    </w:p>
    <w:p w14:paraId="44F929BD" w14:textId="41793EA9" w:rsidR="00FE63F1" w:rsidRPr="00FE63F1" w:rsidRDefault="00F22B66" w:rsidP="00FE63F1">
      <w:pPr>
        <w:spacing w:after="0" w:line="360" w:lineRule="auto"/>
        <w:ind w:right="-1" w:firstLine="426"/>
        <w:jc w:val="both"/>
        <w:rPr>
          <w:rFonts w:ascii="Trebuchet MS" w:hAnsi="Trebuchet MS" w:cs="Times New Roman"/>
        </w:rPr>
      </w:pPr>
      <w:r w:rsidRPr="00F22B66">
        <w:rPr>
          <w:rFonts w:ascii="Trebuchet MS" w:hAnsi="Trebuchet MS" w:cs="Times New Roman"/>
        </w:rPr>
        <w:t>After determining the topic, students will connect the historical events they encounter with socio-cultural values. This aims to enable students to contextualise historical events around them and existing socio-cultural values.</w:t>
      </w:r>
      <w:r w:rsidR="00FE63F1" w:rsidRPr="00FE63F1">
        <w:rPr>
          <w:rFonts w:ascii="Trebuchet MS" w:hAnsi="Trebuchet MS" w:cs="Times New Roman"/>
        </w:rPr>
        <w:t xml:space="preserve"> </w:t>
      </w:r>
    </w:p>
    <w:p w14:paraId="25C305AA" w14:textId="5339BCB7" w:rsidR="00FE63F1" w:rsidRPr="00FE63F1" w:rsidRDefault="00F22B66" w:rsidP="00FE63F1">
      <w:pPr>
        <w:numPr>
          <w:ilvl w:val="0"/>
          <w:numId w:val="2"/>
        </w:numPr>
        <w:spacing w:after="0" w:line="360" w:lineRule="auto"/>
        <w:ind w:left="284" w:right="-1"/>
        <w:jc w:val="both"/>
        <w:rPr>
          <w:rFonts w:ascii="Trebuchet MS" w:hAnsi="Trebuchet MS" w:cs="Times New Roman"/>
        </w:rPr>
      </w:pPr>
      <w:r w:rsidRPr="00F22B66">
        <w:rPr>
          <w:rFonts w:ascii="Trebuchet MS" w:hAnsi="Trebuchet MS" w:cs="Times New Roman"/>
        </w:rPr>
        <w:t>Application</w:t>
      </w:r>
    </w:p>
    <w:p w14:paraId="21C49886" w14:textId="77777777" w:rsidR="00F22B66" w:rsidRPr="00F22B66" w:rsidRDefault="00F22B66" w:rsidP="00F22B66">
      <w:pPr>
        <w:spacing w:after="0" w:line="360" w:lineRule="auto"/>
        <w:ind w:right="-1" w:firstLine="426"/>
        <w:jc w:val="both"/>
        <w:rPr>
          <w:rFonts w:ascii="Trebuchet MS" w:hAnsi="Trebuchet MS" w:cs="Times New Roman"/>
        </w:rPr>
      </w:pPr>
      <w:r w:rsidRPr="00F22B66">
        <w:rPr>
          <w:rFonts w:ascii="Trebuchet MS" w:hAnsi="Trebuchet MS" w:cs="Times New Roman"/>
        </w:rPr>
        <w:t>Students apply this by creating articles, papers, and infographics.</w:t>
      </w:r>
    </w:p>
    <w:p w14:paraId="45BD019B" w14:textId="0E1C07F4" w:rsidR="00FE63F1" w:rsidRPr="00FE63F1" w:rsidRDefault="00F22B66" w:rsidP="00F22B66">
      <w:pPr>
        <w:spacing w:after="0" w:line="360" w:lineRule="auto"/>
        <w:ind w:right="-1" w:firstLine="426"/>
        <w:jc w:val="both"/>
        <w:rPr>
          <w:rFonts w:ascii="Trebuchet MS" w:hAnsi="Trebuchet MS" w:cs="Times New Roman"/>
        </w:rPr>
      </w:pPr>
      <w:r w:rsidRPr="00F22B66">
        <w:rPr>
          <w:rFonts w:ascii="Trebuchet MS" w:hAnsi="Trebuchet MS" w:cs="Times New Roman"/>
        </w:rPr>
        <w:t>This analysis involves group discussions and connecting causes and effects with people's lives today.</w:t>
      </w:r>
    </w:p>
    <w:p w14:paraId="7EF36FA5" w14:textId="2948C61F" w:rsidR="00FE63F1" w:rsidRPr="00FE63F1" w:rsidRDefault="005D1EFB" w:rsidP="00FE63F1">
      <w:pPr>
        <w:numPr>
          <w:ilvl w:val="0"/>
          <w:numId w:val="2"/>
        </w:numPr>
        <w:spacing w:after="0" w:line="360" w:lineRule="auto"/>
        <w:ind w:left="426" w:right="-1"/>
        <w:jc w:val="both"/>
        <w:rPr>
          <w:rFonts w:ascii="Trebuchet MS" w:hAnsi="Trebuchet MS" w:cs="Times New Roman"/>
        </w:rPr>
      </w:pPr>
      <w:r w:rsidRPr="005D1EFB">
        <w:rPr>
          <w:rFonts w:ascii="Trebuchet MS" w:hAnsi="Trebuchet MS" w:cs="Times New Roman"/>
        </w:rPr>
        <w:t>Collaboration</w:t>
      </w:r>
    </w:p>
    <w:p w14:paraId="5C0F1310" w14:textId="10069E52" w:rsidR="00FE63F1" w:rsidRPr="00FE63F1" w:rsidRDefault="005D1EFB" w:rsidP="00FE63F1">
      <w:pPr>
        <w:spacing w:after="0" w:line="360" w:lineRule="auto"/>
        <w:ind w:right="-1" w:firstLine="426"/>
        <w:jc w:val="both"/>
        <w:rPr>
          <w:rFonts w:ascii="Trebuchet MS" w:hAnsi="Trebuchet MS" w:cs="Times New Roman"/>
        </w:rPr>
      </w:pPr>
      <w:r w:rsidRPr="005D1EFB">
        <w:rPr>
          <w:rFonts w:ascii="Trebuchet MS" w:hAnsi="Trebuchet MS" w:cs="Times New Roman"/>
        </w:rPr>
        <w:lastRenderedPageBreak/>
        <w:t>This stage involves students from other groups and students outside the class to ask questions and give suggestions to the group. This activity can be done by conducting presentations or simple workshops that allow students from other classes to participate in the discussion. The group will present their work visually, in writing, or verbally in class. Then, other students will take turns viewing and providing feedback.</w:t>
      </w:r>
    </w:p>
    <w:p w14:paraId="495B2C0C" w14:textId="26116C2A" w:rsidR="00FE63F1" w:rsidRPr="00FE63F1" w:rsidRDefault="005D1EFB" w:rsidP="00FE63F1">
      <w:pPr>
        <w:numPr>
          <w:ilvl w:val="0"/>
          <w:numId w:val="2"/>
        </w:numPr>
        <w:spacing w:after="0" w:line="360" w:lineRule="auto"/>
        <w:ind w:left="426" w:right="-1"/>
        <w:jc w:val="both"/>
        <w:rPr>
          <w:rFonts w:ascii="Trebuchet MS" w:hAnsi="Trebuchet MS" w:cs="Times New Roman"/>
        </w:rPr>
      </w:pPr>
      <w:r w:rsidRPr="005D1EFB">
        <w:rPr>
          <w:rFonts w:ascii="Trebuchet MS" w:hAnsi="Trebuchet MS" w:cs="Times New Roman"/>
        </w:rPr>
        <w:t>Reflection</w:t>
      </w:r>
    </w:p>
    <w:p w14:paraId="49B59D07" w14:textId="79D28BB1" w:rsidR="00FE63F1" w:rsidRPr="00FE63F1" w:rsidRDefault="000C7C4A" w:rsidP="00FE63F1">
      <w:pPr>
        <w:spacing w:after="0" w:line="360" w:lineRule="auto"/>
        <w:ind w:right="-1" w:firstLine="426"/>
        <w:jc w:val="both"/>
        <w:rPr>
          <w:rFonts w:ascii="Trebuchet MS" w:hAnsi="Trebuchet MS" w:cs="Times New Roman"/>
        </w:rPr>
      </w:pPr>
      <w:r w:rsidRPr="000C7C4A">
        <w:rPr>
          <w:rFonts w:ascii="Trebuchet MS" w:hAnsi="Trebuchet MS" w:cs="Times New Roman"/>
        </w:rPr>
        <w:t>After discussing with other student groups, the teacher and students will reflect on the previous activities. In this case, the feedback provided by other students and the teacher will be discussed. Then, students are allowed to reflect on and summarise the results of the previous activities.</w:t>
      </w:r>
    </w:p>
    <w:p w14:paraId="5165E01A" w14:textId="77777777" w:rsidR="00E04F14" w:rsidRPr="00E04F14" w:rsidRDefault="00FE63F1" w:rsidP="00E04F14">
      <w:pPr>
        <w:spacing w:line="360" w:lineRule="auto"/>
        <w:ind w:right="-1" w:firstLine="426"/>
        <w:jc w:val="both"/>
        <w:rPr>
          <w:rFonts w:ascii="Trebuchet MS" w:hAnsi="Trebuchet MS"/>
          <w:lang w:val="en-ID"/>
        </w:rPr>
      </w:pPr>
      <w:r w:rsidRPr="00FE63F1">
        <w:rPr>
          <w:rFonts w:ascii="Trebuchet MS" w:hAnsi="Trebuchet MS" w:cs="Times New Roman"/>
        </w:rPr>
        <w:tab/>
      </w:r>
      <w:r w:rsidR="00E04F14" w:rsidRPr="00E04F14">
        <w:rPr>
          <w:rFonts w:ascii="Trebuchet MS" w:hAnsi="Trebuchet MS"/>
          <w:lang w:val="en-ID"/>
        </w:rPr>
        <w:t xml:space="preserve">The syntax of the </w:t>
      </w:r>
      <w:r w:rsidR="00E04F14" w:rsidRPr="00E04F14">
        <w:rPr>
          <w:rFonts w:ascii="Trebuchet MS" w:hAnsi="Trebuchet MS"/>
          <w:i/>
          <w:iCs/>
          <w:lang w:val="en-ID"/>
        </w:rPr>
        <w:t>environmental cultural learning</w:t>
      </w:r>
      <w:r w:rsidR="00E04F14" w:rsidRPr="00E04F14">
        <w:rPr>
          <w:rFonts w:ascii="Trebuchet MS" w:hAnsi="Trebuchet MS"/>
          <w:lang w:val="en-ID"/>
        </w:rPr>
        <w:t xml:space="preserve"> model comprises five stages, each designed to equip students with critical thinking skills in analysing environmental history and sociocultural values. This model teaches students to think critically and master the four-phase F history subject skills that students must possess based on the independent curriculum.</w:t>
      </w:r>
    </w:p>
    <w:p w14:paraId="4C5330E4" w14:textId="77777777" w:rsidR="00E04F14" w:rsidRPr="00E04F14" w:rsidRDefault="00E04F14" w:rsidP="00E04F14">
      <w:pPr>
        <w:spacing w:after="0" w:line="360" w:lineRule="auto"/>
        <w:ind w:right="-1" w:firstLine="426"/>
        <w:jc w:val="both"/>
        <w:rPr>
          <w:rFonts w:ascii="Trebuchet MS" w:hAnsi="Trebuchet MS" w:cs="Times New Roman"/>
          <w:lang w:val="en-ID"/>
        </w:rPr>
      </w:pPr>
      <w:r w:rsidRPr="00E04F14">
        <w:rPr>
          <w:rFonts w:ascii="Trebuchet MS" w:hAnsi="Trebuchet MS" w:cs="Times New Roman"/>
          <w:lang w:val="en-ID"/>
        </w:rPr>
        <w:t xml:space="preserve">The first skill is historical thinking, which is the ability to think diachronically, synchronically, and causally by connecting the causes and effects of historical environmental events. In addition, students can also think from multiple </w:t>
      </w:r>
      <w:r w:rsidRPr="00E04F14">
        <w:rPr>
          <w:rFonts w:ascii="Trebuchet MS" w:hAnsi="Trebuchet MS" w:cs="Times New Roman"/>
          <w:lang w:val="en-ID"/>
        </w:rPr>
        <w:t>perspectives by looking at various multidisciplinary aspects in analysing historical environmental events. Historical awareness is implemented by students analysing the relationship between historical environmental events that occurred in the past, with the present, and the future.</w:t>
      </w:r>
    </w:p>
    <w:p w14:paraId="18430377" w14:textId="5F91A02D" w:rsidR="00FE63F1" w:rsidRPr="00E04F14" w:rsidRDefault="00E04F14" w:rsidP="00E04F14">
      <w:pPr>
        <w:spacing w:after="0" w:line="360" w:lineRule="auto"/>
        <w:ind w:right="-1" w:firstLine="426"/>
        <w:jc w:val="both"/>
        <w:rPr>
          <w:rFonts w:ascii="Trebuchet MS" w:hAnsi="Trebuchet MS" w:cs="Times New Roman"/>
          <w:lang w:val="en-ID"/>
        </w:rPr>
      </w:pPr>
      <w:r w:rsidRPr="00E04F14">
        <w:rPr>
          <w:rFonts w:ascii="Trebuchet MS" w:hAnsi="Trebuchet MS" w:cs="Times New Roman"/>
          <w:lang w:val="en-ID"/>
        </w:rPr>
        <w:t>Students can analyse the factors that occurred, for example, in the floods in Batavia. One of the causes was inappropriate urban planning and geographical factors. Then, the Batavia government made improvements and built canals to minimise flooding. In addition, routine dredging of rivers was carried out to reduce river siltation. The steps taken then can be used as a benchmark for other places to do the same. This is one way for students to connect it with the present and the future. In addition, these preventive measures can be linked to the local area where students live, which is rich in sociocultural values. In some villages, rivers and ditches are cleaned together through community service activities and village clean-ups to prevent flooding.</w:t>
      </w:r>
    </w:p>
    <w:p w14:paraId="7E5A37AF" w14:textId="1A18688A" w:rsidR="00A35782" w:rsidRPr="003D628B" w:rsidRDefault="0024248D" w:rsidP="00FE63F1">
      <w:pPr>
        <w:spacing w:after="0" w:line="360" w:lineRule="auto"/>
        <w:ind w:right="-1" w:firstLine="426"/>
        <w:jc w:val="both"/>
        <w:rPr>
          <w:rFonts w:ascii="Trebuchet MS" w:hAnsi="Trebuchet MS" w:cs="Times New Roman"/>
        </w:rPr>
      </w:pPr>
      <w:r w:rsidRPr="0024248D">
        <w:rPr>
          <w:rFonts w:ascii="Trebuchet MS" w:hAnsi="Trebuchet MS" w:cs="Times New Roman"/>
        </w:rPr>
        <w:t xml:space="preserve">Another skill is historical research, where each stage of the environmental cultural learning model applies the five stages of historical research. Topic selection is represented in the exploration stage, where students determine the topics they want to choose for discussion and their work. The heuristic stage is </w:t>
      </w:r>
      <w:r w:rsidRPr="0024248D">
        <w:rPr>
          <w:rFonts w:ascii="Trebuchet MS" w:hAnsi="Trebuchet MS" w:cs="Times New Roman"/>
        </w:rPr>
        <w:lastRenderedPageBreak/>
        <w:t>carried out by students collecting data online, either through the ecohistory website or other sources such as interviews, observations, or the internet. Then, verification is carried out to verify whether the sources obtained are valid by comparing them with other sources. The interpretation stage begins at the contextualisation stage, with students connecting historical environmental events with the community's present, future, and sociocultural values. Finally, historiography is applied in the application stage, where students write articles, papers, or infographics. This stage of historiography and heuristics also represents practical historical skills, where students can read various historical sources, process them, and turn them into a product.</w:t>
      </w:r>
    </w:p>
    <w:p w14:paraId="66172DCE" w14:textId="77777777" w:rsidR="00A35782" w:rsidRPr="003D628B" w:rsidRDefault="00A35782" w:rsidP="00A35782">
      <w:pPr>
        <w:spacing w:after="0" w:line="240" w:lineRule="auto"/>
        <w:jc w:val="both"/>
        <w:rPr>
          <w:rFonts w:ascii="Trebuchet MS" w:hAnsi="Trebuchet MS" w:cs="Times New Roman"/>
          <w:b/>
        </w:rPr>
      </w:pPr>
    </w:p>
    <w:p w14:paraId="57189930" w14:textId="6CB8236A" w:rsidR="000110B0" w:rsidRPr="003D628B" w:rsidRDefault="0024248D" w:rsidP="00901EF9">
      <w:pPr>
        <w:spacing w:after="120" w:line="240" w:lineRule="auto"/>
        <w:ind w:right="-1"/>
        <w:jc w:val="both"/>
        <w:rPr>
          <w:rFonts w:ascii="Trebuchet MS" w:hAnsi="Trebuchet MS" w:cs="Times New Roman"/>
          <w:b/>
        </w:rPr>
      </w:pPr>
      <w:r>
        <w:rPr>
          <w:rFonts w:ascii="Trebuchet MS" w:hAnsi="Trebuchet MS" w:cs="Times New Roman"/>
          <w:b/>
        </w:rPr>
        <w:t>CONCLUSION</w:t>
      </w:r>
    </w:p>
    <w:p w14:paraId="3160F002" w14:textId="77777777" w:rsidR="00E0318A" w:rsidRPr="00E0318A" w:rsidRDefault="00E0318A" w:rsidP="00E0318A">
      <w:pPr>
        <w:spacing w:after="0" w:line="360" w:lineRule="auto"/>
        <w:ind w:right="-1" w:firstLine="426"/>
        <w:jc w:val="both"/>
        <w:rPr>
          <w:rFonts w:ascii="Trebuchet MS" w:hAnsi="Trebuchet MS" w:cs="Times New Roman"/>
        </w:rPr>
      </w:pPr>
      <w:r w:rsidRPr="00E0318A">
        <w:rPr>
          <w:rFonts w:ascii="Trebuchet MS" w:hAnsi="Trebuchet MS" w:cs="Times New Roman"/>
        </w:rPr>
        <w:t>The environmental cultural learning model is a new learning model offered by researchers to be applied in learning that integrates environmental history with sociocultural values. This model is based on the need for a specific model that enables teachers to make students aware of their environment and more sensitive to disaster and climate crisis issues inside and outside the classroom.</w:t>
      </w:r>
    </w:p>
    <w:p w14:paraId="6EE444F4" w14:textId="77777777" w:rsidR="00E0318A" w:rsidRPr="00E0318A" w:rsidRDefault="00E0318A" w:rsidP="00E0318A">
      <w:pPr>
        <w:spacing w:after="0" w:line="360" w:lineRule="auto"/>
        <w:ind w:right="-1" w:firstLine="426"/>
        <w:jc w:val="both"/>
        <w:rPr>
          <w:rFonts w:ascii="Trebuchet MS" w:hAnsi="Trebuchet MS" w:cs="Times New Roman"/>
        </w:rPr>
      </w:pPr>
      <w:r w:rsidRPr="00E0318A">
        <w:rPr>
          <w:rFonts w:ascii="Trebuchet MS" w:hAnsi="Trebuchet MS" w:cs="Times New Roman"/>
        </w:rPr>
        <w:t xml:space="preserve">History learning does not only focus on past political and economic events, but also on environmental changes. This serves as a reminder that in the past, there were also environmental changes </w:t>
      </w:r>
      <w:r w:rsidRPr="00E0318A">
        <w:rPr>
          <w:rFonts w:ascii="Trebuchet MS" w:hAnsi="Trebuchet MS" w:cs="Times New Roman"/>
        </w:rPr>
        <w:t>that resulted in disasters and climate crises. These events can be used as a basis for decision-making in preventing and overcoming environmental problems with similar characteristics. Therefore, the environmental cultural learning model helps teachers to integrate environmental history into learning.</w:t>
      </w:r>
    </w:p>
    <w:p w14:paraId="2BD2DB0F" w14:textId="463648BD" w:rsidR="000249D1" w:rsidRDefault="00E0318A" w:rsidP="00E0318A">
      <w:pPr>
        <w:spacing w:after="0" w:line="360" w:lineRule="auto"/>
        <w:ind w:right="-1" w:firstLine="426"/>
        <w:jc w:val="both"/>
        <w:rPr>
          <w:rFonts w:ascii="Trebuchet MS" w:hAnsi="Trebuchet MS" w:cs="Times New Roman"/>
        </w:rPr>
      </w:pPr>
      <w:r w:rsidRPr="00E0318A">
        <w:rPr>
          <w:rFonts w:ascii="Trebuchet MS" w:hAnsi="Trebuchet MS" w:cs="Times New Roman"/>
        </w:rPr>
        <w:t>This research provides new insights for teachers regarding a new model that integrates environmental history and sociocultural values. This study is limited to analysing potential problems in the learning environment and proposing the environmental cultural learning model as a new perspective in teaching environmental history and sociocultural values. This model will be integrated into learning in future research, with its impact evaluated through specific variables determined in advance.</w:t>
      </w:r>
    </w:p>
    <w:p w14:paraId="1A49424B" w14:textId="77777777" w:rsidR="000249D1" w:rsidRDefault="000249D1" w:rsidP="000249D1">
      <w:pPr>
        <w:spacing w:after="0" w:line="360" w:lineRule="auto"/>
        <w:ind w:right="-1" w:firstLine="426"/>
        <w:jc w:val="both"/>
        <w:rPr>
          <w:rFonts w:ascii="Trebuchet MS" w:hAnsi="Trebuchet MS" w:cs="Times New Roman"/>
        </w:rPr>
      </w:pPr>
    </w:p>
    <w:p w14:paraId="3463E47C" w14:textId="77777777" w:rsidR="000249D1" w:rsidRPr="003D628B" w:rsidRDefault="000249D1" w:rsidP="000249D1">
      <w:pPr>
        <w:spacing w:after="0" w:line="240" w:lineRule="auto"/>
        <w:jc w:val="both"/>
        <w:rPr>
          <w:rFonts w:ascii="Trebuchet MS" w:hAnsi="Trebuchet MS" w:cs="Times New Roman"/>
          <w:b/>
          <w:bCs/>
        </w:rPr>
      </w:pPr>
      <w:r w:rsidRPr="003D628B">
        <w:rPr>
          <w:rFonts w:ascii="Trebuchet MS" w:hAnsi="Trebuchet MS" w:cs="Times New Roman"/>
          <w:b/>
          <w:bCs/>
        </w:rPr>
        <w:t>ACKNOWLEDMENT</w:t>
      </w:r>
    </w:p>
    <w:p w14:paraId="7989BEA6" w14:textId="238B733B" w:rsidR="000249D1" w:rsidRPr="000249D1" w:rsidRDefault="009C35CD" w:rsidP="000249D1">
      <w:pPr>
        <w:spacing w:after="0" w:line="360" w:lineRule="auto"/>
        <w:ind w:firstLine="426"/>
        <w:jc w:val="both"/>
        <w:rPr>
          <w:rFonts w:ascii="Trebuchet MS" w:hAnsi="Trebuchet MS" w:cs="Times New Roman"/>
        </w:rPr>
      </w:pPr>
      <w:r w:rsidRPr="009C35CD">
        <w:rPr>
          <w:rFonts w:ascii="Trebuchet MS" w:hAnsi="Trebuchet MS" w:cs="Times New Roman"/>
        </w:rPr>
        <w:t>We thank the Institute for Research and Community Service of Malang State University and the Postgraduate School for awarding us a competitive grant for the 2025 fiscal year. We would also like to thank the Department of History, Faculty of Social Sciences, for its assistance in facilitating this community service activity. Students and teachers from the UM Laboratory High School have made significant contributions in facilitating the implementation of this research.</w:t>
      </w:r>
    </w:p>
    <w:p w14:paraId="5916864C" w14:textId="77777777" w:rsidR="00EC2FAB" w:rsidRPr="003D628B" w:rsidRDefault="00EC2FAB" w:rsidP="00454AAE">
      <w:pPr>
        <w:spacing w:after="40" w:line="240" w:lineRule="auto"/>
        <w:ind w:right="-1"/>
        <w:jc w:val="both"/>
        <w:rPr>
          <w:rFonts w:ascii="Trebuchet MS" w:hAnsi="Trebuchet MS" w:cs="Times New Roman"/>
        </w:rPr>
      </w:pPr>
    </w:p>
    <w:p w14:paraId="502AF6D6" w14:textId="00F004EC" w:rsidR="000110B0" w:rsidRPr="003D628B" w:rsidRDefault="009C35CD" w:rsidP="00410E8E">
      <w:pPr>
        <w:spacing w:after="120" w:line="240" w:lineRule="auto"/>
        <w:ind w:right="-1"/>
        <w:jc w:val="both"/>
        <w:rPr>
          <w:rFonts w:ascii="Trebuchet MS" w:hAnsi="Trebuchet MS" w:cs="Times New Roman"/>
          <w:b/>
        </w:rPr>
      </w:pPr>
      <w:r>
        <w:rPr>
          <w:rFonts w:ascii="Trebuchet MS" w:hAnsi="Trebuchet MS" w:cs="Times New Roman"/>
          <w:b/>
        </w:rPr>
        <w:t>REFERENCES</w:t>
      </w:r>
      <w:r w:rsidR="001E4930" w:rsidRPr="003D628B">
        <w:rPr>
          <w:rFonts w:ascii="Trebuchet MS" w:hAnsi="Trebuchet MS" w:cs="Times New Roman"/>
          <w:b/>
        </w:rPr>
        <w:t xml:space="preserve"> </w:t>
      </w:r>
    </w:p>
    <w:p w14:paraId="7003AC19" w14:textId="5F555C90" w:rsidR="003508E5" w:rsidRPr="003508E5" w:rsidRDefault="00B83D08" w:rsidP="003508E5">
      <w:pPr>
        <w:widowControl w:val="0"/>
        <w:autoSpaceDE w:val="0"/>
        <w:autoSpaceDN w:val="0"/>
        <w:adjustRightInd w:val="0"/>
        <w:spacing w:line="240" w:lineRule="auto"/>
        <w:ind w:left="480" w:hanging="480"/>
        <w:rPr>
          <w:rFonts w:ascii="Trebuchet MS" w:hAnsi="Trebuchet MS" w:cs="Times New Roman"/>
          <w:noProof/>
        </w:rPr>
      </w:pPr>
      <w:r w:rsidRPr="003D628B">
        <w:rPr>
          <w:rFonts w:ascii="Trebuchet MS" w:hAnsi="Trebuchet MS"/>
        </w:rPr>
        <w:lastRenderedPageBreak/>
        <w:fldChar w:fldCharType="begin" w:fldLock="1"/>
      </w:r>
      <w:r w:rsidRPr="003D628B">
        <w:rPr>
          <w:rFonts w:ascii="Trebuchet MS" w:hAnsi="Trebuchet MS"/>
        </w:rPr>
        <w:instrText xml:space="preserve">ADDIN Mendeley Bibliography CSL_BIBLIOGRAPHY </w:instrText>
      </w:r>
      <w:r w:rsidRPr="003D628B">
        <w:rPr>
          <w:rFonts w:ascii="Trebuchet MS" w:hAnsi="Trebuchet MS"/>
        </w:rPr>
        <w:fldChar w:fldCharType="separate"/>
      </w:r>
      <w:r w:rsidR="003508E5" w:rsidRPr="003508E5">
        <w:rPr>
          <w:rFonts w:ascii="Trebuchet MS" w:hAnsi="Trebuchet MS" w:cs="Times New Roman"/>
          <w:noProof/>
        </w:rPr>
        <w:t xml:space="preserve">Alfaeni, S.I. &amp; Asbari, M. 2023. ‘Kurikulum merdeka: Fleksibilitas kurikulum bagi guru dan siswa’, </w:t>
      </w:r>
      <w:r w:rsidR="003508E5" w:rsidRPr="003508E5">
        <w:rPr>
          <w:rFonts w:ascii="Trebuchet MS" w:hAnsi="Trebuchet MS" w:cs="Times New Roman"/>
          <w:i/>
          <w:iCs/>
          <w:noProof/>
        </w:rPr>
        <w:t>Journal of Information Systems and Management (JISMA)</w:t>
      </w:r>
      <w:r w:rsidR="003508E5" w:rsidRPr="003508E5">
        <w:rPr>
          <w:rFonts w:ascii="Trebuchet MS" w:hAnsi="Trebuchet MS" w:cs="Times New Roman"/>
          <w:noProof/>
        </w:rPr>
        <w:t>, 2(5), pp. 86–92.</w:t>
      </w:r>
    </w:p>
    <w:p w14:paraId="57EE1CDD"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Anggraini, D.L. </w:t>
      </w:r>
      <w:r w:rsidRPr="003508E5">
        <w:rPr>
          <w:rFonts w:ascii="Trebuchet MS" w:hAnsi="Trebuchet MS" w:cs="Times New Roman"/>
          <w:i/>
          <w:iCs/>
          <w:noProof/>
        </w:rPr>
        <w:t>et al.</w:t>
      </w:r>
      <w:r w:rsidRPr="003508E5">
        <w:rPr>
          <w:rFonts w:ascii="Trebuchet MS" w:hAnsi="Trebuchet MS" w:cs="Times New Roman"/>
          <w:noProof/>
        </w:rPr>
        <w:t xml:space="preserve"> 2022. ‘Peran guru dalam mengembangan kurikulum merdeka’, </w:t>
      </w:r>
      <w:r w:rsidRPr="003508E5">
        <w:rPr>
          <w:rFonts w:ascii="Trebuchet MS" w:hAnsi="Trebuchet MS" w:cs="Times New Roman"/>
          <w:i/>
          <w:iCs/>
          <w:noProof/>
        </w:rPr>
        <w:t>Jurnal Ilmu Pendidikan Dan Sosial</w:t>
      </w:r>
      <w:r w:rsidRPr="003508E5">
        <w:rPr>
          <w:rFonts w:ascii="Trebuchet MS" w:hAnsi="Trebuchet MS" w:cs="Times New Roman"/>
          <w:noProof/>
        </w:rPr>
        <w:t>, 1(3), pp. 290–298.</w:t>
      </w:r>
    </w:p>
    <w:p w14:paraId="64D625C5"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Ardyan, E. </w:t>
      </w:r>
      <w:r w:rsidRPr="003508E5">
        <w:rPr>
          <w:rFonts w:ascii="Trebuchet MS" w:hAnsi="Trebuchet MS" w:cs="Times New Roman"/>
          <w:i/>
          <w:iCs/>
          <w:noProof/>
        </w:rPr>
        <w:t>et al.</w:t>
      </w:r>
      <w:r w:rsidRPr="003508E5">
        <w:rPr>
          <w:rFonts w:ascii="Trebuchet MS" w:hAnsi="Trebuchet MS" w:cs="Times New Roman"/>
          <w:noProof/>
        </w:rPr>
        <w:t xml:space="preserve"> 2023. </w:t>
      </w:r>
      <w:r w:rsidRPr="003508E5">
        <w:rPr>
          <w:rFonts w:ascii="Trebuchet MS" w:hAnsi="Trebuchet MS" w:cs="Times New Roman"/>
          <w:i/>
          <w:iCs/>
          <w:noProof/>
        </w:rPr>
        <w:t>Metode Penelitian Kualitatif dan Kuantitatif: Pendekatan Metode Kualitatif dan Kuantitatif di Berbagai Bidang</w:t>
      </w:r>
      <w:r w:rsidRPr="003508E5">
        <w:rPr>
          <w:rFonts w:ascii="Trebuchet MS" w:hAnsi="Trebuchet MS" w:cs="Times New Roman"/>
          <w:noProof/>
        </w:rPr>
        <w:t>. PT. Sonpedia Publishing Indonesia.</w:t>
      </w:r>
    </w:p>
    <w:p w14:paraId="0673EE75"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Attfield, R. 2021. </w:t>
      </w:r>
      <w:r w:rsidRPr="003508E5">
        <w:rPr>
          <w:rFonts w:ascii="Trebuchet MS" w:hAnsi="Trebuchet MS" w:cs="Times New Roman"/>
          <w:i/>
          <w:iCs/>
          <w:noProof/>
        </w:rPr>
        <w:t>Environmental thought: a short history</w:t>
      </w:r>
      <w:r w:rsidRPr="003508E5">
        <w:rPr>
          <w:rFonts w:ascii="Trebuchet MS" w:hAnsi="Trebuchet MS" w:cs="Times New Roman"/>
          <w:noProof/>
        </w:rPr>
        <w:t>. John Wiley &amp; Sons.</w:t>
      </w:r>
    </w:p>
    <w:p w14:paraId="288FA398"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Gashi, L. 2021. ‘Intercultural awareness through English language teaching: the case of Kosovo’, </w:t>
      </w:r>
      <w:r w:rsidRPr="003508E5">
        <w:rPr>
          <w:rFonts w:ascii="Trebuchet MS" w:hAnsi="Trebuchet MS" w:cs="Times New Roman"/>
          <w:i/>
          <w:iCs/>
          <w:noProof/>
        </w:rPr>
        <w:t>Interchange</w:t>
      </w:r>
      <w:r w:rsidRPr="003508E5">
        <w:rPr>
          <w:rFonts w:ascii="Trebuchet MS" w:hAnsi="Trebuchet MS" w:cs="Times New Roman"/>
          <w:noProof/>
        </w:rPr>
        <w:t>, 52(3), pp. 357–375.</w:t>
      </w:r>
    </w:p>
    <w:p w14:paraId="2983D4B0"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Hanim, F. 2020. ‘SEJARAH LINGKUNGAN UNTUK SEKOLAH’, </w:t>
      </w:r>
      <w:r w:rsidRPr="003508E5">
        <w:rPr>
          <w:rFonts w:ascii="Trebuchet MS" w:hAnsi="Trebuchet MS" w:cs="Times New Roman"/>
          <w:i/>
          <w:iCs/>
          <w:noProof/>
        </w:rPr>
        <w:t>Historika</w:t>
      </w:r>
      <w:r w:rsidRPr="003508E5">
        <w:rPr>
          <w:rFonts w:ascii="Trebuchet MS" w:hAnsi="Trebuchet MS" w:cs="Times New Roman"/>
          <w:noProof/>
        </w:rPr>
        <w:t>, 23(1).</w:t>
      </w:r>
    </w:p>
    <w:p w14:paraId="41832EF1"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Intakhiya, D.M. 2021. ‘Strategi dalam penanganan kasus lumpur Lapindo pada masyarakat terdampak lumpur Lapindo Porong-Sidoarjo Jawa Timur’, </w:t>
      </w:r>
      <w:r w:rsidRPr="003508E5">
        <w:rPr>
          <w:rFonts w:ascii="Trebuchet MS" w:hAnsi="Trebuchet MS" w:cs="Times New Roman"/>
          <w:i/>
          <w:iCs/>
          <w:noProof/>
        </w:rPr>
        <w:t>Moderat: Jurnal Ilmiah Ilmu Pemerintahan</w:t>
      </w:r>
      <w:r w:rsidRPr="003508E5">
        <w:rPr>
          <w:rFonts w:ascii="Trebuchet MS" w:hAnsi="Trebuchet MS" w:cs="Times New Roman"/>
          <w:noProof/>
        </w:rPr>
        <w:t>, 7(3), pp. 565–585.</w:t>
      </w:r>
    </w:p>
    <w:p w14:paraId="60ACA692"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Joos, L. 2023. ‘“only one earth”: Environmental perceptions and policies before the stockholm conference, 1968–1972’, </w:t>
      </w:r>
      <w:r w:rsidRPr="003508E5">
        <w:rPr>
          <w:rFonts w:ascii="Trebuchet MS" w:hAnsi="Trebuchet MS" w:cs="Times New Roman"/>
          <w:i/>
          <w:iCs/>
          <w:noProof/>
        </w:rPr>
        <w:t>Journal of Global History</w:t>
      </w:r>
      <w:r w:rsidRPr="003508E5">
        <w:rPr>
          <w:rFonts w:ascii="Trebuchet MS" w:hAnsi="Trebuchet MS" w:cs="Times New Roman"/>
          <w:noProof/>
        </w:rPr>
        <w:t>, 18(2), pp. 281–303.</w:t>
      </w:r>
    </w:p>
    <w:p w14:paraId="5A7F12C4"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Matsuda, A. 2018. ‘Is teaching English as an international language all about being politically correct?’, </w:t>
      </w:r>
      <w:r w:rsidRPr="003508E5">
        <w:rPr>
          <w:rFonts w:ascii="Trebuchet MS" w:hAnsi="Trebuchet MS" w:cs="Times New Roman"/>
          <w:i/>
          <w:iCs/>
          <w:noProof/>
        </w:rPr>
        <w:t>RELC Journal</w:t>
      </w:r>
      <w:r w:rsidRPr="003508E5">
        <w:rPr>
          <w:rFonts w:ascii="Trebuchet MS" w:hAnsi="Trebuchet MS" w:cs="Times New Roman"/>
          <w:noProof/>
        </w:rPr>
        <w:t>, 49(1), pp. 24–35.</w:t>
      </w:r>
    </w:p>
    <w:p w14:paraId="57FFE057"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McNeill, J.R. &amp; Mauldin, E.S. 2025. </w:t>
      </w:r>
      <w:r w:rsidRPr="003508E5">
        <w:rPr>
          <w:rFonts w:ascii="Trebuchet MS" w:hAnsi="Trebuchet MS" w:cs="Times New Roman"/>
          <w:i/>
          <w:iCs/>
          <w:noProof/>
        </w:rPr>
        <w:t>A companion to global environmental history</w:t>
      </w:r>
      <w:r w:rsidRPr="003508E5">
        <w:rPr>
          <w:rFonts w:ascii="Trebuchet MS" w:hAnsi="Trebuchet MS" w:cs="Times New Roman"/>
          <w:noProof/>
        </w:rPr>
        <w:t>. John Wiley &amp; Sons.</w:t>
      </w:r>
    </w:p>
    <w:p w14:paraId="0E4E3C1B"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Miles, M.B. &amp; Huberman, A.M. 2014. </w:t>
      </w:r>
      <w:r w:rsidRPr="003508E5">
        <w:rPr>
          <w:rFonts w:ascii="Trebuchet MS" w:hAnsi="Trebuchet MS" w:cs="Times New Roman"/>
          <w:i/>
          <w:iCs/>
          <w:noProof/>
        </w:rPr>
        <w:t>Qualitative Data Analysis: A Methods Sourcebook 3th Edition</w:t>
      </w:r>
      <w:r w:rsidRPr="003508E5">
        <w:rPr>
          <w:rFonts w:ascii="Trebuchet MS" w:hAnsi="Trebuchet MS" w:cs="Times New Roman"/>
          <w:noProof/>
        </w:rPr>
        <w:t>. United States of America: Arizona State University: United States of America: Arizona State University.</w:t>
      </w:r>
    </w:p>
    <w:p w14:paraId="6A648AC2"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Mosley, S. 2023. </w:t>
      </w:r>
      <w:r w:rsidRPr="003508E5">
        <w:rPr>
          <w:rFonts w:ascii="Trebuchet MS" w:hAnsi="Trebuchet MS" w:cs="Times New Roman"/>
          <w:i/>
          <w:iCs/>
          <w:noProof/>
        </w:rPr>
        <w:t xml:space="preserve">The environment in world </w:t>
      </w:r>
      <w:r w:rsidRPr="003508E5">
        <w:rPr>
          <w:rFonts w:ascii="Trebuchet MS" w:hAnsi="Trebuchet MS" w:cs="Times New Roman"/>
          <w:i/>
          <w:iCs/>
          <w:noProof/>
        </w:rPr>
        <w:t>history</w:t>
      </w:r>
      <w:r w:rsidRPr="003508E5">
        <w:rPr>
          <w:rFonts w:ascii="Trebuchet MS" w:hAnsi="Trebuchet MS" w:cs="Times New Roman"/>
          <w:noProof/>
        </w:rPr>
        <w:t>. Routledge.</w:t>
      </w:r>
    </w:p>
    <w:p w14:paraId="2E2C2219"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Muis, A., Napitu, U. &amp; Saragih, H. 2023. ‘Pembelajaran pelajaran sejarah menjadi bermakna dengan pendekatan kontektual’, </w:t>
      </w:r>
      <w:r w:rsidRPr="003508E5">
        <w:rPr>
          <w:rFonts w:ascii="Trebuchet MS" w:hAnsi="Trebuchet MS" w:cs="Times New Roman"/>
          <w:i/>
          <w:iCs/>
          <w:noProof/>
        </w:rPr>
        <w:t>Journal on Education</w:t>
      </w:r>
      <w:r w:rsidRPr="003508E5">
        <w:rPr>
          <w:rFonts w:ascii="Trebuchet MS" w:hAnsi="Trebuchet MS" w:cs="Times New Roman"/>
          <w:noProof/>
        </w:rPr>
        <w:t>, 5(4), pp. 13484–13497.</w:t>
      </w:r>
    </w:p>
    <w:p w14:paraId="6E24E8F4"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Nawiyanto. 2012. </w:t>
      </w:r>
      <w:r w:rsidRPr="003508E5">
        <w:rPr>
          <w:rFonts w:ascii="Trebuchet MS" w:hAnsi="Trebuchet MS" w:cs="Times New Roman"/>
          <w:i/>
          <w:iCs/>
          <w:noProof/>
        </w:rPr>
        <w:t>Pengantar Sejarah Lingkungan</w:t>
      </w:r>
      <w:r w:rsidRPr="003508E5">
        <w:rPr>
          <w:rFonts w:ascii="Trebuchet MS" w:hAnsi="Trebuchet MS" w:cs="Times New Roman"/>
          <w:noProof/>
        </w:rPr>
        <w:t>. Jember: UPT Penerbitan UNEJ: Jember: UPT Penerbitan UNEJ.</w:t>
      </w:r>
    </w:p>
    <w:p w14:paraId="1909CA9C"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Paglia, E. 2021. ‘The Swedish initiative and the 1972 Stockholm Conference: the decisive role of science diplomacy in the emergence of global environmental governance’, </w:t>
      </w:r>
      <w:r w:rsidRPr="003508E5">
        <w:rPr>
          <w:rFonts w:ascii="Trebuchet MS" w:hAnsi="Trebuchet MS" w:cs="Times New Roman"/>
          <w:i/>
          <w:iCs/>
          <w:noProof/>
        </w:rPr>
        <w:t>Humanities and Social Sciences Communications</w:t>
      </w:r>
      <w:r w:rsidRPr="003508E5">
        <w:rPr>
          <w:rFonts w:ascii="Trebuchet MS" w:hAnsi="Trebuchet MS" w:cs="Times New Roman"/>
          <w:noProof/>
        </w:rPr>
        <w:t>, 8(1), pp. 1–10.</w:t>
      </w:r>
    </w:p>
    <w:p w14:paraId="27AE80CA"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Peng, N. &amp; Chen, X. 2023. ‘Model-based learning towards environment in cross-cultural communication: a mediating role of technology innovation acceptance in culture congruence and English language teaching for environmental education’, </w:t>
      </w:r>
      <w:r w:rsidRPr="003508E5">
        <w:rPr>
          <w:rFonts w:ascii="Trebuchet MS" w:hAnsi="Trebuchet MS" w:cs="Times New Roman"/>
          <w:i/>
          <w:iCs/>
          <w:noProof/>
        </w:rPr>
        <w:t>Economic research-Ekonomska istraživanja</w:t>
      </w:r>
      <w:r w:rsidRPr="003508E5">
        <w:rPr>
          <w:rFonts w:ascii="Trebuchet MS" w:hAnsi="Trebuchet MS" w:cs="Times New Roman"/>
          <w:noProof/>
        </w:rPr>
        <w:t>, 36(3).</w:t>
      </w:r>
    </w:p>
    <w:p w14:paraId="6C8F8F1C"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Pindaru, L.C. </w:t>
      </w:r>
      <w:r w:rsidRPr="003508E5">
        <w:rPr>
          <w:rFonts w:ascii="Trebuchet MS" w:hAnsi="Trebuchet MS" w:cs="Times New Roman"/>
          <w:i/>
          <w:iCs/>
          <w:noProof/>
        </w:rPr>
        <w:t>et al.</w:t>
      </w:r>
      <w:r w:rsidRPr="003508E5">
        <w:rPr>
          <w:rFonts w:ascii="Trebuchet MS" w:hAnsi="Trebuchet MS" w:cs="Times New Roman"/>
          <w:noProof/>
        </w:rPr>
        <w:t xml:space="preserve"> 2023. ‘More streamlined and targeted. A comparative analysis of the 7th and 8th Environment Action Programmes guiding European environmental policy’, </w:t>
      </w:r>
      <w:r w:rsidRPr="003508E5">
        <w:rPr>
          <w:rFonts w:ascii="Trebuchet MS" w:hAnsi="Trebuchet MS" w:cs="Times New Roman"/>
          <w:i/>
          <w:iCs/>
          <w:noProof/>
        </w:rPr>
        <w:t>Heliyon</w:t>
      </w:r>
      <w:r w:rsidRPr="003508E5">
        <w:rPr>
          <w:rFonts w:ascii="Trebuchet MS" w:hAnsi="Trebuchet MS" w:cs="Times New Roman"/>
          <w:noProof/>
        </w:rPr>
        <w:t>, 9(9).</w:t>
      </w:r>
    </w:p>
    <w:p w14:paraId="5A721B2F"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Rehman, M. &amp; Umar, H. 2019. ‘Source culture and target culture in English language teaching: A study of intercultural pragmatics and students’ learning outcomes’, </w:t>
      </w:r>
      <w:r w:rsidRPr="003508E5">
        <w:rPr>
          <w:rFonts w:ascii="Trebuchet MS" w:hAnsi="Trebuchet MS" w:cs="Times New Roman"/>
          <w:i/>
          <w:iCs/>
          <w:noProof/>
        </w:rPr>
        <w:t>Pakistan Journal of Education</w:t>
      </w:r>
      <w:r w:rsidRPr="003508E5">
        <w:rPr>
          <w:rFonts w:ascii="Trebuchet MS" w:hAnsi="Trebuchet MS" w:cs="Times New Roman"/>
          <w:noProof/>
        </w:rPr>
        <w:t>, 36(1).</w:t>
      </w:r>
    </w:p>
    <w:p w14:paraId="6689B735"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Ruiz, A.Z., Martín, J.M.M. &amp; Prados-Castillo, J.F. 2023. ‘The European Union facing climate change: A window of opportunity for technological development and entrepreneurship’, </w:t>
      </w:r>
      <w:r w:rsidRPr="003508E5">
        <w:rPr>
          <w:rFonts w:ascii="Trebuchet MS" w:hAnsi="Trebuchet MS" w:cs="Times New Roman"/>
          <w:i/>
          <w:iCs/>
          <w:noProof/>
        </w:rPr>
        <w:t>Sustainable Technology and Entrepreneurship</w:t>
      </w:r>
      <w:r w:rsidRPr="003508E5">
        <w:rPr>
          <w:rFonts w:ascii="Trebuchet MS" w:hAnsi="Trebuchet MS" w:cs="Times New Roman"/>
          <w:noProof/>
        </w:rPr>
        <w:t>, 2(2), p. 100035.</w:t>
      </w:r>
    </w:p>
    <w:p w14:paraId="4C4663FD"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Safitri, E.F. </w:t>
      </w:r>
      <w:r w:rsidRPr="003508E5">
        <w:rPr>
          <w:rFonts w:ascii="Trebuchet MS" w:hAnsi="Trebuchet MS" w:cs="Times New Roman"/>
          <w:i/>
          <w:iCs/>
          <w:noProof/>
        </w:rPr>
        <w:t>et al.</w:t>
      </w:r>
      <w:r w:rsidRPr="003508E5">
        <w:rPr>
          <w:rFonts w:ascii="Trebuchet MS" w:hAnsi="Trebuchet MS" w:cs="Times New Roman"/>
          <w:noProof/>
        </w:rPr>
        <w:t xml:space="preserve"> 2024. ‘Kajian Literatur: Analisis Fenomena Gunung Lumpur Beserta Karakteristik Lumpur di Bledug Kuwu Jawa Tengah’, </w:t>
      </w:r>
      <w:r w:rsidRPr="003508E5">
        <w:rPr>
          <w:rFonts w:ascii="Trebuchet MS" w:hAnsi="Trebuchet MS" w:cs="Times New Roman"/>
          <w:i/>
          <w:iCs/>
          <w:noProof/>
        </w:rPr>
        <w:t xml:space="preserve">Jurnal </w:t>
      </w:r>
      <w:r w:rsidRPr="003508E5">
        <w:rPr>
          <w:rFonts w:ascii="Trebuchet MS" w:hAnsi="Trebuchet MS" w:cs="Times New Roman"/>
          <w:i/>
          <w:iCs/>
          <w:noProof/>
        </w:rPr>
        <w:lastRenderedPageBreak/>
        <w:t>Sains Geografi</w:t>
      </w:r>
      <w:r w:rsidRPr="003508E5">
        <w:rPr>
          <w:rFonts w:ascii="Trebuchet MS" w:hAnsi="Trebuchet MS" w:cs="Times New Roman"/>
          <w:noProof/>
        </w:rPr>
        <w:t>, 2(1), pp. 11–20.</w:t>
      </w:r>
    </w:p>
    <w:p w14:paraId="4376C4CA"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Safitry, M., Utami, I.W.P. &amp; Ilyas, Z. 2021. </w:t>
      </w:r>
      <w:r w:rsidRPr="003508E5">
        <w:rPr>
          <w:rFonts w:ascii="Trebuchet MS" w:hAnsi="Trebuchet MS" w:cs="Times New Roman"/>
          <w:i/>
          <w:iCs/>
          <w:noProof/>
        </w:rPr>
        <w:t>Buku Panduan Guru Sejarah untuk SMA/SMK Kelas XI</w:t>
      </w:r>
      <w:r w:rsidRPr="003508E5">
        <w:rPr>
          <w:rFonts w:ascii="Trebuchet MS" w:hAnsi="Trebuchet MS" w:cs="Times New Roman"/>
          <w:noProof/>
        </w:rPr>
        <w:t>. Jakarta: Pusat Perbukuan Badan Standar, Kurikulum, dan Asesmen Pendidikan Kementerian Pendidikan, Kebudayaan, Riset, dan Teknologi: Jakarta: Pusat Perbukuan Badan Standar, Kurikulum, dan Asesmen Pendidikan Kementerian Pendidikan, Kebudayaan, Riset, dan Teknologi.</w:t>
      </w:r>
    </w:p>
    <w:p w14:paraId="3E685818"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Safitry, M., Utami, I.W.P. &amp; Ratmanto, A. 2022. </w:t>
      </w:r>
      <w:r w:rsidRPr="003508E5">
        <w:rPr>
          <w:rFonts w:ascii="Trebuchet MS" w:hAnsi="Trebuchet MS" w:cs="Times New Roman"/>
          <w:i/>
          <w:iCs/>
          <w:noProof/>
        </w:rPr>
        <w:t>Sejarah untuk SMA/MA Kelas XII</w:t>
      </w:r>
      <w:r w:rsidRPr="003508E5">
        <w:rPr>
          <w:rFonts w:ascii="Trebuchet MS" w:hAnsi="Trebuchet MS" w:cs="Times New Roman"/>
          <w:noProof/>
        </w:rPr>
        <w:t>. Jakarta Selatan: Kementerian Pendidikan, Kebudayaan, Riset, dan Teknologi: Jakarta Selatan: Kementerian Pendidikan, Kebudayaan, Riset, dan Teknologi.</w:t>
      </w:r>
    </w:p>
    <w:p w14:paraId="44085AF9"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Santosa, Y.B.P. &amp; Irawan, H. 2020. ‘Penanaman Kesadaran Lingkungan melalui Muatan Sejarah Lingkungan dalam Pembelajaran Sejarah’, </w:t>
      </w:r>
      <w:r w:rsidRPr="003508E5">
        <w:rPr>
          <w:rFonts w:ascii="Trebuchet MS" w:hAnsi="Trebuchet MS" w:cs="Times New Roman"/>
          <w:i/>
          <w:iCs/>
          <w:noProof/>
        </w:rPr>
        <w:t>Historia: Jurnal Pendidik dan Peneliti Sejarah</w:t>
      </w:r>
      <w:r w:rsidRPr="003508E5">
        <w:rPr>
          <w:rFonts w:ascii="Trebuchet MS" w:hAnsi="Trebuchet MS" w:cs="Times New Roman"/>
          <w:noProof/>
        </w:rPr>
        <w:t>, 5(2), pp. 129–136.</w:t>
      </w:r>
    </w:p>
    <w:p w14:paraId="0F96DC86"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Simpson, M. 2020. ‘The Anthropocene as colonial discourse’, </w:t>
      </w:r>
      <w:r w:rsidRPr="003508E5">
        <w:rPr>
          <w:rFonts w:ascii="Trebuchet MS" w:hAnsi="Trebuchet MS" w:cs="Times New Roman"/>
          <w:i/>
          <w:iCs/>
          <w:noProof/>
        </w:rPr>
        <w:t>Environment and Planning D: Society and Space</w:t>
      </w:r>
      <w:r w:rsidRPr="003508E5">
        <w:rPr>
          <w:rFonts w:ascii="Trebuchet MS" w:hAnsi="Trebuchet MS" w:cs="Times New Roman"/>
          <w:noProof/>
        </w:rPr>
        <w:t>, 38(1), pp. 53–71.</w:t>
      </w:r>
    </w:p>
    <w:p w14:paraId="2996C0E5"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Susilo, A.A. &amp; Sofiarini, A. 2020. ‘Peran guru sejarah dalam pemanfaatan inovasi media pembelajaran’, </w:t>
      </w:r>
      <w:r w:rsidRPr="003508E5">
        <w:rPr>
          <w:rFonts w:ascii="Trebuchet MS" w:hAnsi="Trebuchet MS" w:cs="Times New Roman"/>
          <w:i/>
          <w:iCs/>
          <w:noProof/>
        </w:rPr>
        <w:t>Jurnal Komunikasi Pendidikan</w:t>
      </w:r>
      <w:r w:rsidRPr="003508E5">
        <w:rPr>
          <w:rFonts w:ascii="Trebuchet MS" w:hAnsi="Trebuchet MS" w:cs="Times New Roman"/>
          <w:noProof/>
        </w:rPr>
        <w:t>, 4(2), pp. 79–93.</w:t>
      </w:r>
    </w:p>
    <w:p w14:paraId="1772DE38"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Tyrell, I. 2022. ‘Peripheral visions: Californian-Australian environmental contacts, c. 1850s–1910’, in </w:t>
      </w:r>
      <w:r w:rsidRPr="003508E5">
        <w:rPr>
          <w:rFonts w:ascii="Trebuchet MS" w:hAnsi="Trebuchet MS" w:cs="Times New Roman"/>
          <w:i/>
          <w:iCs/>
          <w:noProof/>
        </w:rPr>
        <w:t>Environmental History in the Pacific World</w:t>
      </w:r>
      <w:r w:rsidRPr="003508E5">
        <w:rPr>
          <w:rFonts w:ascii="Trebuchet MS" w:hAnsi="Trebuchet MS" w:cs="Times New Roman"/>
          <w:noProof/>
        </w:rPr>
        <w:t>. Routledge, pp. 143–170.</w:t>
      </w:r>
    </w:p>
    <w:p w14:paraId="2CC3D9B2"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Utari, S.D. 2024. </w:t>
      </w:r>
      <w:r w:rsidRPr="003508E5">
        <w:rPr>
          <w:rFonts w:ascii="Trebuchet MS" w:hAnsi="Trebuchet MS" w:cs="Times New Roman"/>
          <w:i/>
          <w:iCs/>
          <w:noProof/>
        </w:rPr>
        <w:t>Pengembangan Bahan Ajar Sejarah Berbasis Website Dengan Materi Perkembangan Tema Seni Lukis Pada Abad 17 Hingga 20 Awal Untuk Menunjang Minat Belajar Sejarah Serta Sikap Cinta Tanah Air Siswa SMAN 1 Purwosari</w:t>
      </w:r>
      <w:r w:rsidRPr="003508E5">
        <w:rPr>
          <w:rFonts w:ascii="Trebuchet MS" w:hAnsi="Trebuchet MS" w:cs="Times New Roman"/>
          <w:noProof/>
        </w:rPr>
        <w:t>. Universitas Negeri Malang.</w:t>
      </w:r>
    </w:p>
    <w:p w14:paraId="708342D9"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cs="Times New Roman"/>
          <w:noProof/>
        </w:rPr>
      </w:pPr>
      <w:r w:rsidRPr="003508E5">
        <w:rPr>
          <w:rFonts w:ascii="Trebuchet MS" w:hAnsi="Trebuchet MS" w:cs="Times New Roman"/>
          <w:noProof/>
        </w:rPr>
        <w:t xml:space="preserve">Wahyudi, D.Y. </w:t>
      </w:r>
      <w:r w:rsidRPr="003508E5">
        <w:rPr>
          <w:rFonts w:ascii="Trebuchet MS" w:hAnsi="Trebuchet MS" w:cs="Times New Roman"/>
          <w:i/>
          <w:iCs/>
          <w:noProof/>
        </w:rPr>
        <w:t>et al.</w:t>
      </w:r>
      <w:r w:rsidRPr="003508E5">
        <w:rPr>
          <w:rFonts w:ascii="Trebuchet MS" w:hAnsi="Trebuchet MS" w:cs="Times New Roman"/>
          <w:noProof/>
        </w:rPr>
        <w:t xml:space="preserve"> 2025. ‘Development of Web Based Teaching Materials on </w:t>
      </w:r>
      <w:r w:rsidRPr="003508E5">
        <w:rPr>
          <w:rFonts w:ascii="Trebuchet MS" w:hAnsi="Trebuchet MS" w:cs="Times New Roman"/>
          <w:noProof/>
        </w:rPr>
        <w:t xml:space="preserve">Environmental History’, </w:t>
      </w:r>
      <w:r w:rsidRPr="003508E5">
        <w:rPr>
          <w:rFonts w:ascii="Trebuchet MS" w:hAnsi="Trebuchet MS" w:cs="Times New Roman"/>
          <w:i/>
          <w:iCs/>
          <w:noProof/>
        </w:rPr>
        <w:t>HISTORIA</w:t>
      </w:r>
      <w:r w:rsidRPr="003508E5">
        <w:rPr>
          <w:rFonts w:ascii="Trebuchet MS" w:hAnsi="Trebuchet MS" w:cs="Times New Roman"/>
          <w:noProof/>
        </w:rPr>
        <w:t>, 13, p. 2.</w:t>
      </w:r>
    </w:p>
    <w:p w14:paraId="76A88015" w14:textId="77777777" w:rsidR="003508E5" w:rsidRPr="003508E5" w:rsidRDefault="003508E5" w:rsidP="003508E5">
      <w:pPr>
        <w:widowControl w:val="0"/>
        <w:autoSpaceDE w:val="0"/>
        <w:autoSpaceDN w:val="0"/>
        <w:adjustRightInd w:val="0"/>
        <w:spacing w:line="240" w:lineRule="auto"/>
        <w:ind w:left="480" w:hanging="480"/>
        <w:rPr>
          <w:rFonts w:ascii="Trebuchet MS" w:hAnsi="Trebuchet MS"/>
          <w:noProof/>
        </w:rPr>
      </w:pPr>
      <w:r w:rsidRPr="003508E5">
        <w:rPr>
          <w:rFonts w:ascii="Trebuchet MS" w:hAnsi="Trebuchet MS" w:cs="Times New Roman"/>
          <w:noProof/>
        </w:rPr>
        <w:t xml:space="preserve">Yuliani, W. &amp; Supriatna, E. 2023. </w:t>
      </w:r>
      <w:r w:rsidRPr="003508E5">
        <w:rPr>
          <w:rFonts w:ascii="Trebuchet MS" w:hAnsi="Trebuchet MS" w:cs="Times New Roman"/>
          <w:i/>
          <w:iCs/>
          <w:noProof/>
        </w:rPr>
        <w:t>Metode penelitian bagi pemula</w:t>
      </w:r>
      <w:r w:rsidRPr="003508E5">
        <w:rPr>
          <w:rFonts w:ascii="Trebuchet MS" w:hAnsi="Trebuchet MS" w:cs="Times New Roman"/>
          <w:noProof/>
        </w:rPr>
        <w:t>. Penerbit Widina.</w:t>
      </w:r>
    </w:p>
    <w:p w14:paraId="580E4BAA" w14:textId="0F943B4F" w:rsidR="00E37B13" w:rsidRPr="00115258" w:rsidRDefault="00B83D08" w:rsidP="00115258">
      <w:pPr>
        <w:jc w:val="both"/>
        <w:rPr>
          <w:rFonts w:ascii="Trebuchet MS" w:hAnsi="Trebuchet MS"/>
        </w:rPr>
      </w:pPr>
      <w:r w:rsidRPr="003D628B">
        <w:rPr>
          <w:rFonts w:ascii="Trebuchet MS" w:hAnsi="Trebuchet MS"/>
        </w:rPr>
        <w:fldChar w:fldCharType="end"/>
      </w:r>
    </w:p>
    <w:sectPr w:rsidR="00E37B13" w:rsidRPr="00115258" w:rsidSect="00115258">
      <w:headerReference w:type="default" r:id="rId13"/>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9FDE" w14:textId="77777777" w:rsidR="00C86174" w:rsidRPr="003D628B" w:rsidRDefault="00C86174" w:rsidP="00F04C4A">
      <w:pPr>
        <w:spacing w:after="0" w:line="240" w:lineRule="auto"/>
      </w:pPr>
      <w:r w:rsidRPr="003D628B">
        <w:separator/>
      </w:r>
    </w:p>
  </w:endnote>
  <w:endnote w:type="continuationSeparator" w:id="0">
    <w:p w14:paraId="774060D7" w14:textId="77777777" w:rsidR="00C86174" w:rsidRPr="003D628B" w:rsidRDefault="00C86174" w:rsidP="00F04C4A">
      <w:pPr>
        <w:spacing w:after="0" w:line="240" w:lineRule="auto"/>
      </w:pPr>
      <w:r w:rsidRPr="003D62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029037"/>
      <w:docPartObj>
        <w:docPartGallery w:val="Page Numbers (Bottom of Page)"/>
        <w:docPartUnique/>
      </w:docPartObj>
    </w:sdtPr>
    <w:sdtEndPr>
      <w:rPr>
        <w:rFonts w:ascii="Trebuchet MS" w:hAnsi="Trebuchet MS"/>
        <w:sz w:val="20"/>
        <w:szCs w:val="20"/>
      </w:rPr>
    </w:sdtEndPr>
    <w:sdtContent>
      <w:p w14:paraId="5135E4CE" w14:textId="77777777" w:rsidR="00C14FF3" w:rsidRPr="003D628B" w:rsidRDefault="00C14FF3">
        <w:pPr>
          <w:pStyle w:val="Footer"/>
          <w:jc w:val="center"/>
          <w:rPr>
            <w:rFonts w:ascii="Trebuchet MS" w:hAnsi="Trebuchet MS"/>
            <w:sz w:val="20"/>
            <w:szCs w:val="20"/>
          </w:rPr>
        </w:pPr>
        <w:r w:rsidRPr="003D628B">
          <w:rPr>
            <w:rFonts w:ascii="Trebuchet MS" w:hAnsi="Trebuchet MS"/>
            <w:sz w:val="20"/>
            <w:szCs w:val="20"/>
          </w:rPr>
          <w:fldChar w:fldCharType="begin"/>
        </w:r>
        <w:r w:rsidRPr="003D628B">
          <w:rPr>
            <w:rFonts w:ascii="Trebuchet MS" w:hAnsi="Trebuchet MS"/>
            <w:sz w:val="20"/>
            <w:szCs w:val="20"/>
          </w:rPr>
          <w:instrText xml:space="preserve"> PAGE   \* MERGEFORMAT </w:instrText>
        </w:r>
        <w:r w:rsidRPr="003D628B">
          <w:rPr>
            <w:rFonts w:ascii="Trebuchet MS" w:hAnsi="Trebuchet MS"/>
            <w:sz w:val="20"/>
            <w:szCs w:val="20"/>
          </w:rPr>
          <w:fldChar w:fldCharType="separate"/>
        </w:r>
        <w:r w:rsidR="00597EE9" w:rsidRPr="003D628B">
          <w:rPr>
            <w:rFonts w:ascii="Trebuchet MS" w:hAnsi="Trebuchet MS"/>
            <w:sz w:val="20"/>
            <w:szCs w:val="20"/>
          </w:rPr>
          <w:t>2</w:t>
        </w:r>
        <w:r w:rsidRPr="003D628B">
          <w:rPr>
            <w:rFonts w:ascii="Trebuchet MS" w:hAnsi="Trebuchet MS"/>
            <w:sz w:val="20"/>
            <w:szCs w:val="20"/>
          </w:rPr>
          <w:fldChar w:fldCharType="end"/>
        </w:r>
      </w:p>
    </w:sdtContent>
  </w:sdt>
  <w:p w14:paraId="1B97A0FC" w14:textId="77777777" w:rsidR="00C14FF3" w:rsidRPr="003D628B"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07938"/>
      <w:docPartObj>
        <w:docPartGallery w:val="Page Numbers (Bottom of Page)"/>
        <w:docPartUnique/>
      </w:docPartObj>
    </w:sdtPr>
    <w:sdtEndPr>
      <w:rPr>
        <w:rFonts w:ascii="Trebuchet MS" w:hAnsi="Trebuchet MS"/>
        <w:sz w:val="20"/>
        <w:szCs w:val="20"/>
      </w:rPr>
    </w:sdtEndPr>
    <w:sdtContent>
      <w:p w14:paraId="754AD213" w14:textId="77777777" w:rsidR="00C14FF3" w:rsidRPr="003D628B" w:rsidRDefault="00C14FF3">
        <w:pPr>
          <w:pStyle w:val="Footer"/>
          <w:jc w:val="center"/>
          <w:rPr>
            <w:rFonts w:ascii="Trebuchet MS" w:hAnsi="Trebuchet MS"/>
            <w:sz w:val="20"/>
            <w:szCs w:val="20"/>
          </w:rPr>
        </w:pPr>
        <w:r w:rsidRPr="003D628B">
          <w:rPr>
            <w:rFonts w:ascii="Trebuchet MS" w:hAnsi="Trebuchet MS"/>
            <w:sz w:val="20"/>
            <w:szCs w:val="20"/>
          </w:rPr>
          <w:fldChar w:fldCharType="begin"/>
        </w:r>
        <w:r w:rsidRPr="003D628B">
          <w:rPr>
            <w:rFonts w:ascii="Trebuchet MS" w:hAnsi="Trebuchet MS"/>
            <w:sz w:val="20"/>
            <w:szCs w:val="20"/>
          </w:rPr>
          <w:instrText xml:space="preserve"> PAGE   \* MERGEFORMAT </w:instrText>
        </w:r>
        <w:r w:rsidRPr="003D628B">
          <w:rPr>
            <w:rFonts w:ascii="Trebuchet MS" w:hAnsi="Trebuchet MS"/>
            <w:sz w:val="20"/>
            <w:szCs w:val="20"/>
          </w:rPr>
          <w:fldChar w:fldCharType="separate"/>
        </w:r>
        <w:r w:rsidR="00597EE9" w:rsidRPr="003D628B">
          <w:rPr>
            <w:rFonts w:ascii="Trebuchet MS" w:hAnsi="Trebuchet MS"/>
            <w:sz w:val="20"/>
            <w:szCs w:val="20"/>
          </w:rPr>
          <w:t>3</w:t>
        </w:r>
        <w:r w:rsidRPr="003D628B">
          <w:rPr>
            <w:rFonts w:ascii="Trebuchet MS" w:hAnsi="Trebuchet MS"/>
            <w:sz w:val="20"/>
            <w:szCs w:val="20"/>
          </w:rPr>
          <w:fldChar w:fldCharType="end"/>
        </w:r>
      </w:p>
    </w:sdtContent>
  </w:sdt>
  <w:p w14:paraId="526A09EE" w14:textId="77777777" w:rsidR="00CA0689" w:rsidRPr="003D628B" w:rsidRDefault="00CA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25B2" w14:textId="77777777" w:rsidR="00C86174" w:rsidRPr="003D628B" w:rsidRDefault="00C86174" w:rsidP="00F04C4A">
      <w:pPr>
        <w:spacing w:after="0" w:line="240" w:lineRule="auto"/>
      </w:pPr>
      <w:r w:rsidRPr="003D628B">
        <w:separator/>
      </w:r>
    </w:p>
  </w:footnote>
  <w:footnote w:type="continuationSeparator" w:id="0">
    <w:p w14:paraId="361E875B" w14:textId="77777777" w:rsidR="00C86174" w:rsidRPr="003D628B" w:rsidRDefault="00C86174" w:rsidP="00F04C4A">
      <w:pPr>
        <w:spacing w:after="0" w:line="240" w:lineRule="auto"/>
      </w:pPr>
      <w:r w:rsidRPr="003D62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3A7A" w14:textId="5DF8086B" w:rsidR="00F04C4A" w:rsidRPr="003D628B" w:rsidRDefault="00401002" w:rsidP="00115258">
    <w:pPr>
      <w:pStyle w:val="Header"/>
      <w:jc w:val="right"/>
    </w:pPr>
    <w:r w:rsidRPr="003D628B">
      <w:rPr>
        <w:rFonts w:ascii="Trebuchet MS" w:hAnsi="Trebuchet MS"/>
        <w:sz w:val="20"/>
        <w:szCs w:val="20"/>
      </w:rPr>
      <w:t>(</w:t>
    </w:r>
    <w:r w:rsidRPr="003D628B">
      <w:rPr>
        <w:rFonts w:ascii="Trebuchet MS" w:hAnsi="Trebuchet MS"/>
        <w:i/>
        <w:sz w:val="20"/>
        <w:szCs w:val="20"/>
      </w:rPr>
      <w:t xml:space="preserve">header </w:t>
    </w:r>
    <w:r w:rsidRPr="003D628B">
      <w:rPr>
        <w:rFonts w:ascii="Trebuchet MS" w:hAnsi="Trebuchet MS"/>
        <w:sz w:val="20"/>
        <w:szCs w:val="20"/>
      </w:rPr>
      <w:t>halaman genap: penggalan Judul Artikel Jurn</w:t>
    </w:r>
    <w:r w:rsidR="00C424B5" w:rsidRPr="003D628B">
      <w:rPr>
        <w:rFonts w:ascii="Trebuchet MS" w:hAnsi="Trebuchet MS"/>
        <w:sz w:val="20"/>
        <w:szCs w:val="20"/>
      </w:rPr>
      <w:t>al,</w:t>
    </w:r>
    <w:r w:rsidR="00D11D32" w:rsidRPr="003D628B">
      <w:rPr>
        <w:rFonts w:ascii="Trebuchet MS" w:hAnsi="Trebuchet MS"/>
        <w:sz w:val="20"/>
        <w:szCs w:val="20"/>
      </w:rPr>
      <w:t xml:space="preserve"> nama penulis pertama</w:t>
    </w:r>
    <w:r w:rsidR="00C424B5" w:rsidRPr="003D628B">
      <w:rPr>
        <w:rFonts w:ascii="Trebuchet MS" w:hAnsi="Trebuchet MS"/>
        <w:sz w:val="20"/>
        <w:szCs w:val="20"/>
      </w:rPr>
      <w:t>, halaman artikel</w:t>
    </w:r>
    <w:r w:rsidRPr="003D628B">
      <w:rPr>
        <w:rFonts w:ascii="Trebuchet MS" w:hAnsi="Trebuchet M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E3F" w14:textId="46089BCF" w:rsidR="00F04C4A" w:rsidRPr="003D628B" w:rsidRDefault="00401002" w:rsidP="007A6519">
    <w:pPr>
      <w:pStyle w:val="Header"/>
      <w:jc w:val="center"/>
      <w:rPr>
        <w:rFonts w:ascii="Trebuchet MS" w:hAnsi="Trebuchet MS"/>
        <w:sz w:val="20"/>
        <w:szCs w:val="20"/>
      </w:rPr>
    </w:pPr>
    <w:r w:rsidRPr="003D628B">
      <w:rPr>
        <w:rFonts w:ascii="Trebuchet MS" w:hAnsi="Trebuchet MS"/>
        <w:i/>
        <w:sz w:val="20"/>
        <w:szCs w:val="20"/>
      </w:rPr>
      <w:t xml:space="preserve">Header </w:t>
    </w:r>
    <w:r w:rsidRPr="003D628B">
      <w:rPr>
        <w:rFonts w:ascii="Trebuchet MS" w:hAnsi="Trebuchet MS"/>
        <w:sz w:val="20"/>
        <w:szCs w:val="20"/>
      </w:rPr>
      <w:t xml:space="preserve">halaman ganjil: </w:t>
    </w:r>
    <w:r w:rsidR="007A6519" w:rsidRPr="003D628B">
      <w:rPr>
        <w:rFonts w:ascii="Trebuchet MS" w:hAnsi="Trebuchet MS"/>
        <w:b/>
        <w:sz w:val="20"/>
        <w:szCs w:val="20"/>
      </w:rPr>
      <w:t>HISTORIA</w:t>
    </w:r>
    <w:r w:rsidR="005D0CBC" w:rsidRPr="003D628B">
      <w:rPr>
        <w:rFonts w:ascii="Trebuchet MS" w:hAnsi="Trebuchet MS"/>
        <w:b/>
        <w:sz w:val="20"/>
        <w:szCs w:val="20"/>
      </w:rPr>
      <w:t xml:space="preserve"> : Jurnal Program Studi Pendidikan Sejarah</w:t>
    </w:r>
    <w:r w:rsidR="007A6519" w:rsidRPr="003D628B">
      <w:rPr>
        <w:rFonts w:ascii="Trebuchet MS" w:hAnsi="Trebuchet MS"/>
        <w:b/>
        <w:sz w:val="20"/>
        <w:szCs w:val="20"/>
      </w:rPr>
      <w:t xml:space="preserve"> Volume ...</w:t>
    </w:r>
    <w:r w:rsidRPr="003D628B">
      <w:rPr>
        <w:rFonts w:ascii="Trebuchet MS" w:hAnsi="Trebuchet MS"/>
        <w:b/>
        <w:sz w:val="20"/>
        <w:szCs w:val="20"/>
      </w:rPr>
      <w:t>,</w:t>
    </w:r>
    <w:r w:rsidR="007A6519" w:rsidRPr="003D628B">
      <w:rPr>
        <w:rFonts w:ascii="Trebuchet MS" w:hAnsi="Trebuchet MS"/>
        <w:b/>
        <w:sz w:val="20"/>
        <w:szCs w:val="20"/>
      </w:rPr>
      <w:t xml:space="preserve"> Nomor ...</w:t>
    </w:r>
    <w:r w:rsidRPr="003D628B">
      <w:rPr>
        <w:rFonts w:ascii="Trebuchet MS" w:hAnsi="Trebuchet MS"/>
        <w:b/>
        <w:sz w:val="20"/>
        <w:szCs w:val="20"/>
      </w:rPr>
      <w:t>, Tahun ...., ISSN ....-....</w:t>
    </w:r>
    <w:r w:rsidR="00B93511" w:rsidRPr="003D628B">
      <w:rPr>
        <w:rFonts w:ascii="Trebuchet MS" w:hAnsi="Trebuchet MS"/>
        <w:b/>
        <w:sz w:val="20"/>
        <w:szCs w:val="20"/>
      </w:rPr>
      <w:t xml:space="preserve">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F0AE" w14:textId="77777777" w:rsidR="00F04C4A" w:rsidRPr="003D628B" w:rsidRDefault="003508E5" w:rsidP="007A6519">
    <w:pPr>
      <w:pStyle w:val="Header"/>
      <w:jc w:val="center"/>
    </w:pPr>
    <w:r>
      <w:rPr>
        <w:lang w:eastAsia="id-ID"/>
      </w:rPr>
      <w:pict w14:anchorId="19B22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1025" type="#_x0000_t75" style="position:absolute;left:0;text-align:left;margin-left:0;margin-top:0;width:377.25pt;height:383.1pt;z-index:-251658752;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B156" w14:textId="77777777" w:rsidR="00CA0689" w:rsidRPr="003D628B" w:rsidRDefault="00401002" w:rsidP="00401002">
    <w:pPr>
      <w:pStyle w:val="Header"/>
      <w:jc w:val="center"/>
    </w:pPr>
    <w:r w:rsidRPr="003D628B">
      <w:rPr>
        <w:rFonts w:ascii="Trebuchet MS" w:hAnsi="Trebuchet MS"/>
        <w:i/>
        <w:sz w:val="20"/>
        <w:szCs w:val="20"/>
      </w:rPr>
      <w:t xml:space="preserve">Header </w:t>
    </w:r>
    <w:r w:rsidRPr="003D628B">
      <w:rPr>
        <w:rFonts w:ascii="Trebuchet MS" w:hAnsi="Trebuchet MS"/>
        <w:sz w:val="20"/>
        <w:szCs w:val="20"/>
      </w:rPr>
      <w:t xml:space="preserve">halaman ganjil: </w:t>
    </w:r>
    <w:r w:rsidRPr="003D628B">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15:restartNumberingAfterBreak="0">
    <w:nsid w:val="45354090"/>
    <w:multiLevelType w:val="hybridMultilevel"/>
    <w:tmpl w:val="34EE0E9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077435649">
    <w:abstractNumId w:val="0"/>
  </w:num>
  <w:num w:numId="2" w16cid:durableId="13815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C4A"/>
    <w:rsid w:val="00010295"/>
    <w:rsid w:val="00010994"/>
    <w:rsid w:val="000110B0"/>
    <w:rsid w:val="000220CF"/>
    <w:rsid w:val="000249D1"/>
    <w:rsid w:val="0004786B"/>
    <w:rsid w:val="000711DA"/>
    <w:rsid w:val="00075E9A"/>
    <w:rsid w:val="00092B74"/>
    <w:rsid w:val="00095F2C"/>
    <w:rsid w:val="00097B1F"/>
    <w:rsid w:val="000A3E4B"/>
    <w:rsid w:val="000C4861"/>
    <w:rsid w:val="000C7C4A"/>
    <w:rsid w:val="00106BC9"/>
    <w:rsid w:val="00115258"/>
    <w:rsid w:val="001203B1"/>
    <w:rsid w:val="001334A0"/>
    <w:rsid w:val="00146C3A"/>
    <w:rsid w:val="001674CC"/>
    <w:rsid w:val="00171CC3"/>
    <w:rsid w:val="001846D4"/>
    <w:rsid w:val="001E4930"/>
    <w:rsid w:val="001E4D85"/>
    <w:rsid w:val="002017E4"/>
    <w:rsid w:val="002153C3"/>
    <w:rsid w:val="00230F7E"/>
    <w:rsid w:val="0024248D"/>
    <w:rsid w:val="00252EA7"/>
    <w:rsid w:val="00293CC3"/>
    <w:rsid w:val="002A5A39"/>
    <w:rsid w:val="002B31E0"/>
    <w:rsid w:val="002C333A"/>
    <w:rsid w:val="002C6454"/>
    <w:rsid w:val="002C65F4"/>
    <w:rsid w:val="002D1C36"/>
    <w:rsid w:val="002E0999"/>
    <w:rsid w:val="002F4913"/>
    <w:rsid w:val="00322B8E"/>
    <w:rsid w:val="003465D3"/>
    <w:rsid w:val="003508E5"/>
    <w:rsid w:val="00362507"/>
    <w:rsid w:val="00376AF2"/>
    <w:rsid w:val="0039362A"/>
    <w:rsid w:val="003B5460"/>
    <w:rsid w:val="003C6999"/>
    <w:rsid w:val="003C7949"/>
    <w:rsid w:val="003D2940"/>
    <w:rsid w:val="003D628B"/>
    <w:rsid w:val="003F535C"/>
    <w:rsid w:val="00401002"/>
    <w:rsid w:val="00402EF8"/>
    <w:rsid w:val="00410E8E"/>
    <w:rsid w:val="004250A9"/>
    <w:rsid w:val="00444BE1"/>
    <w:rsid w:val="00454AAE"/>
    <w:rsid w:val="00462CC2"/>
    <w:rsid w:val="004B5AAC"/>
    <w:rsid w:val="004D0094"/>
    <w:rsid w:val="004F3DA7"/>
    <w:rsid w:val="004F7051"/>
    <w:rsid w:val="0050551E"/>
    <w:rsid w:val="0054418B"/>
    <w:rsid w:val="00597EE9"/>
    <w:rsid w:val="005B5420"/>
    <w:rsid w:val="005D0CBC"/>
    <w:rsid w:val="005D1EFB"/>
    <w:rsid w:val="005D66A7"/>
    <w:rsid w:val="005F3EFF"/>
    <w:rsid w:val="00635236"/>
    <w:rsid w:val="00667419"/>
    <w:rsid w:val="006754D2"/>
    <w:rsid w:val="00693282"/>
    <w:rsid w:val="006A74AC"/>
    <w:rsid w:val="006D6889"/>
    <w:rsid w:val="006F0AC9"/>
    <w:rsid w:val="006F32C6"/>
    <w:rsid w:val="006F5B0E"/>
    <w:rsid w:val="007219B5"/>
    <w:rsid w:val="00741D17"/>
    <w:rsid w:val="0074301E"/>
    <w:rsid w:val="00747385"/>
    <w:rsid w:val="007513F6"/>
    <w:rsid w:val="00760016"/>
    <w:rsid w:val="00761DAB"/>
    <w:rsid w:val="007800DD"/>
    <w:rsid w:val="0079551C"/>
    <w:rsid w:val="007A3BBE"/>
    <w:rsid w:val="007A6519"/>
    <w:rsid w:val="007D4C78"/>
    <w:rsid w:val="00806BE8"/>
    <w:rsid w:val="008664A1"/>
    <w:rsid w:val="00880D8C"/>
    <w:rsid w:val="008A01C8"/>
    <w:rsid w:val="008B492F"/>
    <w:rsid w:val="008C51D1"/>
    <w:rsid w:val="008D0FEC"/>
    <w:rsid w:val="00901EF9"/>
    <w:rsid w:val="00906016"/>
    <w:rsid w:val="00906A1D"/>
    <w:rsid w:val="0093088F"/>
    <w:rsid w:val="00941651"/>
    <w:rsid w:val="00990B21"/>
    <w:rsid w:val="009A0D9B"/>
    <w:rsid w:val="009B43C7"/>
    <w:rsid w:val="009C35CD"/>
    <w:rsid w:val="009C451A"/>
    <w:rsid w:val="009C6C34"/>
    <w:rsid w:val="009D6210"/>
    <w:rsid w:val="009E1A30"/>
    <w:rsid w:val="009E30C0"/>
    <w:rsid w:val="009E4DE6"/>
    <w:rsid w:val="009E6E1C"/>
    <w:rsid w:val="00A048CC"/>
    <w:rsid w:val="00A13F3A"/>
    <w:rsid w:val="00A3232D"/>
    <w:rsid w:val="00A35782"/>
    <w:rsid w:val="00A42CBC"/>
    <w:rsid w:val="00A75328"/>
    <w:rsid w:val="00A95C23"/>
    <w:rsid w:val="00B13BD8"/>
    <w:rsid w:val="00B25673"/>
    <w:rsid w:val="00B30D7C"/>
    <w:rsid w:val="00B677DC"/>
    <w:rsid w:val="00B83D08"/>
    <w:rsid w:val="00B93511"/>
    <w:rsid w:val="00B94F1D"/>
    <w:rsid w:val="00BC6098"/>
    <w:rsid w:val="00BD1760"/>
    <w:rsid w:val="00BF39EE"/>
    <w:rsid w:val="00C00D5F"/>
    <w:rsid w:val="00C057B3"/>
    <w:rsid w:val="00C14FF3"/>
    <w:rsid w:val="00C31B72"/>
    <w:rsid w:val="00C424B5"/>
    <w:rsid w:val="00C67D2F"/>
    <w:rsid w:val="00C86174"/>
    <w:rsid w:val="00CA0689"/>
    <w:rsid w:val="00CA3191"/>
    <w:rsid w:val="00CB16C4"/>
    <w:rsid w:val="00CE3138"/>
    <w:rsid w:val="00D00341"/>
    <w:rsid w:val="00D11D32"/>
    <w:rsid w:val="00D15539"/>
    <w:rsid w:val="00D30A3E"/>
    <w:rsid w:val="00D363C2"/>
    <w:rsid w:val="00D65346"/>
    <w:rsid w:val="00D72FB6"/>
    <w:rsid w:val="00D93809"/>
    <w:rsid w:val="00DA4163"/>
    <w:rsid w:val="00DF0E73"/>
    <w:rsid w:val="00E0318A"/>
    <w:rsid w:val="00E04F14"/>
    <w:rsid w:val="00E123F4"/>
    <w:rsid w:val="00E129E9"/>
    <w:rsid w:val="00E3648A"/>
    <w:rsid w:val="00E37B13"/>
    <w:rsid w:val="00E5414B"/>
    <w:rsid w:val="00EB3EBA"/>
    <w:rsid w:val="00EB5C31"/>
    <w:rsid w:val="00EC2FAB"/>
    <w:rsid w:val="00EE0B2B"/>
    <w:rsid w:val="00EF2AD4"/>
    <w:rsid w:val="00F04C4A"/>
    <w:rsid w:val="00F22B66"/>
    <w:rsid w:val="00F3342E"/>
    <w:rsid w:val="00F43280"/>
    <w:rsid w:val="00F6023B"/>
    <w:rsid w:val="00F80CA8"/>
    <w:rsid w:val="00F87785"/>
    <w:rsid w:val="00F91126"/>
    <w:rsid w:val="00FA54FA"/>
    <w:rsid w:val="00FA586C"/>
    <w:rsid w:val="00FC759E"/>
    <w:rsid w:val="00FD0100"/>
    <w:rsid w:val="00FD6113"/>
    <w:rsid w:val="00FD731D"/>
    <w:rsid w:val="00FE63F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A5AA"/>
  <w15:chartTrackingRefBased/>
  <w15:docId w15:val="{F2F38370-257A-4B9E-8C9D-579DE56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 w:type="paragraph" w:styleId="NormalWeb">
    <w:name w:val="Normal (Web)"/>
    <w:basedOn w:val="Normal"/>
    <w:uiPriority w:val="99"/>
    <w:semiHidden/>
    <w:unhideWhenUsed/>
    <w:rsid w:val="00A3232D"/>
    <w:rPr>
      <w:rFonts w:ascii="Times New Roman" w:hAnsi="Times New Roman" w:cs="Times New Roman"/>
      <w:sz w:val="24"/>
      <w:szCs w:val="24"/>
    </w:rPr>
  </w:style>
  <w:style w:type="paragraph" w:styleId="ListParagraph">
    <w:name w:val="List Paragraph"/>
    <w:basedOn w:val="Normal"/>
    <w:uiPriority w:val="34"/>
    <w:qFormat/>
    <w:rsid w:val="00FE63F1"/>
    <w:pPr>
      <w:spacing w:after="0" w:line="360" w:lineRule="auto"/>
      <w:ind w:left="720"/>
      <w:contextualSpacing/>
      <w:jc w:val="both"/>
    </w:pPr>
    <w:rPr>
      <w:rFonts w:ascii="Times New Roman" w:hAnsi="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8647</Words>
  <Characters>49289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Amboro</dc:creator>
  <cp:keywords/>
  <dc:description/>
  <cp:lastModifiedBy>shela dwi</cp:lastModifiedBy>
  <cp:revision>80</cp:revision>
  <cp:lastPrinted>2015-07-09T06:21:00Z</cp:lastPrinted>
  <dcterms:created xsi:type="dcterms:W3CDTF">2015-07-08T05:48:00Z</dcterms:created>
  <dcterms:modified xsi:type="dcterms:W3CDTF">2025-09-25T04:01:00Z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https://csl.mendeley.com/styles/653329281/harvard-cite-them-right-3-garis</vt:lpwstr>
  </property>
  <property fmtid="{D5CDD505-2E9C-101B-9397-08002B2CF9AE}" pid="13" name="Mendeley Recent Style Name 5_1">
    <vt:lpwstr>Cite Them Right 11th edition - Harvard - garis Said Fuad Amry ok - Said Fuad Amry</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1f21ea5c-6b83-37f3-bc08-0aed1226e283</vt:lpwstr>
  </property>
  <property fmtid="{D5CDD505-2E9C-101B-9397-08002B2CF9AE}" pid="24" name="Mendeley Citation Style_1">
    <vt:lpwstr>https://csl.mendeley.com/styles/653329281/harvard-cite-them-right-3-garis</vt:lpwstr>
  </property>
</Properties>
</file>