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D5" w:rsidRPr="005359FB" w:rsidRDefault="004F14D5" w:rsidP="004F14D5">
      <w:pPr>
        <w:spacing w:after="0" w:line="360" w:lineRule="auto"/>
        <w:jc w:val="center"/>
        <w:rPr>
          <w:rFonts w:ascii="Times New Roman" w:hAnsi="Times New Roman" w:cs="Times New Roman"/>
          <w:b/>
          <w:sz w:val="24"/>
          <w:szCs w:val="24"/>
        </w:rPr>
      </w:pPr>
      <w:r w:rsidRPr="005359FB">
        <w:rPr>
          <w:rFonts w:ascii="Times New Roman" w:hAnsi="Times New Roman" w:cs="Times New Roman"/>
          <w:b/>
          <w:sz w:val="24"/>
          <w:szCs w:val="24"/>
        </w:rPr>
        <w:t>INTRODUCTION</w:t>
      </w:r>
    </w:p>
    <w:p w:rsidR="004F14D5" w:rsidRPr="005359FB" w:rsidRDefault="004F14D5" w:rsidP="004F14D5">
      <w:pPr>
        <w:spacing w:after="0" w:line="360" w:lineRule="auto"/>
        <w:ind w:firstLine="720"/>
        <w:jc w:val="both"/>
        <w:rPr>
          <w:rFonts w:ascii="Times New Roman" w:hAnsi="Times New Roman" w:cs="Times New Roman"/>
          <w:sz w:val="24"/>
          <w:szCs w:val="24"/>
        </w:rPr>
      </w:pPr>
      <w:r w:rsidRPr="005359FB">
        <w:rPr>
          <w:rFonts w:ascii="Times New Roman" w:hAnsi="Times New Roman" w:cs="Times New Roman"/>
          <w:sz w:val="24"/>
          <w:szCs w:val="24"/>
        </w:rPr>
        <w:t>As a means of global communication, English has a very strategic role in achieving the success of a profession. The profession as a nurse is very much taken into account in providing health services by the world community. Other countries that lack human resources, especially the nursing profession, are certainly a work area for Indonesian nurse graduates, where we know there are quite a lot of nursing graduates in Indonesia. Therefore, health tertiary institutions have begun to integrate the academic abilities of their students with English language skills.</w:t>
      </w:r>
    </w:p>
    <w:p w:rsidR="004F14D5" w:rsidRPr="005359FB" w:rsidRDefault="004F14D5" w:rsidP="004F14D5">
      <w:pPr>
        <w:spacing w:after="0" w:line="360" w:lineRule="auto"/>
        <w:ind w:firstLine="720"/>
        <w:jc w:val="both"/>
        <w:rPr>
          <w:rFonts w:ascii="Times New Roman" w:hAnsi="Times New Roman" w:cs="Times New Roman"/>
          <w:sz w:val="24"/>
          <w:szCs w:val="24"/>
        </w:rPr>
      </w:pPr>
      <w:r w:rsidRPr="005359FB">
        <w:rPr>
          <w:rFonts w:ascii="Times New Roman" w:hAnsi="Times New Roman" w:cs="Times New Roman"/>
          <w:sz w:val="24"/>
          <w:szCs w:val="24"/>
        </w:rPr>
        <w:t>There are several components in learning activities and the learning process, such as learning methods, learning media, interests, and time to carry out these learning activities (</w:t>
      </w:r>
      <w:proofErr w:type="spellStart"/>
      <w:r w:rsidRPr="005359FB">
        <w:rPr>
          <w:rFonts w:ascii="Times New Roman" w:hAnsi="Times New Roman" w:cs="Times New Roman"/>
          <w:sz w:val="24"/>
          <w:szCs w:val="24"/>
        </w:rPr>
        <w:t>Purnamasari</w:t>
      </w:r>
      <w:proofErr w:type="spellEnd"/>
      <w:r w:rsidRPr="005359FB">
        <w:rPr>
          <w:rFonts w:ascii="Times New Roman" w:hAnsi="Times New Roman" w:cs="Times New Roman"/>
          <w:sz w:val="24"/>
          <w:szCs w:val="24"/>
        </w:rPr>
        <w:t xml:space="preserve">, </w:t>
      </w:r>
      <w:r>
        <w:rPr>
          <w:rFonts w:ascii="Times New Roman" w:hAnsi="Times New Roman" w:cs="Times New Roman"/>
          <w:sz w:val="24"/>
          <w:szCs w:val="24"/>
        </w:rPr>
        <w:t>(</w:t>
      </w:r>
      <w:r w:rsidRPr="005359FB">
        <w:rPr>
          <w:rFonts w:ascii="Times New Roman" w:hAnsi="Times New Roman" w:cs="Times New Roman"/>
          <w:sz w:val="24"/>
          <w:szCs w:val="24"/>
        </w:rPr>
        <w:t>2015). The interest that each student has in a course is also able to influence student learning outcomes in that course. In coaching students, a forum or program that is run is needed to support the educational process that can improve abilities and skills towards more advanced knowledge. One of them is with extracurricular activities. The development of the potential of students as referred to in the goals of national education can be realized through extracurricular activities which are one of the activities in the curricular program (</w:t>
      </w:r>
      <w:proofErr w:type="spellStart"/>
      <w:r w:rsidRPr="005359FB">
        <w:rPr>
          <w:rFonts w:ascii="Times New Roman" w:hAnsi="Times New Roman" w:cs="Times New Roman"/>
          <w:sz w:val="24"/>
          <w:szCs w:val="24"/>
        </w:rPr>
        <w:t>Mendikbud</w:t>
      </w:r>
      <w:proofErr w:type="spellEnd"/>
      <w:r w:rsidRPr="005359FB">
        <w:rPr>
          <w:rFonts w:ascii="Times New Roman" w:hAnsi="Times New Roman" w:cs="Times New Roman"/>
          <w:sz w:val="24"/>
          <w:szCs w:val="24"/>
        </w:rPr>
        <w:t>: 2013).</w:t>
      </w:r>
    </w:p>
    <w:p w:rsidR="004F14D5" w:rsidRPr="005359FB" w:rsidRDefault="004F14D5" w:rsidP="004F14D5">
      <w:pPr>
        <w:spacing w:after="0" w:line="360" w:lineRule="auto"/>
        <w:ind w:firstLine="720"/>
        <w:jc w:val="both"/>
        <w:rPr>
          <w:rFonts w:ascii="Times New Roman" w:hAnsi="Times New Roman" w:cs="Times New Roman"/>
          <w:sz w:val="24"/>
          <w:szCs w:val="24"/>
        </w:rPr>
      </w:pPr>
      <w:r w:rsidRPr="005359FB">
        <w:rPr>
          <w:rFonts w:ascii="Times New Roman" w:hAnsi="Times New Roman" w:cs="Times New Roman"/>
          <w:sz w:val="24"/>
          <w:szCs w:val="24"/>
        </w:rPr>
        <w:t>Some studies have discovered its benefits in increasing students’ achievement. There is a positive influence and significant between student activity in extracurricular activities</w:t>
      </w:r>
      <w:r>
        <w:rPr>
          <w:rFonts w:ascii="Times New Roman" w:hAnsi="Times New Roman" w:cs="Times New Roman"/>
          <w:sz w:val="24"/>
          <w:szCs w:val="24"/>
        </w:rPr>
        <w:t xml:space="preserve"> on student achievement (</w:t>
      </w:r>
      <w:proofErr w:type="spellStart"/>
      <w:r w:rsidRPr="005359FB">
        <w:rPr>
          <w:rFonts w:ascii="Times New Roman" w:hAnsi="Times New Roman" w:cs="Times New Roman"/>
          <w:sz w:val="24"/>
          <w:szCs w:val="24"/>
        </w:rPr>
        <w:t>Cahyandaru</w:t>
      </w:r>
      <w:proofErr w:type="spellEnd"/>
      <w:r w:rsidRPr="005359FB">
        <w:rPr>
          <w:rFonts w:ascii="Times New Roman" w:hAnsi="Times New Roman" w:cs="Times New Roman"/>
          <w:sz w:val="24"/>
          <w:szCs w:val="24"/>
        </w:rPr>
        <w:t>: 2013). Other research related to extracurricular to learning achievement were to find the influence of Japanese extracurricular activities on Japanese language learning outcomes. From this study indicated that indicators in Japanese extracurricular activities that can affect student learning outcomes are student interest in participating in and attending extracurricular activities, honing their potential, talents n skills, independence of students in doing assignments and finding out the material to be studied, happiness in following extracurricular activities without coercion, understand explanation from the teacher an focus on the teacher during extracurricular activities</w:t>
      </w:r>
      <w:r>
        <w:rPr>
          <w:rFonts w:ascii="Times New Roman" w:hAnsi="Times New Roman" w:cs="Times New Roman"/>
          <w:sz w:val="24"/>
          <w:szCs w:val="24"/>
        </w:rPr>
        <w:t xml:space="preserve"> (</w:t>
      </w:r>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Purnamasari</w:t>
      </w:r>
      <w:proofErr w:type="spellEnd"/>
      <w:r w:rsidRPr="005359FB">
        <w:rPr>
          <w:rFonts w:ascii="Times New Roman" w:hAnsi="Times New Roman" w:cs="Times New Roman"/>
          <w:sz w:val="24"/>
          <w:szCs w:val="24"/>
        </w:rPr>
        <w:t>: 2015). Moreover, student activeness in extracurricular activities and student study habits have a significant effect on student achievement (</w:t>
      </w:r>
      <w:proofErr w:type="spellStart"/>
      <w:r w:rsidRPr="005359FB">
        <w:rPr>
          <w:rFonts w:ascii="Times New Roman" w:hAnsi="Times New Roman" w:cs="Times New Roman"/>
          <w:sz w:val="24"/>
          <w:szCs w:val="24"/>
        </w:rPr>
        <w:t>Rakhmanti</w:t>
      </w:r>
      <w:proofErr w:type="spellEnd"/>
      <w:r w:rsidRPr="005359FB">
        <w:rPr>
          <w:rFonts w:ascii="Times New Roman" w:hAnsi="Times New Roman" w:cs="Times New Roman"/>
          <w:sz w:val="24"/>
          <w:szCs w:val="24"/>
        </w:rPr>
        <w:t>: 2014).</w:t>
      </w:r>
    </w:p>
    <w:p w:rsidR="004F14D5" w:rsidRPr="005359FB" w:rsidRDefault="004F14D5" w:rsidP="004F14D5">
      <w:pPr>
        <w:spacing w:after="0" w:line="360" w:lineRule="auto"/>
        <w:ind w:firstLine="720"/>
        <w:jc w:val="both"/>
        <w:rPr>
          <w:rFonts w:ascii="Times New Roman" w:hAnsi="Times New Roman" w:cs="Times New Roman"/>
          <w:sz w:val="24"/>
          <w:szCs w:val="24"/>
        </w:rPr>
      </w:pPr>
      <w:r w:rsidRPr="005359FB">
        <w:rPr>
          <w:rFonts w:ascii="Times New Roman" w:hAnsi="Times New Roman" w:cs="Times New Roman"/>
          <w:sz w:val="24"/>
          <w:szCs w:val="24"/>
        </w:rPr>
        <w:t xml:space="preserve">Regulation of the Minister of Education and Culture of the Republic of Indonesia Number 81A of 2013 concerning Curriculum Implementation, it is explained that extracurricular activities are one of the curriculum operational tools. These activities need to be compiled and stated in the annual work plan / academic calendar of the education unit and evaluated for its implementation every semester by the education unit. This extracurricular </w:t>
      </w:r>
      <w:r w:rsidRPr="005359FB">
        <w:rPr>
          <w:rFonts w:ascii="Times New Roman" w:hAnsi="Times New Roman" w:cs="Times New Roman"/>
          <w:sz w:val="24"/>
          <w:szCs w:val="24"/>
        </w:rPr>
        <w:lastRenderedPageBreak/>
        <w:t xml:space="preserve">activity is an additional activity organized by educational institutions to facilitate the talents and interests of their students. As was done by Academy of Nursing </w:t>
      </w:r>
      <w:proofErr w:type="spellStart"/>
      <w:r w:rsidRPr="005359FB">
        <w:rPr>
          <w:rFonts w:ascii="Times New Roman" w:hAnsi="Times New Roman" w:cs="Times New Roman"/>
          <w:sz w:val="24"/>
          <w:szCs w:val="24"/>
        </w:rPr>
        <w:t>Kesdam</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Iskandar</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Muda</w:t>
      </w:r>
      <w:proofErr w:type="spellEnd"/>
      <w:r w:rsidRPr="005359FB">
        <w:rPr>
          <w:rFonts w:ascii="Times New Roman" w:hAnsi="Times New Roman" w:cs="Times New Roman"/>
          <w:sz w:val="24"/>
          <w:szCs w:val="24"/>
        </w:rPr>
        <w:t xml:space="preserve"> Banda Aceh, which organized an English extracurricular activity which is commonly called the English Club to develop students' talents and interests in English. English Club is an extracurricular activity that aims to develop students' abilities in the field of English (</w:t>
      </w:r>
      <w:proofErr w:type="spellStart"/>
      <w:r w:rsidRPr="005359FB">
        <w:rPr>
          <w:rFonts w:ascii="Times New Roman" w:hAnsi="Times New Roman" w:cs="Times New Roman"/>
          <w:sz w:val="24"/>
          <w:szCs w:val="24"/>
        </w:rPr>
        <w:t>Herpratiwi</w:t>
      </w:r>
      <w:proofErr w:type="spellEnd"/>
      <w:r w:rsidRPr="005359FB">
        <w:rPr>
          <w:rFonts w:ascii="Times New Roman" w:hAnsi="Times New Roman" w:cs="Times New Roman"/>
          <w:sz w:val="24"/>
          <w:szCs w:val="24"/>
        </w:rPr>
        <w:t xml:space="preserve"> and </w:t>
      </w:r>
      <w:proofErr w:type="spellStart"/>
      <w:r w:rsidRPr="005359FB">
        <w:rPr>
          <w:rFonts w:ascii="Times New Roman" w:hAnsi="Times New Roman" w:cs="Times New Roman"/>
          <w:sz w:val="24"/>
          <w:szCs w:val="24"/>
        </w:rPr>
        <w:t>Purnomo</w:t>
      </w:r>
      <w:proofErr w:type="spellEnd"/>
      <w:r w:rsidRPr="005359FB">
        <w:rPr>
          <w:rFonts w:ascii="Times New Roman" w:hAnsi="Times New Roman" w:cs="Times New Roman"/>
          <w:sz w:val="24"/>
          <w:szCs w:val="24"/>
        </w:rPr>
        <w:t>: 2015).</w:t>
      </w:r>
    </w:p>
    <w:p w:rsidR="004F14D5" w:rsidRPr="005359FB" w:rsidRDefault="004F14D5" w:rsidP="004F14D5">
      <w:pPr>
        <w:spacing w:after="0" w:line="360" w:lineRule="auto"/>
        <w:ind w:firstLine="720"/>
        <w:jc w:val="both"/>
        <w:rPr>
          <w:rFonts w:ascii="Times New Roman" w:hAnsi="Times New Roman" w:cs="Times New Roman"/>
          <w:sz w:val="24"/>
          <w:szCs w:val="24"/>
        </w:rPr>
      </w:pPr>
      <w:r w:rsidRPr="005359FB">
        <w:rPr>
          <w:rFonts w:ascii="Times New Roman" w:hAnsi="Times New Roman" w:cs="Times New Roman"/>
          <w:sz w:val="24"/>
          <w:szCs w:val="24"/>
        </w:rPr>
        <w:t xml:space="preserve">The Nursing Academy </w:t>
      </w:r>
      <w:r>
        <w:rPr>
          <w:rFonts w:ascii="Times New Roman" w:hAnsi="Times New Roman" w:cs="Times New Roman"/>
          <w:sz w:val="24"/>
          <w:szCs w:val="24"/>
        </w:rPr>
        <w:t xml:space="preserve">of </w:t>
      </w:r>
      <w:proofErr w:type="spellStart"/>
      <w:r w:rsidRPr="005359FB">
        <w:rPr>
          <w:rFonts w:ascii="Times New Roman" w:hAnsi="Times New Roman" w:cs="Times New Roman"/>
          <w:sz w:val="24"/>
          <w:szCs w:val="24"/>
        </w:rPr>
        <w:t>Kesdam</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Iskandar</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Muda</w:t>
      </w:r>
      <w:proofErr w:type="spellEnd"/>
      <w:r w:rsidRPr="005359FB">
        <w:rPr>
          <w:rFonts w:ascii="Times New Roman" w:hAnsi="Times New Roman" w:cs="Times New Roman"/>
          <w:sz w:val="24"/>
          <w:szCs w:val="24"/>
        </w:rPr>
        <w:t xml:space="preserve"> Banda Aceh as one of the health colleges with a nursing science study program has placed English as a mandatory skill that students must master. In the education pattern at the Nursing Academy </w:t>
      </w:r>
      <w:r>
        <w:rPr>
          <w:rFonts w:ascii="Times New Roman" w:hAnsi="Times New Roman" w:cs="Times New Roman"/>
          <w:sz w:val="24"/>
          <w:szCs w:val="24"/>
        </w:rPr>
        <w:t xml:space="preserve">of </w:t>
      </w:r>
      <w:proofErr w:type="spellStart"/>
      <w:r w:rsidRPr="005359FB">
        <w:rPr>
          <w:rFonts w:ascii="Times New Roman" w:hAnsi="Times New Roman" w:cs="Times New Roman"/>
          <w:sz w:val="24"/>
          <w:szCs w:val="24"/>
        </w:rPr>
        <w:t>Kesdam</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Iskandar</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Muda</w:t>
      </w:r>
      <w:proofErr w:type="spellEnd"/>
      <w:r w:rsidRPr="005359FB">
        <w:rPr>
          <w:rFonts w:ascii="Times New Roman" w:hAnsi="Times New Roman" w:cs="Times New Roman"/>
          <w:sz w:val="24"/>
          <w:szCs w:val="24"/>
        </w:rPr>
        <w:t xml:space="preserve"> Banda Aceh always prioritizes the importance of mastering English as an international language that must be mastered by students. So that in the future it is hoped that graduates of the Nursing Academy </w:t>
      </w:r>
      <w:r>
        <w:rPr>
          <w:rFonts w:ascii="Times New Roman" w:hAnsi="Times New Roman" w:cs="Times New Roman"/>
          <w:sz w:val="24"/>
          <w:szCs w:val="24"/>
        </w:rPr>
        <w:t xml:space="preserve">of </w:t>
      </w:r>
      <w:proofErr w:type="spellStart"/>
      <w:r w:rsidRPr="005359FB">
        <w:rPr>
          <w:rFonts w:ascii="Times New Roman" w:hAnsi="Times New Roman" w:cs="Times New Roman"/>
          <w:sz w:val="24"/>
          <w:szCs w:val="24"/>
        </w:rPr>
        <w:t>Kesdam</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Iskandar</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Muda</w:t>
      </w:r>
      <w:proofErr w:type="spellEnd"/>
      <w:r w:rsidRPr="005359FB">
        <w:rPr>
          <w:rFonts w:ascii="Times New Roman" w:hAnsi="Times New Roman" w:cs="Times New Roman"/>
          <w:sz w:val="24"/>
          <w:szCs w:val="24"/>
        </w:rPr>
        <w:t xml:space="preserve"> Banda Aceh will be able to become professional nurses who are able to have global competitiveness.</w:t>
      </w:r>
    </w:p>
    <w:p w:rsidR="004F14D5" w:rsidRPr="005359FB" w:rsidRDefault="004F14D5" w:rsidP="004F14D5">
      <w:pPr>
        <w:spacing w:after="0" w:line="360" w:lineRule="auto"/>
        <w:ind w:firstLine="720"/>
        <w:jc w:val="both"/>
        <w:rPr>
          <w:rFonts w:ascii="Times New Roman" w:hAnsi="Times New Roman" w:cs="Times New Roman"/>
          <w:sz w:val="24"/>
          <w:szCs w:val="24"/>
        </w:rPr>
      </w:pPr>
      <w:r w:rsidRPr="005359FB">
        <w:rPr>
          <w:rFonts w:ascii="Times New Roman" w:hAnsi="Times New Roman" w:cs="Times New Roman"/>
          <w:sz w:val="24"/>
          <w:szCs w:val="24"/>
        </w:rPr>
        <w:t xml:space="preserve">Success in education can be seen from learning achievement or changes in the cognitive, affective, and psychomotor domains after students participate in teaching and learning activities. Nursing Academy </w:t>
      </w:r>
      <w:r>
        <w:rPr>
          <w:rFonts w:ascii="Times New Roman" w:hAnsi="Times New Roman" w:cs="Times New Roman"/>
          <w:sz w:val="24"/>
          <w:szCs w:val="24"/>
        </w:rPr>
        <w:t xml:space="preserve">of </w:t>
      </w:r>
      <w:proofErr w:type="spellStart"/>
      <w:r w:rsidRPr="005359FB">
        <w:rPr>
          <w:rFonts w:ascii="Times New Roman" w:hAnsi="Times New Roman" w:cs="Times New Roman"/>
          <w:sz w:val="24"/>
          <w:szCs w:val="24"/>
        </w:rPr>
        <w:t>Kesdam</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Iskandar</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Muda</w:t>
      </w:r>
      <w:proofErr w:type="spellEnd"/>
      <w:r w:rsidRPr="005359FB">
        <w:rPr>
          <w:rFonts w:ascii="Times New Roman" w:hAnsi="Times New Roman" w:cs="Times New Roman"/>
          <w:sz w:val="24"/>
          <w:szCs w:val="24"/>
        </w:rPr>
        <w:t xml:space="preserve"> Banda Aceh students’ interest in English courses is quite high. In taking English courses, the number of student attendance is always large. The number of students who take part in the English extracurricular activity organized by the language laboratory of Academy of Nursing </w:t>
      </w:r>
      <w:proofErr w:type="spellStart"/>
      <w:r w:rsidRPr="005359FB">
        <w:rPr>
          <w:rFonts w:ascii="Times New Roman" w:hAnsi="Times New Roman" w:cs="Times New Roman"/>
          <w:sz w:val="24"/>
          <w:szCs w:val="24"/>
        </w:rPr>
        <w:t>Kesdam</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Iskandar</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Muda</w:t>
      </w:r>
      <w:proofErr w:type="spellEnd"/>
      <w:r w:rsidRPr="005359FB">
        <w:rPr>
          <w:rFonts w:ascii="Times New Roman" w:hAnsi="Times New Roman" w:cs="Times New Roman"/>
          <w:sz w:val="24"/>
          <w:szCs w:val="24"/>
        </w:rPr>
        <w:t xml:space="preserve"> Banda Aceh is high. However, the results obtained by students did not match expectations. There is a significant difference in students' English test scores in these subjects. There are some students who get high scores even almost perfect. However, there are also those who get very low scores.</w:t>
      </w:r>
    </w:p>
    <w:p w:rsidR="004F14D5" w:rsidRPr="005359FB" w:rsidRDefault="004F14D5" w:rsidP="004F14D5">
      <w:pPr>
        <w:spacing w:after="0" w:line="360" w:lineRule="auto"/>
        <w:ind w:firstLine="720"/>
        <w:jc w:val="both"/>
        <w:rPr>
          <w:rFonts w:ascii="Times New Roman" w:hAnsi="Times New Roman" w:cs="Times New Roman"/>
          <w:sz w:val="24"/>
          <w:szCs w:val="24"/>
        </w:rPr>
      </w:pPr>
      <w:r w:rsidRPr="005359FB">
        <w:rPr>
          <w:rFonts w:ascii="Times New Roman" w:hAnsi="Times New Roman" w:cs="Times New Roman"/>
          <w:sz w:val="24"/>
          <w:szCs w:val="24"/>
        </w:rPr>
        <w:t xml:space="preserve">Based on the observations that have been made, the English learning that took place at the Academy of Nursing </w:t>
      </w:r>
      <w:proofErr w:type="spellStart"/>
      <w:r w:rsidRPr="005359FB">
        <w:rPr>
          <w:rFonts w:ascii="Times New Roman" w:hAnsi="Times New Roman" w:cs="Times New Roman"/>
          <w:sz w:val="24"/>
          <w:szCs w:val="24"/>
        </w:rPr>
        <w:t>Kesdam</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Iskandar</w:t>
      </w:r>
      <w:proofErr w:type="spellEnd"/>
      <w:r w:rsidRPr="005359FB">
        <w:rPr>
          <w:rFonts w:ascii="Times New Roman" w:hAnsi="Times New Roman" w:cs="Times New Roman"/>
          <w:sz w:val="24"/>
          <w:szCs w:val="24"/>
        </w:rPr>
        <w:t xml:space="preserve"> </w:t>
      </w:r>
      <w:proofErr w:type="spellStart"/>
      <w:r w:rsidRPr="005359FB">
        <w:rPr>
          <w:rFonts w:ascii="Times New Roman" w:hAnsi="Times New Roman" w:cs="Times New Roman"/>
          <w:sz w:val="24"/>
          <w:szCs w:val="24"/>
        </w:rPr>
        <w:t>Muda</w:t>
      </w:r>
      <w:proofErr w:type="spellEnd"/>
      <w:r w:rsidRPr="005359FB">
        <w:rPr>
          <w:rFonts w:ascii="Times New Roman" w:hAnsi="Times New Roman" w:cs="Times New Roman"/>
          <w:sz w:val="24"/>
          <w:szCs w:val="24"/>
        </w:rPr>
        <w:t xml:space="preserve"> Banda Aceh has been going well. The learning methods and media implemented have also been very supportive. However, there are still significant differences in values. Based on the description above, the authors are interested in conducting research </w:t>
      </w:r>
      <w:proofErr w:type="gramStart"/>
      <w:r w:rsidRPr="005359FB">
        <w:rPr>
          <w:rFonts w:ascii="Times New Roman" w:hAnsi="Times New Roman" w:cs="Times New Roman"/>
          <w:sz w:val="24"/>
          <w:szCs w:val="24"/>
        </w:rPr>
        <w:t>"</w:t>
      </w:r>
      <w:r w:rsidRPr="005359FB">
        <w:rPr>
          <w:rFonts w:ascii="Times New Roman" w:hAnsi="Times New Roman" w:cs="Times New Roman"/>
          <w:b/>
          <w:sz w:val="24"/>
          <w:szCs w:val="24"/>
        </w:rPr>
        <w:t xml:space="preserve"> </w:t>
      </w:r>
      <w:r w:rsidRPr="005359FB">
        <w:rPr>
          <w:rFonts w:ascii="Times New Roman" w:hAnsi="Times New Roman" w:cs="Times New Roman"/>
          <w:sz w:val="24"/>
          <w:szCs w:val="24"/>
        </w:rPr>
        <w:t>The</w:t>
      </w:r>
      <w:proofErr w:type="gramEnd"/>
      <w:r w:rsidRPr="005359FB">
        <w:rPr>
          <w:rFonts w:ascii="Times New Roman" w:hAnsi="Times New Roman" w:cs="Times New Roman"/>
          <w:sz w:val="24"/>
          <w:szCs w:val="24"/>
        </w:rPr>
        <w:t xml:space="preserve"> effect of English extracurricular to the English learning achievement of nursing students". A research question addressed in this study is: Is there any effect of English extracurricular activities on students, English learning achievement?</w:t>
      </w:r>
    </w:p>
    <w:p w:rsidR="004F14D5" w:rsidRPr="005359FB" w:rsidRDefault="004F14D5" w:rsidP="004F14D5">
      <w:pPr>
        <w:spacing w:after="0" w:line="360" w:lineRule="auto"/>
        <w:jc w:val="both"/>
        <w:rPr>
          <w:rFonts w:ascii="Times New Roman" w:hAnsi="Times New Roman" w:cs="Times New Roman"/>
          <w:sz w:val="24"/>
          <w:szCs w:val="24"/>
        </w:rPr>
      </w:pPr>
    </w:p>
    <w:p w:rsidR="004F14D5" w:rsidRPr="005359FB" w:rsidRDefault="004F14D5" w:rsidP="004F14D5">
      <w:pPr>
        <w:spacing w:after="0" w:line="360" w:lineRule="auto"/>
        <w:jc w:val="center"/>
        <w:rPr>
          <w:rFonts w:ascii="Times New Roman" w:hAnsi="Times New Roman" w:cs="Times New Roman"/>
          <w:b/>
          <w:sz w:val="24"/>
          <w:szCs w:val="24"/>
        </w:rPr>
      </w:pPr>
      <w:r w:rsidRPr="005359FB">
        <w:rPr>
          <w:rFonts w:ascii="Times New Roman" w:hAnsi="Times New Roman" w:cs="Times New Roman"/>
          <w:b/>
          <w:sz w:val="24"/>
          <w:szCs w:val="24"/>
        </w:rPr>
        <w:t>METHOD</w:t>
      </w:r>
    </w:p>
    <w:p w:rsidR="004F14D5" w:rsidRPr="00994DE0" w:rsidRDefault="004F14D5" w:rsidP="004F14D5">
      <w:pPr>
        <w:spacing w:line="360" w:lineRule="auto"/>
        <w:jc w:val="both"/>
        <w:rPr>
          <w:rFonts w:ascii="Times New Roman" w:eastAsia="Times New Roman" w:hAnsi="Times New Roman"/>
          <w:b/>
          <w:i/>
          <w:sz w:val="24"/>
          <w:szCs w:val="24"/>
        </w:rPr>
      </w:pPr>
      <w:r w:rsidRPr="00994DE0">
        <w:rPr>
          <w:rFonts w:ascii="Times New Roman" w:eastAsia="Times New Roman" w:hAnsi="Times New Roman"/>
          <w:b/>
          <w:i/>
          <w:sz w:val="24"/>
          <w:szCs w:val="24"/>
        </w:rPr>
        <w:t>Design</w:t>
      </w:r>
    </w:p>
    <w:p w:rsidR="004F14D5" w:rsidRDefault="004F14D5" w:rsidP="004F14D5">
      <w:pPr>
        <w:spacing w:line="360" w:lineRule="auto"/>
        <w:ind w:firstLine="720"/>
        <w:jc w:val="both"/>
        <w:rPr>
          <w:rFonts w:ascii="Times New Roman" w:eastAsia="Times New Roman" w:hAnsi="Times New Roman"/>
          <w:sz w:val="24"/>
          <w:szCs w:val="24"/>
        </w:rPr>
      </w:pPr>
      <w:r w:rsidRPr="005359FB">
        <w:rPr>
          <w:rFonts w:ascii="Times New Roman" w:eastAsia="Times New Roman" w:hAnsi="Times New Roman"/>
          <w:sz w:val="24"/>
          <w:szCs w:val="24"/>
        </w:rPr>
        <w:lastRenderedPageBreak/>
        <w:t xml:space="preserve">This research is descriptive quantitative to see influence (contribution) between English extracurricular activities to the achievement of learning English in Academy of Nursing </w:t>
      </w:r>
      <w:proofErr w:type="spellStart"/>
      <w:r w:rsidRPr="005359FB">
        <w:rPr>
          <w:rFonts w:ascii="Times New Roman" w:eastAsia="Times New Roman" w:hAnsi="Times New Roman"/>
          <w:sz w:val="24"/>
          <w:szCs w:val="24"/>
        </w:rPr>
        <w:t>Kesdam</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Iskandar</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Muda</w:t>
      </w:r>
      <w:proofErr w:type="spellEnd"/>
      <w:r w:rsidRPr="005359FB">
        <w:rPr>
          <w:rFonts w:ascii="Times New Roman" w:eastAsia="Times New Roman" w:hAnsi="Times New Roman"/>
          <w:sz w:val="24"/>
          <w:szCs w:val="24"/>
        </w:rPr>
        <w:t xml:space="preserve"> Banda Aceh. This study also uses correlation techniques to analyse the data. Descriptive research is one of the current problem-solving procedures based on actual facts and is investigated by describing or describing the current state, subject or object of research based on visible facts (</w:t>
      </w:r>
      <w:proofErr w:type="spellStart"/>
      <w:r w:rsidRPr="005359FB">
        <w:rPr>
          <w:rFonts w:ascii="Times New Roman" w:eastAsia="Times New Roman" w:hAnsi="Times New Roman"/>
          <w:sz w:val="24"/>
          <w:szCs w:val="24"/>
        </w:rPr>
        <w:t>Nazir</w:t>
      </w:r>
      <w:proofErr w:type="spellEnd"/>
      <w:r w:rsidRPr="005359FB">
        <w:rPr>
          <w:rFonts w:ascii="Times New Roman" w:eastAsia="Times New Roman" w:hAnsi="Times New Roman"/>
          <w:sz w:val="24"/>
          <w:szCs w:val="24"/>
        </w:rPr>
        <w:t xml:space="preserve">: 2013). </w:t>
      </w:r>
    </w:p>
    <w:p w:rsidR="004F14D5" w:rsidRPr="00994DE0" w:rsidRDefault="004F14D5" w:rsidP="004F14D5">
      <w:pPr>
        <w:spacing w:line="360" w:lineRule="auto"/>
        <w:jc w:val="both"/>
        <w:rPr>
          <w:rFonts w:ascii="Times New Roman" w:eastAsia="Times New Roman" w:hAnsi="Times New Roman"/>
          <w:b/>
          <w:i/>
          <w:sz w:val="24"/>
          <w:szCs w:val="24"/>
        </w:rPr>
      </w:pPr>
      <w:r w:rsidRPr="00994DE0">
        <w:rPr>
          <w:rFonts w:ascii="Times New Roman" w:eastAsia="Times New Roman" w:hAnsi="Times New Roman"/>
          <w:b/>
          <w:i/>
          <w:sz w:val="24"/>
          <w:szCs w:val="24"/>
        </w:rPr>
        <w:t>Participants</w:t>
      </w:r>
    </w:p>
    <w:p w:rsidR="004F14D5" w:rsidRDefault="004F14D5" w:rsidP="004F14D5">
      <w:pPr>
        <w:spacing w:line="360" w:lineRule="auto"/>
        <w:ind w:firstLine="720"/>
        <w:jc w:val="both"/>
        <w:rPr>
          <w:rFonts w:ascii="Times New Roman" w:eastAsia="Times New Roman" w:hAnsi="Times New Roman"/>
          <w:sz w:val="24"/>
          <w:szCs w:val="24"/>
        </w:rPr>
      </w:pPr>
      <w:r w:rsidRPr="00994DE0">
        <w:rPr>
          <w:rFonts w:ascii="Times New Roman" w:eastAsia="Times New Roman" w:hAnsi="Times New Roman"/>
          <w:sz w:val="24"/>
          <w:szCs w:val="24"/>
        </w:rPr>
        <w:t xml:space="preserve">In this study, the subjects of the study were 50 students of the </w:t>
      </w:r>
      <w:r w:rsidRPr="005359FB">
        <w:rPr>
          <w:rFonts w:ascii="Times New Roman" w:eastAsia="Times New Roman" w:hAnsi="Times New Roman"/>
          <w:sz w:val="24"/>
          <w:szCs w:val="24"/>
        </w:rPr>
        <w:t xml:space="preserve">Academy of Nursing </w:t>
      </w:r>
      <w:proofErr w:type="spellStart"/>
      <w:r w:rsidRPr="005359FB">
        <w:rPr>
          <w:rFonts w:ascii="Times New Roman" w:eastAsia="Times New Roman" w:hAnsi="Times New Roman"/>
          <w:sz w:val="24"/>
          <w:szCs w:val="24"/>
        </w:rPr>
        <w:t>Kesdam</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Iskandar</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Muda</w:t>
      </w:r>
      <w:proofErr w:type="spellEnd"/>
      <w:r w:rsidRPr="005359FB">
        <w:rPr>
          <w:rFonts w:ascii="Times New Roman" w:eastAsia="Times New Roman" w:hAnsi="Times New Roman"/>
          <w:sz w:val="24"/>
          <w:szCs w:val="24"/>
        </w:rPr>
        <w:t xml:space="preserve"> Banda Aceh</w:t>
      </w:r>
      <w:r w:rsidRPr="00994DE0">
        <w:rPr>
          <w:rFonts w:ascii="Times New Roman" w:eastAsia="Times New Roman" w:hAnsi="Times New Roman"/>
          <w:sz w:val="24"/>
          <w:szCs w:val="24"/>
        </w:rPr>
        <w:t xml:space="preserve"> in the 2018/2019 academic year who took part in extracurricular activities in English as many as 50 people.</w:t>
      </w:r>
      <w:r w:rsidRPr="005359FB">
        <w:rPr>
          <w:rFonts w:ascii="Times New Roman" w:eastAsia="Times New Roman" w:hAnsi="Times New Roman"/>
          <w:sz w:val="24"/>
          <w:szCs w:val="24"/>
        </w:rPr>
        <w:t xml:space="preserve"> </w:t>
      </w:r>
    </w:p>
    <w:p w:rsidR="004F14D5" w:rsidRPr="00994DE0" w:rsidRDefault="004F14D5" w:rsidP="004F14D5">
      <w:pPr>
        <w:spacing w:line="360" w:lineRule="auto"/>
        <w:jc w:val="both"/>
        <w:rPr>
          <w:rFonts w:ascii="Times New Roman" w:eastAsia="Times New Roman" w:hAnsi="Times New Roman"/>
          <w:b/>
          <w:i/>
          <w:sz w:val="24"/>
          <w:szCs w:val="24"/>
        </w:rPr>
      </w:pPr>
      <w:r w:rsidRPr="00994DE0">
        <w:rPr>
          <w:rFonts w:ascii="Times New Roman" w:eastAsia="Times New Roman" w:hAnsi="Times New Roman"/>
          <w:b/>
          <w:i/>
          <w:sz w:val="24"/>
          <w:szCs w:val="24"/>
        </w:rPr>
        <w:t>Instruments</w:t>
      </w:r>
    </w:p>
    <w:p w:rsidR="004F14D5" w:rsidRDefault="004F14D5" w:rsidP="004F14D5">
      <w:pPr>
        <w:spacing w:line="360" w:lineRule="auto"/>
        <w:ind w:firstLine="720"/>
        <w:jc w:val="both"/>
        <w:rPr>
          <w:rFonts w:ascii="Times New Roman" w:eastAsia="Times New Roman" w:hAnsi="Times New Roman"/>
          <w:sz w:val="24"/>
          <w:szCs w:val="24"/>
        </w:rPr>
      </w:pPr>
      <w:r w:rsidRPr="005359FB">
        <w:rPr>
          <w:rFonts w:ascii="Times New Roman" w:eastAsia="Times New Roman" w:hAnsi="Times New Roman"/>
          <w:sz w:val="24"/>
          <w:szCs w:val="24"/>
        </w:rPr>
        <w:t xml:space="preserve">The instruments used in this study were documentation and questionnaire. Documentation is done to obtain the identity of the respondent's data and a list of respondents' scores in the English course. </w:t>
      </w:r>
      <w:r>
        <w:rPr>
          <w:rFonts w:ascii="Times New Roman" w:eastAsia="Times New Roman" w:hAnsi="Times New Roman"/>
          <w:sz w:val="24"/>
          <w:szCs w:val="24"/>
        </w:rPr>
        <w:t xml:space="preserve"> </w:t>
      </w:r>
      <w:r w:rsidRPr="005359FB">
        <w:rPr>
          <w:rFonts w:ascii="Times New Roman" w:eastAsia="Times New Roman" w:hAnsi="Times New Roman"/>
          <w:sz w:val="24"/>
          <w:szCs w:val="24"/>
        </w:rPr>
        <w:t xml:space="preserve">This value will later be used to obtain data on student achievement as an independent variable. While the questionnaire was used to obtain the respondents' opinions and information about extracurricular activities in English. </w:t>
      </w:r>
    </w:p>
    <w:p w:rsidR="004F14D5" w:rsidRPr="00994DE0" w:rsidRDefault="004F14D5" w:rsidP="004F14D5">
      <w:pPr>
        <w:spacing w:line="360" w:lineRule="auto"/>
        <w:jc w:val="both"/>
        <w:rPr>
          <w:rFonts w:ascii="Times New Roman" w:eastAsia="Times New Roman" w:hAnsi="Times New Roman"/>
          <w:b/>
          <w:i/>
          <w:sz w:val="24"/>
          <w:szCs w:val="24"/>
        </w:rPr>
      </w:pPr>
      <w:r w:rsidRPr="00994DE0">
        <w:rPr>
          <w:rFonts w:ascii="Times New Roman" w:eastAsia="Times New Roman" w:hAnsi="Times New Roman"/>
          <w:b/>
          <w:i/>
          <w:sz w:val="24"/>
          <w:szCs w:val="24"/>
        </w:rPr>
        <w:t>Data Collecting Technique</w:t>
      </w:r>
    </w:p>
    <w:p w:rsidR="004F14D5" w:rsidRPr="0058723E" w:rsidRDefault="004F14D5" w:rsidP="004F14D5">
      <w:pPr>
        <w:spacing w:line="360" w:lineRule="auto"/>
        <w:ind w:firstLine="720"/>
        <w:jc w:val="both"/>
        <w:rPr>
          <w:rFonts w:ascii="Times New Roman" w:eastAsia="Times New Roman" w:hAnsi="Times New Roman"/>
          <w:sz w:val="24"/>
          <w:szCs w:val="24"/>
        </w:rPr>
      </w:pPr>
      <w:r w:rsidRPr="0058723E">
        <w:rPr>
          <w:rFonts w:ascii="Times New Roman" w:eastAsia="Times New Roman" w:hAnsi="Times New Roman"/>
          <w:sz w:val="24"/>
          <w:szCs w:val="24"/>
        </w:rPr>
        <w:t xml:space="preserve">The data used in this research are documentation and questionnaires. Documentation is used to obtain respondent data and a list of respondents' scores in English courses. In this study, the researchers collected 50 documents in the form of student </w:t>
      </w:r>
      <w:r>
        <w:rPr>
          <w:rFonts w:ascii="Times New Roman" w:eastAsia="Times New Roman" w:hAnsi="Times New Roman"/>
          <w:sz w:val="24"/>
          <w:szCs w:val="24"/>
        </w:rPr>
        <w:t>result</w:t>
      </w:r>
      <w:r w:rsidRPr="0058723E">
        <w:rPr>
          <w:rFonts w:ascii="Times New Roman" w:eastAsia="Times New Roman" w:hAnsi="Times New Roman"/>
          <w:sz w:val="24"/>
          <w:szCs w:val="24"/>
        </w:rPr>
        <w:t xml:space="preserve"> academic year 2018/2019. This value will later be used to obtain data on student achievement as an independent variable.</w:t>
      </w:r>
    </w:p>
    <w:p w:rsidR="004F14D5" w:rsidRDefault="004F14D5" w:rsidP="004F14D5">
      <w:pPr>
        <w:spacing w:line="360" w:lineRule="auto"/>
        <w:jc w:val="both"/>
        <w:rPr>
          <w:rFonts w:ascii="Times New Roman" w:eastAsia="Times New Roman" w:hAnsi="Times New Roman"/>
          <w:sz w:val="24"/>
          <w:szCs w:val="24"/>
        </w:rPr>
      </w:pPr>
      <w:r w:rsidRPr="0058723E">
        <w:rPr>
          <w:rFonts w:ascii="Times New Roman" w:eastAsia="Times New Roman" w:hAnsi="Times New Roman"/>
          <w:sz w:val="24"/>
          <w:szCs w:val="24"/>
        </w:rPr>
        <w:t xml:space="preserve"> </w:t>
      </w:r>
      <w:r>
        <w:rPr>
          <w:rFonts w:ascii="Times New Roman" w:eastAsia="Times New Roman" w:hAnsi="Times New Roman"/>
          <w:sz w:val="24"/>
          <w:szCs w:val="24"/>
        </w:rPr>
        <w:tab/>
      </w:r>
      <w:r w:rsidRPr="0058723E">
        <w:rPr>
          <w:rFonts w:ascii="Times New Roman" w:eastAsia="Times New Roman" w:hAnsi="Times New Roman"/>
          <w:sz w:val="24"/>
          <w:szCs w:val="24"/>
        </w:rPr>
        <w:t xml:space="preserve"> The questionnaire was used to find out student opinions about the English extracurricular activities being carried out. The questionnaire used is a closed questionnaire and alternative answers have been provided so that the respondent only needs to choose one of the available answers. The instrument is used to obtain the results of student opinions and student experiences in extracurricular activities in English.</w:t>
      </w:r>
    </w:p>
    <w:p w:rsidR="004F14D5" w:rsidRPr="00B64ACD" w:rsidRDefault="004F14D5" w:rsidP="004F14D5">
      <w:pPr>
        <w:spacing w:line="360" w:lineRule="auto"/>
        <w:jc w:val="both"/>
        <w:rPr>
          <w:rFonts w:ascii="Times New Roman" w:eastAsia="Times New Roman" w:hAnsi="Times New Roman"/>
          <w:b/>
          <w:i/>
          <w:sz w:val="24"/>
          <w:szCs w:val="24"/>
        </w:rPr>
      </w:pPr>
      <w:r w:rsidRPr="00B64ACD">
        <w:rPr>
          <w:rFonts w:ascii="Times New Roman" w:eastAsia="Times New Roman" w:hAnsi="Times New Roman"/>
          <w:b/>
          <w:i/>
          <w:sz w:val="24"/>
          <w:szCs w:val="24"/>
        </w:rPr>
        <w:t>Data Analysis Technique</w:t>
      </w:r>
    </w:p>
    <w:p w:rsidR="004F14D5" w:rsidRPr="00B64ACD" w:rsidRDefault="004F14D5" w:rsidP="004F14D5">
      <w:pPr>
        <w:spacing w:line="360" w:lineRule="auto"/>
        <w:ind w:firstLine="720"/>
        <w:jc w:val="both"/>
        <w:rPr>
          <w:rFonts w:ascii="Times New Roman" w:eastAsia="Times New Roman" w:hAnsi="Times New Roman"/>
          <w:sz w:val="24"/>
          <w:szCs w:val="24"/>
        </w:rPr>
      </w:pPr>
      <w:r w:rsidRPr="00B64ACD">
        <w:rPr>
          <w:rFonts w:ascii="Times New Roman" w:eastAsia="Times New Roman" w:hAnsi="Times New Roman"/>
          <w:sz w:val="24"/>
          <w:szCs w:val="24"/>
        </w:rPr>
        <w:t>To get data, the researchers did several ways; gave a questionnaire consisting of 20 questions related to extracurricular activities in English. Questionnaires are used to obtain results from student opinions and student experiences in extracurricular activities in Englis</w:t>
      </w:r>
      <w:r>
        <w:rPr>
          <w:rFonts w:ascii="Times New Roman" w:eastAsia="Times New Roman" w:hAnsi="Times New Roman"/>
          <w:sz w:val="24"/>
          <w:szCs w:val="24"/>
        </w:rPr>
        <w:t xml:space="preserve">h. </w:t>
      </w:r>
      <w:r>
        <w:rPr>
          <w:rFonts w:ascii="Times New Roman" w:eastAsia="Times New Roman" w:hAnsi="Times New Roman"/>
          <w:sz w:val="24"/>
          <w:szCs w:val="24"/>
        </w:rPr>
        <w:lastRenderedPageBreak/>
        <w:t xml:space="preserve">The questionnaire uses the </w:t>
      </w:r>
      <w:proofErr w:type="spellStart"/>
      <w:r>
        <w:rPr>
          <w:rFonts w:ascii="Times New Roman" w:eastAsia="Times New Roman" w:hAnsi="Times New Roman"/>
          <w:sz w:val="24"/>
          <w:szCs w:val="24"/>
        </w:rPr>
        <w:t>Li</w:t>
      </w:r>
      <w:r w:rsidRPr="00B64ACD">
        <w:rPr>
          <w:rFonts w:ascii="Times New Roman" w:eastAsia="Times New Roman" w:hAnsi="Times New Roman"/>
          <w:sz w:val="24"/>
          <w:szCs w:val="24"/>
        </w:rPr>
        <w:t>kert</w:t>
      </w:r>
      <w:proofErr w:type="spellEnd"/>
      <w:r w:rsidRPr="00B64ACD">
        <w:rPr>
          <w:rFonts w:ascii="Times New Roman" w:eastAsia="Times New Roman" w:hAnsi="Times New Roman"/>
          <w:sz w:val="24"/>
          <w:szCs w:val="24"/>
        </w:rPr>
        <w:t xml:space="preserve"> Scale. explained that the </w:t>
      </w:r>
      <w:proofErr w:type="spellStart"/>
      <w:r w:rsidRPr="00B64ACD">
        <w:rPr>
          <w:rFonts w:ascii="Times New Roman" w:eastAsia="Times New Roman" w:hAnsi="Times New Roman"/>
          <w:sz w:val="24"/>
          <w:szCs w:val="24"/>
        </w:rPr>
        <w:t>Likert</w:t>
      </w:r>
      <w:proofErr w:type="spellEnd"/>
      <w:r w:rsidRPr="00B64ACD">
        <w:rPr>
          <w:rFonts w:ascii="Times New Roman" w:eastAsia="Times New Roman" w:hAnsi="Times New Roman"/>
          <w:sz w:val="24"/>
          <w:szCs w:val="24"/>
        </w:rPr>
        <w:t xml:space="preserve"> Scale is an agree-disagree or satisfied-dissatisfied approach to measure opinions, attitudes, </w:t>
      </w:r>
      <w:proofErr w:type="spellStart"/>
      <w:r w:rsidRPr="00B64ACD">
        <w:rPr>
          <w:rFonts w:ascii="Times New Roman" w:eastAsia="Times New Roman" w:hAnsi="Times New Roman"/>
          <w:sz w:val="24"/>
          <w:szCs w:val="24"/>
        </w:rPr>
        <w:t>behaviors</w:t>
      </w:r>
      <w:proofErr w:type="spellEnd"/>
      <w:r w:rsidRPr="00B64ACD">
        <w:rPr>
          <w:rFonts w:ascii="Times New Roman" w:eastAsia="Times New Roman" w:hAnsi="Times New Roman"/>
          <w:sz w:val="24"/>
          <w:szCs w:val="24"/>
        </w:rPr>
        <w:t xml:space="preserve"> or opinions, or interviews in the form of a questionnaire in various forms; education, politics, economics and so on in the form of an opinion order (Boone, Jr. and Boone: 2012) 23. In addition to questionnaires, researchers also used documentation techniques in the for</w:t>
      </w:r>
      <w:r>
        <w:rPr>
          <w:rFonts w:ascii="Times New Roman" w:eastAsia="Times New Roman" w:hAnsi="Times New Roman"/>
          <w:sz w:val="24"/>
          <w:szCs w:val="24"/>
        </w:rPr>
        <w:t xml:space="preserve">m of Student Study Results </w:t>
      </w:r>
      <w:r w:rsidRPr="00B64ACD">
        <w:rPr>
          <w:rFonts w:ascii="Times New Roman" w:eastAsia="Times New Roman" w:hAnsi="Times New Roman"/>
          <w:sz w:val="24"/>
          <w:szCs w:val="24"/>
        </w:rPr>
        <w:t>to see the scores of English courses.</w:t>
      </w:r>
    </w:p>
    <w:p w:rsidR="004F14D5" w:rsidRPr="005359FB" w:rsidRDefault="004F14D5" w:rsidP="004F14D5">
      <w:pPr>
        <w:spacing w:line="360" w:lineRule="auto"/>
        <w:ind w:firstLine="720"/>
        <w:jc w:val="both"/>
        <w:rPr>
          <w:rFonts w:ascii="Times New Roman" w:eastAsia="Times New Roman" w:hAnsi="Times New Roman"/>
          <w:sz w:val="24"/>
          <w:szCs w:val="24"/>
        </w:rPr>
      </w:pPr>
      <w:r w:rsidRPr="005359FB">
        <w:rPr>
          <w:rFonts w:ascii="Times New Roman" w:eastAsia="Times New Roman" w:hAnsi="Times New Roman"/>
          <w:sz w:val="24"/>
          <w:szCs w:val="24"/>
        </w:rPr>
        <w:t xml:space="preserve">After the data was collected, the researcher conducted several data </w:t>
      </w:r>
      <w:proofErr w:type="spellStart"/>
      <w:r w:rsidRPr="005359FB">
        <w:rPr>
          <w:rFonts w:ascii="Times New Roman" w:eastAsia="Times New Roman" w:hAnsi="Times New Roman"/>
          <w:sz w:val="24"/>
          <w:szCs w:val="24"/>
        </w:rPr>
        <w:t>analyzes</w:t>
      </w:r>
      <w:proofErr w:type="spellEnd"/>
      <w:r w:rsidRPr="005359FB">
        <w:rPr>
          <w:rFonts w:ascii="Times New Roman" w:eastAsia="Times New Roman" w:hAnsi="Times New Roman"/>
          <w:sz w:val="24"/>
          <w:szCs w:val="24"/>
        </w:rPr>
        <w:t xml:space="preserve"> to identify student perceptions and correlate them with the results of the English course exams. Validity, reliability, and normality tests in this study were carried out with the help of the SPSS version 16.0 program and with the support program </w:t>
      </w:r>
      <w:proofErr w:type="spellStart"/>
      <w:r w:rsidRPr="005359FB">
        <w:rPr>
          <w:rFonts w:ascii="Times New Roman" w:eastAsia="Times New Roman" w:hAnsi="Times New Roman"/>
          <w:sz w:val="24"/>
          <w:szCs w:val="24"/>
        </w:rPr>
        <w:t>Ms.</w:t>
      </w:r>
      <w:proofErr w:type="spellEnd"/>
      <w:r w:rsidRPr="005359FB">
        <w:rPr>
          <w:rFonts w:ascii="Times New Roman" w:eastAsia="Times New Roman" w:hAnsi="Times New Roman"/>
          <w:sz w:val="24"/>
          <w:szCs w:val="24"/>
        </w:rPr>
        <w:t xml:space="preserve"> Excel 2013.</w:t>
      </w:r>
    </w:p>
    <w:p w:rsidR="004F14D5" w:rsidRPr="005359FB" w:rsidRDefault="004F14D5" w:rsidP="004F14D5">
      <w:pPr>
        <w:spacing w:line="360" w:lineRule="auto"/>
        <w:jc w:val="both"/>
        <w:rPr>
          <w:rFonts w:ascii="Times New Roman" w:eastAsia="Times New Roman" w:hAnsi="Times New Roman"/>
          <w:sz w:val="24"/>
          <w:szCs w:val="24"/>
        </w:rPr>
      </w:pPr>
    </w:p>
    <w:p w:rsidR="004F14D5" w:rsidRDefault="004F14D5" w:rsidP="004F14D5">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RESULT AND DISCUSSION</w:t>
      </w:r>
    </w:p>
    <w:p w:rsidR="004F14D5" w:rsidRPr="00457648" w:rsidRDefault="004F14D5" w:rsidP="004F14D5">
      <w:pPr>
        <w:spacing w:line="360" w:lineRule="auto"/>
        <w:jc w:val="both"/>
        <w:rPr>
          <w:rFonts w:ascii="Times New Roman" w:eastAsia="Times New Roman" w:hAnsi="Times New Roman"/>
          <w:b/>
          <w:i/>
          <w:sz w:val="24"/>
          <w:szCs w:val="24"/>
        </w:rPr>
      </w:pPr>
      <w:r w:rsidRPr="00457648">
        <w:rPr>
          <w:rFonts w:ascii="Times New Roman" w:eastAsia="Times New Roman" w:hAnsi="Times New Roman"/>
          <w:b/>
          <w:i/>
          <w:sz w:val="24"/>
          <w:szCs w:val="24"/>
        </w:rPr>
        <w:t>Result</w:t>
      </w:r>
    </w:p>
    <w:p w:rsidR="004F14D5" w:rsidRDefault="004F14D5" w:rsidP="004F14D5">
      <w:pPr>
        <w:spacing w:after="0" w:line="360" w:lineRule="auto"/>
        <w:ind w:right="266" w:firstLine="720"/>
        <w:jc w:val="both"/>
        <w:rPr>
          <w:rFonts w:ascii="Times New Roman" w:hAnsi="Times New Roman"/>
          <w:sz w:val="24"/>
          <w:szCs w:val="24"/>
        </w:rPr>
      </w:pPr>
      <w:r w:rsidRPr="00831746">
        <w:rPr>
          <w:rFonts w:ascii="Times New Roman" w:hAnsi="Times New Roman"/>
          <w:sz w:val="24"/>
          <w:szCs w:val="24"/>
        </w:rPr>
        <w:t>Before presenting the results of research on the effect of extracurricular activities on English learning achievement, the normality and homogeneity tests were first carried out to determine whether there was a significant effect on the grades or achievement of students who took part in the English extracurricular activities. From the results obtained, then proving the hypothesis and discussed in the research results.</w:t>
      </w:r>
    </w:p>
    <w:p w:rsidR="004F14D5" w:rsidRPr="005359FB" w:rsidRDefault="004F14D5" w:rsidP="004F14D5">
      <w:pPr>
        <w:spacing w:after="0" w:line="360" w:lineRule="auto"/>
        <w:ind w:right="266" w:firstLine="720"/>
        <w:jc w:val="both"/>
        <w:rPr>
          <w:rFonts w:ascii="Times New Roman" w:hAnsi="Times New Roman"/>
          <w:sz w:val="24"/>
          <w:szCs w:val="24"/>
        </w:rPr>
      </w:pPr>
      <w:r w:rsidRPr="005359FB">
        <w:rPr>
          <w:rFonts w:ascii="Times New Roman" w:hAnsi="Times New Roman"/>
          <w:sz w:val="24"/>
          <w:szCs w:val="24"/>
        </w:rPr>
        <w:t>This part would answer a research question of this study. The research question obtained by using the questionnaire. Based on the results of a questionnaire that had been analysed by students  perceptions of English extracurricular activities, the researchers found that the average value of students' perceptions reached 82.3%, which means students strongly agreed with the existence of English language extracurricular activities to support their English learning achievement. The data is strengthened by the results of documentation of students' English grades. From the results of the analysis showed that English extracurricular activities proved to have an effect on student learning outcomes in English.</w:t>
      </w:r>
    </w:p>
    <w:p w:rsidR="004F14D5" w:rsidRPr="005359FB" w:rsidRDefault="004F14D5" w:rsidP="004F14D5">
      <w:pPr>
        <w:spacing w:after="0" w:line="360" w:lineRule="auto"/>
        <w:ind w:right="266" w:firstLine="720"/>
        <w:jc w:val="both"/>
        <w:rPr>
          <w:rFonts w:ascii="Times New Roman" w:eastAsia="Times New Roman" w:hAnsi="Times New Roman"/>
          <w:sz w:val="24"/>
          <w:szCs w:val="24"/>
        </w:rPr>
      </w:pPr>
      <w:r w:rsidRPr="005359FB">
        <w:rPr>
          <w:rFonts w:ascii="Times New Roman" w:eastAsia="Times New Roman" w:hAnsi="Times New Roman"/>
          <w:sz w:val="24"/>
          <w:szCs w:val="24"/>
        </w:rPr>
        <w:t>In this study the data normality test uses the Kolmogorov-Smirnov sample test, because this method is designed to test the alignment of continuous data. This data normality test is carried out with the help of SPSS program version 16.0. With a significance level of 5% Kolmogorov-Smirnov test results can be seen in the table below:</w:t>
      </w:r>
    </w:p>
    <w:p w:rsidR="004F14D5" w:rsidRPr="005359FB" w:rsidRDefault="004F14D5" w:rsidP="004F14D5">
      <w:pPr>
        <w:spacing w:after="0" w:line="360" w:lineRule="auto"/>
        <w:ind w:left="142" w:right="266"/>
        <w:jc w:val="center"/>
        <w:rPr>
          <w:rFonts w:ascii="Times New Roman" w:eastAsia="Times New Roman" w:hAnsi="Times New Roman"/>
          <w:b/>
          <w:sz w:val="24"/>
          <w:szCs w:val="24"/>
        </w:rPr>
      </w:pPr>
      <w:r w:rsidRPr="005359FB">
        <w:rPr>
          <w:rFonts w:ascii="Times New Roman" w:eastAsia="Times New Roman" w:hAnsi="Times New Roman"/>
          <w:b/>
          <w:sz w:val="24"/>
          <w:szCs w:val="24"/>
        </w:rPr>
        <w:t>Table 1.</w:t>
      </w:r>
      <w:r w:rsidRPr="005359FB">
        <w:rPr>
          <w:rFonts w:ascii="Times New Roman" w:eastAsia="Times New Roman" w:hAnsi="Times New Roman"/>
          <w:sz w:val="24"/>
          <w:szCs w:val="24"/>
        </w:rPr>
        <w:t xml:space="preserve"> Normality Test Results</w:t>
      </w:r>
    </w:p>
    <w:tbl>
      <w:tblPr>
        <w:tblStyle w:val="ListTable2"/>
        <w:tblW w:w="0" w:type="auto"/>
        <w:tblLook w:val="04A0" w:firstRow="1" w:lastRow="0" w:firstColumn="1" w:lastColumn="0" w:noHBand="0" w:noVBand="1"/>
      </w:tblPr>
      <w:tblGrid>
        <w:gridCol w:w="2442"/>
        <w:gridCol w:w="1701"/>
        <w:gridCol w:w="2518"/>
        <w:gridCol w:w="2221"/>
      </w:tblGrid>
      <w:tr w:rsidR="004F14D5" w:rsidRPr="005359FB" w:rsidTr="00CB2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Pr>
          <w:p w:rsidR="004F14D5" w:rsidRPr="005359FB" w:rsidRDefault="004F14D5" w:rsidP="00CB2C9D">
            <w:pPr>
              <w:spacing w:line="360" w:lineRule="auto"/>
              <w:rPr>
                <w:rFonts w:ascii="Times New Roman" w:eastAsia="Times New Roman" w:hAnsi="Times New Roman"/>
                <w:sz w:val="24"/>
                <w:szCs w:val="24"/>
              </w:rPr>
            </w:pPr>
            <w:r w:rsidRPr="005359FB">
              <w:rPr>
                <w:rFonts w:ascii="Times New Roman" w:eastAsia="Times New Roman" w:hAnsi="Times New Roman"/>
                <w:sz w:val="24"/>
                <w:szCs w:val="24"/>
              </w:rPr>
              <w:lastRenderedPageBreak/>
              <w:t>Variable</w:t>
            </w:r>
          </w:p>
        </w:tc>
        <w:tc>
          <w:tcPr>
            <w:tcW w:w="1701" w:type="dxa"/>
          </w:tcPr>
          <w:p w:rsidR="004F14D5" w:rsidRPr="005359FB" w:rsidRDefault="004F14D5" w:rsidP="00CB2C9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roofErr w:type="spellStart"/>
            <w:r w:rsidRPr="005359FB">
              <w:rPr>
                <w:rFonts w:ascii="Times New Roman" w:eastAsia="Times New Roman" w:hAnsi="Times New Roman"/>
                <w:sz w:val="24"/>
                <w:szCs w:val="24"/>
              </w:rPr>
              <w:t>Asymp.Sig</w:t>
            </w:r>
            <w:proofErr w:type="spellEnd"/>
          </w:p>
        </w:tc>
        <w:tc>
          <w:tcPr>
            <w:tcW w:w="2518" w:type="dxa"/>
          </w:tcPr>
          <w:p w:rsidR="004F14D5" w:rsidRPr="005359FB" w:rsidRDefault="004F14D5" w:rsidP="00CB2C9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w w:val="94"/>
                <w:sz w:val="24"/>
                <w:szCs w:val="24"/>
              </w:rPr>
            </w:pPr>
            <w:r w:rsidRPr="005359FB">
              <w:rPr>
                <w:rFonts w:ascii="Times New Roman" w:eastAsia="Times New Roman" w:hAnsi="Times New Roman"/>
                <w:w w:val="94"/>
                <w:sz w:val="24"/>
                <w:szCs w:val="24"/>
              </w:rPr>
              <w:t>Significance level (ɑ)</w:t>
            </w:r>
          </w:p>
        </w:tc>
        <w:tc>
          <w:tcPr>
            <w:tcW w:w="2221" w:type="dxa"/>
          </w:tcPr>
          <w:p w:rsidR="004F14D5" w:rsidRPr="005359FB" w:rsidRDefault="004F14D5" w:rsidP="00CB2C9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w w:val="99"/>
                <w:sz w:val="24"/>
                <w:szCs w:val="24"/>
              </w:rPr>
            </w:pPr>
            <w:r w:rsidRPr="005359FB">
              <w:rPr>
                <w:rFonts w:ascii="Times New Roman" w:eastAsia="Times New Roman" w:hAnsi="Times New Roman"/>
                <w:w w:val="99"/>
                <w:sz w:val="24"/>
                <w:szCs w:val="24"/>
              </w:rPr>
              <w:t>Conclusion</w:t>
            </w:r>
          </w:p>
        </w:tc>
      </w:tr>
      <w:tr w:rsidR="004F14D5" w:rsidRPr="005359FB" w:rsidTr="00CB2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Pr>
          <w:p w:rsidR="004F14D5" w:rsidRPr="005359FB" w:rsidRDefault="004F14D5" w:rsidP="00CB2C9D">
            <w:pPr>
              <w:spacing w:line="360" w:lineRule="auto"/>
              <w:ind w:right="266"/>
              <w:rPr>
                <w:rFonts w:ascii="Times New Roman" w:eastAsia="Times New Roman" w:hAnsi="Times New Roman"/>
                <w:b w:val="0"/>
                <w:sz w:val="24"/>
                <w:szCs w:val="24"/>
              </w:rPr>
            </w:pPr>
            <w:r w:rsidRPr="005359FB">
              <w:rPr>
                <w:rFonts w:ascii="Times New Roman" w:eastAsia="Times New Roman" w:hAnsi="Times New Roman"/>
                <w:b w:val="0"/>
                <w:sz w:val="24"/>
                <w:szCs w:val="24"/>
              </w:rPr>
              <w:t>Student extracurricular</w:t>
            </w:r>
          </w:p>
        </w:tc>
        <w:tc>
          <w:tcPr>
            <w:tcW w:w="1701" w:type="dxa"/>
          </w:tcPr>
          <w:p w:rsidR="004F14D5" w:rsidRPr="005359FB" w:rsidRDefault="004F14D5" w:rsidP="00CB2C9D">
            <w:pPr>
              <w:spacing w:line="360" w:lineRule="auto"/>
              <w:ind w:right="26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0,240</w:t>
            </w:r>
          </w:p>
        </w:tc>
        <w:tc>
          <w:tcPr>
            <w:tcW w:w="2518" w:type="dxa"/>
          </w:tcPr>
          <w:p w:rsidR="004F14D5" w:rsidRPr="005359FB" w:rsidRDefault="004F14D5" w:rsidP="00CB2C9D">
            <w:pPr>
              <w:spacing w:line="360" w:lineRule="auto"/>
              <w:ind w:right="26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0,05</w:t>
            </w:r>
          </w:p>
        </w:tc>
        <w:tc>
          <w:tcPr>
            <w:tcW w:w="2221" w:type="dxa"/>
          </w:tcPr>
          <w:p w:rsidR="004F14D5" w:rsidRPr="005359FB" w:rsidRDefault="004F14D5" w:rsidP="00CB2C9D">
            <w:pPr>
              <w:spacing w:line="360" w:lineRule="auto"/>
              <w:ind w:right="26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Normal</w:t>
            </w:r>
          </w:p>
        </w:tc>
      </w:tr>
    </w:tbl>
    <w:p w:rsidR="004F14D5" w:rsidRPr="005359FB" w:rsidRDefault="004F14D5" w:rsidP="004F14D5">
      <w:pPr>
        <w:spacing w:after="0" w:line="360" w:lineRule="auto"/>
        <w:rPr>
          <w:rFonts w:ascii="Times New Roman" w:eastAsia="Times New Roman" w:hAnsi="Times New Roman"/>
          <w:sz w:val="24"/>
          <w:szCs w:val="24"/>
        </w:rPr>
      </w:pPr>
    </w:p>
    <w:p w:rsidR="004F14D5" w:rsidRPr="005359FB" w:rsidRDefault="004F14D5" w:rsidP="004F14D5">
      <w:pPr>
        <w:spacing w:after="0" w:line="360" w:lineRule="auto"/>
        <w:ind w:firstLine="720"/>
        <w:jc w:val="both"/>
        <w:rPr>
          <w:rFonts w:ascii="Times New Roman" w:hAnsi="Times New Roman"/>
          <w:sz w:val="24"/>
          <w:szCs w:val="24"/>
        </w:rPr>
      </w:pPr>
      <w:r w:rsidRPr="005359FB">
        <w:rPr>
          <w:rFonts w:ascii="Times New Roman" w:hAnsi="Times New Roman"/>
          <w:sz w:val="24"/>
          <w:szCs w:val="24"/>
        </w:rPr>
        <w:t xml:space="preserve">Based on the results of the normality test it is known that the significance value is 0.204&gt; 0.05 (ɑ), it can be concluded that the residual value is normally distributed, so that </w:t>
      </w:r>
      <w:proofErr w:type="spellStart"/>
      <w:r w:rsidRPr="005359FB">
        <w:rPr>
          <w:rFonts w:ascii="Times New Roman" w:hAnsi="Times New Roman"/>
          <w:sz w:val="24"/>
          <w:szCs w:val="24"/>
        </w:rPr>
        <w:t>Ho</w:t>
      </w:r>
      <w:proofErr w:type="spellEnd"/>
      <w:r w:rsidRPr="005359FB">
        <w:rPr>
          <w:rFonts w:ascii="Times New Roman" w:hAnsi="Times New Roman"/>
          <w:sz w:val="24"/>
          <w:szCs w:val="24"/>
        </w:rPr>
        <w:t xml:space="preserve"> is accepted.</w:t>
      </w:r>
    </w:p>
    <w:p w:rsidR="004F14D5" w:rsidRPr="005359FB" w:rsidRDefault="004F14D5" w:rsidP="004F14D5">
      <w:pPr>
        <w:spacing w:after="0" w:line="360" w:lineRule="auto"/>
        <w:ind w:firstLine="720"/>
        <w:jc w:val="both"/>
        <w:rPr>
          <w:rFonts w:ascii="Times New Roman" w:hAnsi="Times New Roman"/>
          <w:b/>
          <w:sz w:val="24"/>
          <w:szCs w:val="24"/>
        </w:rPr>
      </w:pPr>
    </w:p>
    <w:p w:rsidR="004F14D5" w:rsidRPr="005359FB" w:rsidRDefault="004F14D5" w:rsidP="004F14D5">
      <w:pPr>
        <w:numPr>
          <w:ilvl w:val="0"/>
          <w:numId w:val="1"/>
        </w:numPr>
        <w:spacing w:after="0" w:line="360" w:lineRule="auto"/>
        <w:ind w:left="426" w:right="246"/>
        <w:jc w:val="both"/>
        <w:rPr>
          <w:rFonts w:ascii="Times New Roman" w:hAnsi="Times New Roman"/>
          <w:b/>
          <w:sz w:val="24"/>
          <w:szCs w:val="24"/>
        </w:rPr>
      </w:pPr>
      <w:r w:rsidRPr="005359FB">
        <w:rPr>
          <w:rFonts w:ascii="Times New Roman" w:hAnsi="Times New Roman"/>
          <w:b/>
          <w:sz w:val="24"/>
          <w:szCs w:val="24"/>
        </w:rPr>
        <w:t>Linearity Test</w:t>
      </w:r>
    </w:p>
    <w:p w:rsidR="004F14D5" w:rsidRPr="005359FB" w:rsidRDefault="004F14D5" w:rsidP="004F14D5">
      <w:pPr>
        <w:spacing w:after="0" w:line="360" w:lineRule="auto"/>
        <w:ind w:right="246" w:firstLine="709"/>
        <w:jc w:val="both"/>
        <w:rPr>
          <w:rFonts w:ascii="Times New Roman" w:eastAsia="Times New Roman" w:hAnsi="Times New Roman"/>
          <w:sz w:val="24"/>
          <w:szCs w:val="24"/>
        </w:rPr>
      </w:pPr>
      <w:r w:rsidRPr="005359FB">
        <w:rPr>
          <w:rFonts w:ascii="Times New Roman" w:eastAsia="Times New Roman" w:hAnsi="Times New Roman"/>
          <w:sz w:val="24"/>
          <w:szCs w:val="24"/>
        </w:rPr>
        <w:t>Linearity Test is intended to determine the pattern of the relationship between each independent variable with the dependent variable whether it is linear or not. Linearity test can be determined by using the F test. Data is processed using SPSS version 16.0. The significance level is set at 5%. The linearity assumption can be determined by finding the value of the deviation from linearity from the linear F test. If the significance value of the deviation from linearity is greater than the significance level of 0.05 (Sig.&gt; Ɑ), then the relationship between the independent variable and the dependent variable is linear. Following are the results of the linearity test using SPSS version 16.0.</w:t>
      </w:r>
    </w:p>
    <w:p w:rsidR="004F14D5" w:rsidRPr="005359FB" w:rsidRDefault="004F14D5" w:rsidP="004F14D5">
      <w:pPr>
        <w:spacing w:after="0" w:line="360" w:lineRule="auto"/>
        <w:ind w:right="246"/>
        <w:jc w:val="center"/>
        <w:rPr>
          <w:rFonts w:ascii="Times New Roman" w:eastAsia="Times New Roman" w:hAnsi="Times New Roman"/>
          <w:b/>
          <w:sz w:val="24"/>
          <w:szCs w:val="24"/>
        </w:rPr>
      </w:pPr>
      <w:r w:rsidRPr="005359FB">
        <w:rPr>
          <w:rFonts w:ascii="Times New Roman" w:eastAsia="Times New Roman" w:hAnsi="Times New Roman"/>
          <w:b/>
          <w:sz w:val="24"/>
          <w:szCs w:val="24"/>
        </w:rPr>
        <w:t xml:space="preserve">Table 2. </w:t>
      </w:r>
      <w:r w:rsidRPr="005359FB">
        <w:rPr>
          <w:rFonts w:ascii="Times New Roman" w:eastAsia="Times New Roman" w:hAnsi="Times New Roman"/>
          <w:sz w:val="24"/>
          <w:szCs w:val="24"/>
        </w:rPr>
        <w:t>Linearity Test Results</w:t>
      </w:r>
    </w:p>
    <w:tbl>
      <w:tblPr>
        <w:tblStyle w:val="ListTable2"/>
        <w:tblW w:w="7683" w:type="dxa"/>
        <w:tblLayout w:type="fixed"/>
        <w:tblLook w:val="04A0" w:firstRow="1" w:lastRow="0" w:firstColumn="1" w:lastColumn="0" w:noHBand="0" w:noVBand="1"/>
      </w:tblPr>
      <w:tblGrid>
        <w:gridCol w:w="2127"/>
        <w:gridCol w:w="1871"/>
        <w:gridCol w:w="1814"/>
        <w:gridCol w:w="1871"/>
      </w:tblGrid>
      <w:tr w:rsidR="004F14D5" w:rsidRPr="005359FB" w:rsidTr="00CB2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F14D5" w:rsidRPr="005359FB" w:rsidRDefault="004F14D5" w:rsidP="00CB2C9D">
            <w:pPr>
              <w:spacing w:line="360" w:lineRule="auto"/>
              <w:ind w:right="246"/>
              <w:jc w:val="both"/>
              <w:rPr>
                <w:rFonts w:ascii="Times New Roman" w:eastAsia="Times New Roman" w:hAnsi="Times New Roman"/>
                <w:sz w:val="24"/>
                <w:szCs w:val="24"/>
              </w:rPr>
            </w:pPr>
            <w:r w:rsidRPr="005359FB">
              <w:rPr>
                <w:rFonts w:ascii="Times New Roman" w:eastAsia="Times New Roman" w:hAnsi="Times New Roman"/>
                <w:sz w:val="24"/>
                <w:szCs w:val="24"/>
              </w:rPr>
              <w:t>Relationship Model</w:t>
            </w:r>
          </w:p>
        </w:tc>
        <w:tc>
          <w:tcPr>
            <w:tcW w:w="1871" w:type="dxa"/>
          </w:tcPr>
          <w:p w:rsidR="004F14D5" w:rsidRPr="005359FB" w:rsidRDefault="004F14D5" w:rsidP="00CB2C9D">
            <w:pPr>
              <w:spacing w:line="360" w:lineRule="auto"/>
              <w:ind w:right="246"/>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Significance</w:t>
            </w:r>
          </w:p>
        </w:tc>
        <w:tc>
          <w:tcPr>
            <w:tcW w:w="1814" w:type="dxa"/>
          </w:tcPr>
          <w:p w:rsidR="004F14D5" w:rsidRPr="005359FB" w:rsidRDefault="004F14D5" w:rsidP="00CB2C9D">
            <w:pPr>
              <w:spacing w:line="360" w:lineRule="auto"/>
              <w:ind w:right="246"/>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Significance level (</w:t>
            </w:r>
            <w:r w:rsidRPr="005359FB">
              <w:rPr>
                <w:rFonts w:ascii="Times New Roman" w:eastAsia="Times New Roman" w:hAnsi="Times New Roman"/>
                <w:b w:val="0"/>
                <w:sz w:val="24"/>
                <w:szCs w:val="24"/>
              </w:rPr>
              <w:t>ɑ)</w:t>
            </w:r>
          </w:p>
        </w:tc>
        <w:tc>
          <w:tcPr>
            <w:tcW w:w="1871" w:type="dxa"/>
          </w:tcPr>
          <w:p w:rsidR="004F14D5" w:rsidRPr="005359FB" w:rsidRDefault="004F14D5" w:rsidP="00CB2C9D">
            <w:pPr>
              <w:spacing w:line="360" w:lineRule="auto"/>
              <w:ind w:right="246"/>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Conclusion</w:t>
            </w:r>
          </w:p>
        </w:tc>
      </w:tr>
      <w:tr w:rsidR="004F14D5" w:rsidRPr="005359FB" w:rsidTr="00CB2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F14D5" w:rsidRPr="005359FB" w:rsidRDefault="004F14D5" w:rsidP="00CB2C9D">
            <w:pPr>
              <w:spacing w:line="360" w:lineRule="auto"/>
              <w:ind w:right="246"/>
              <w:jc w:val="both"/>
              <w:rPr>
                <w:rFonts w:ascii="Times New Roman" w:eastAsia="Times New Roman" w:hAnsi="Times New Roman"/>
                <w:b w:val="0"/>
                <w:sz w:val="24"/>
                <w:szCs w:val="24"/>
              </w:rPr>
            </w:pPr>
            <w:r w:rsidRPr="005359FB">
              <w:rPr>
                <w:rFonts w:ascii="Times New Roman" w:eastAsia="Times New Roman" w:hAnsi="Times New Roman"/>
                <w:b w:val="0"/>
                <w:sz w:val="24"/>
                <w:szCs w:val="24"/>
              </w:rPr>
              <w:t>X with Y</w:t>
            </w:r>
          </w:p>
        </w:tc>
        <w:tc>
          <w:tcPr>
            <w:tcW w:w="1871" w:type="dxa"/>
          </w:tcPr>
          <w:p w:rsidR="004F14D5" w:rsidRPr="005359FB" w:rsidRDefault="004F14D5" w:rsidP="00CB2C9D">
            <w:pPr>
              <w:spacing w:line="360" w:lineRule="auto"/>
              <w:ind w:right="24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0,461</w:t>
            </w:r>
          </w:p>
        </w:tc>
        <w:tc>
          <w:tcPr>
            <w:tcW w:w="1814" w:type="dxa"/>
          </w:tcPr>
          <w:p w:rsidR="004F14D5" w:rsidRPr="005359FB" w:rsidRDefault="004F14D5" w:rsidP="00CB2C9D">
            <w:pPr>
              <w:spacing w:line="360" w:lineRule="auto"/>
              <w:ind w:right="24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0,05</w:t>
            </w:r>
          </w:p>
        </w:tc>
        <w:tc>
          <w:tcPr>
            <w:tcW w:w="1871" w:type="dxa"/>
          </w:tcPr>
          <w:p w:rsidR="004F14D5" w:rsidRPr="005359FB" w:rsidRDefault="004F14D5" w:rsidP="00CB2C9D">
            <w:pPr>
              <w:spacing w:line="360" w:lineRule="auto"/>
              <w:ind w:right="24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Linear</w:t>
            </w:r>
          </w:p>
        </w:tc>
      </w:tr>
    </w:tbl>
    <w:p w:rsidR="004F14D5" w:rsidRPr="005359FB" w:rsidRDefault="004F14D5" w:rsidP="004F14D5">
      <w:pPr>
        <w:spacing w:after="0" w:line="360" w:lineRule="auto"/>
        <w:ind w:right="246"/>
        <w:jc w:val="both"/>
        <w:rPr>
          <w:rFonts w:ascii="Times New Roman" w:eastAsia="Times New Roman" w:hAnsi="Times New Roman"/>
          <w:sz w:val="24"/>
          <w:szCs w:val="24"/>
        </w:rPr>
      </w:pPr>
    </w:p>
    <w:p w:rsidR="004F14D5" w:rsidRPr="005359FB" w:rsidRDefault="004F14D5" w:rsidP="004F14D5">
      <w:pPr>
        <w:spacing w:after="0" w:line="360" w:lineRule="auto"/>
        <w:ind w:right="246"/>
        <w:jc w:val="both"/>
        <w:rPr>
          <w:rFonts w:ascii="Times New Roman" w:eastAsia="Times New Roman" w:hAnsi="Times New Roman"/>
          <w:b/>
          <w:sz w:val="24"/>
          <w:szCs w:val="24"/>
        </w:rPr>
      </w:pPr>
      <w:r w:rsidRPr="005359FB">
        <w:rPr>
          <w:rFonts w:ascii="Times New Roman" w:eastAsia="Times New Roman" w:hAnsi="Times New Roman"/>
          <w:sz w:val="24"/>
          <w:szCs w:val="24"/>
        </w:rPr>
        <w:t>Based on the analysis results in the table above it can be seen that the significance value of the deviation from linearity is 0.461. This value is greater than the specified significance level, which is equal to 0.05. So it can be concluded that the relationship between independent and bound variables is linear.</w:t>
      </w:r>
    </w:p>
    <w:p w:rsidR="004F14D5" w:rsidRPr="005359FB" w:rsidRDefault="004F14D5" w:rsidP="004F14D5">
      <w:pPr>
        <w:spacing w:after="0" w:line="360" w:lineRule="auto"/>
        <w:ind w:right="246"/>
        <w:jc w:val="both"/>
        <w:rPr>
          <w:rFonts w:ascii="Times New Roman" w:eastAsia="Times New Roman" w:hAnsi="Times New Roman"/>
          <w:b/>
          <w:sz w:val="24"/>
          <w:szCs w:val="24"/>
        </w:rPr>
      </w:pPr>
    </w:p>
    <w:p w:rsidR="004F14D5" w:rsidRPr="005359FB" w:rsidRDefault="004F14D5" w:rsidP="004F14D5">
      <w:pPr>
        <w:spacing w:after="0" w:line="360" w:lineRule="auto"/>
        <w:ind w:right="246"/>
        <w:jc w:val="both"/>
        <w:rPr>
          <w:rFonts w:ascii="Times New Roman" w:eastAsia="Times New Roman" w:hAnsi="Times New Roman"/>
          <w:b/>
          <w:sz w:val="24"/>
          <w:szCs w:val="24"/>
        </w:rPr>
      </w:pPr>
    </w:p>
    <w:p w:rsidR="004F14D5" w:rsidRPr="005359FB" w:rsidRDefault="004F14D5" w:rsidP="004F14D5">
      <w:pPr>
        <w:spacing w:after="0" w:line="360" w:lineRule="auto"/>
        <w:ind w:right="246"/>
        <w:jc w:val="both"/>
        <w:rPr>
          <w:rFonts w:ascii="Times New Roman" w:eastAsia="Times New Roman" w:hAnsi="Times New Roman"/>
          <w:b/>
          <w:sz w:val="24"/>
          <w:szCs w:val="24"/>
        </w:rPr>
      </w:pPr>
      <w:r w:rsidRPr="005359FB">
        <w:rPr>
          <w:rFonts w:ascii="Times New Roman" w:eastAsia="Times New Roman" w:hAnsi="Times New Roman"/>
          <w:b/>
          <w:sz w:val="24"/>
          <w:szCs w:val="24"/>
        </w:rPr>
        <w:t>Hypothesis testing</w:t>
      </w:r>
    </w:p>
    <w:p w:rsidR="004F14D5" w:rsidRPr="005359FB" w:rsidRDefault="004F14D5" w:rsidP="004F14D5">
      <w:pPr>
        <w:spacing w:after="0" w:line="360" w:lineRule="auto"/>
        <w:ind w:right="246"/>
        <w:jc w:val="both"/>
        <w:rPr>
          <w:rFonts w:ascii="Times New Roman" w:eastAsia="Times New Roman" w:hAnsi="Times New Roman"/>
          <w:sz w:val="24"/>
          <w:szCs w:val="24"/>
        </w:rPr>
      </w:pPr>
      <w:r w:rsidRPr="005359FB">
        <w:rPr>
          <w:rFonts w:ascii="Times New Roman" w:eastAsia="Times New Roman" w:hAnsi="Times New Roman"/>
          <w:sz w:val="24"/>
          <w:szCs w:val="24"/>
        </w:rPr>
        <w:t xml:space="preserve">Hypothesis testing is done to prove the truth of the hypothesis, because basically the hypothesis is still weak true statement or allegation that is temporary. Testing the hypothesis in this study using Product Moment correlation analysis. The analysis is used to determine </w:t>
      </w:r>
      <w:r w:rsidRPr="005359FB">
        <w:rPr>
          <w:rFonts w:ascii="Times New Roman" w:eastAsia="Times New Roman" w:hAnsi="Times New Roman"/>
          <w:sz w:val="24"/>
          <w:szCs w:val="24"/>
        </w:rPr>
        <w:lastRenderedPageBreak/>
        <w:t>the correlation coefficient between the independent variables (Extracurricular Activities) to the dependent variable (Student Achievement). The hypotheses tested are as follows</w:t>
      </w:r>
    </w:p>
    <w:p w:rsidR="004F14D5" w:rsidRPr="005359FB" w:rsidRDefault="004F14D5" w:rsidP="004F14D5">
      <w:pPr>
        <w:spacing w:after="0" w:line="360" w:lineRule="auto"/>
        <w:ind w:left="709" w:right="246" w:hanging="709"/>
        <w:jc w:val="both"/>
        <w:rPr>
          <w:rFonts w:ascii="Times New Roman" w:eastAsia="Times New Roman" w:hAnsi="Times New Roman"/>
          <w:sz w:val="24"/>
          <w:szCs w:val="24"/>
        </w:rPr>
      </w:pPr>
      <w:proofErr w:type="spellStart"/>
      <w:r w:rsidRPr="005359FB">
        <w:rPr>
          <w:rFonts w:ascii="Times New Roman" w:eastAsia="Times New Roman" w:hAnsi="Times New Roman"/>
          <w:sz w:val="24"/>
          <w:szCs w:val="24"/>
        </w:rPr>
        <w:t>Ho</w:t>
      </w:r>
      <w:proofErr w:type="spellEnd"/>
      <w:r w:rsidRPr="005359FB">
        <w:rPr>
          <w:rFonts w:ascii="Times New Roman" w:eastAsia="Times New Roman" w:hAnsi="Times New Roman"/>
          <w:sz w:val="24"/>
          <w:szCs w:val="24"/>
        </w:rPr>
        <w:t xml:space="preserve">: "There is no significant effect between English extracurricular activities on the English learning achievement of Academy of Nursing </w:t>
      </w:r>
      <w:proofErr w:type="spellStart"/>
      <w:r w:rsidRPr="005359FB">
        <w:rPr>
          <w:rFonts w:ascii="Times New Roman" w:eastAsia="Times New Roman" w:hAnsi="Times New Roman"/>
          <w:sz w:val="24"/>
          <w:szCs w:val="24"/>
        </w:rPr>
        <w:t>Kesdam</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Iskandar</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Muda</w:t>
      </w:r>
      <w:proofErr w:type="spellEnd"/>
      <w:r w:rsidRPr="005359FB">
        <w:rPr>
          <w:rFonts w:ascii="Times New Roman" w:eastAsia="Times New Roman" w:hAnsi="Times New Roman"/>
          <w:sz w:val="24"/>
          <w:szCs w:val="24"/>
        </w:rPr>
        <w:t xml:space="preserve"> Banda Aceh students."</w:t>
      </w:r>
    </w:p>
    <w:p w:rsidR="004F14D5" w:rsidRPr="005359FB" w:rsidRDefault="004F14D5" w:rsidP="004F14D5">
      <w:pPr>
        <w:spacing w:after="0" w:line="360" w:lineRule="auto"/>
        <w:ind w:left="709" w:right="246" w:hanging="709"/>
        <w:jc w:val="both"/>
        <w:rPr>
          <w:rFonts w:ascii="Times New Roman" w:eastAsia="Times New Roman" w:hAnsi="Times New Roman"/>
          <w:sz w:val="24"/>
          <w:szCs w:val="24"/>
        </w:rPr>
      </w:pPr>
      <w:r w:rsidRPr="005359FB">
        <w:rPr>
          <w:rFonts w:ascii="Times New Roman" w:eastAsia="Times New Roman" w:hAnsi="Times New Roman"/>
          <w:sz w:val="24"/>
          <w:szCs w:val="24"/>
        </w:rPr>
        <w:t xml:space="preserve">Ha: "There is a significant influence between English extracurricular activities on the English learning achievement of Academy of Nursing </w:t>
      </w:r>
      <w:proofErr w:type="spellStart"/>
      <w:r w:rsidRPr="005359FB">
        <w:rPr>
          <w:rFonts w:ascii="Times New Roman" w:eastAsia="Times New Roman" w:hAnsi="Times New Roman"/>
          <w:sz w:val="24"/>
          <w:szCs w:val="24"/>
        </w:rPr>
        <w:t>Kesdam</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Iskandar</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Muda</w:t>
      </w:r>
      <w:proofErr w:type="spellEnd"/>
      <w:r w:rsidRPr="005359FB">
        <w:rPr>
          <w:rFonts w:ascii="Times New Roman" w:eastAsia="Times New Roman" w:hAnsi="Times New Roman"/>
          <w:sz w:val="24"/>
          <w:szCs w:val="24"/>
        </w:rPr>
        <w:t xml:space="preserve"> Banda Aceh students."</w:t>
      </w:r>
    </w:p>
    <w:p w:rsidR="004F14D5" w:rsidRPr="005359FB" w:rsidRDefault="004F14D5" w:rsidP="004F14D5">
      <w:pPr>
        <w:spacing w:after="0" w:line="360" w:lineRule="auto"/>
        <w:ind w:right="246"/>
        <w:jc w:val="both"/>
        <w:rPr>
          <w:rFonts w:ascii="Times New Roman" w:eastAsia="Times New Roman" w:hAnsi="Times New Roman"/>
          <w:sz w:val="24"/>
          <w:szCs w:val="24"/>
        </w:rPr>
      </w:pPr>
      <w:r w:rsidRPr="005359FB">
        <w:rPr>
          <w:rFonts w:ascii="Times New Roman" w:eastAsia="Times New Roman" w:hAnsi="Times New Roman"/>
          <w:sz w:val="24"/>
          <w:szCs w:val="24"/>
        </w:rPr>
        <w:t>The correlation coefficient is sought to test the hypothesis by looking at how much influence extracurricular activities (X) have on learning achievement (Y). Based on the analysis that has been done using SPSS 16.0, the correlation coefficient between X and Y is 0.550. The correlation coefficient value is then consulted with the correlation coefficient table as follows:</w:t>
      </w:r>
    </w:p>
    <w:p w:rsidR="004F14D5" w:rsidRPr="005359FB" w:rsidRDefault="004F14D5" w:rsidP="004F14D5">
      <w:pPr>
        <w:spacing w:after="0" w:line="360" w:lineRule="auto"/>
        <w:ind w:right="246"/>
        <w:jc w:val="both"/>
        <w:rPr>
          <w:rFonts w:ascii="Times New Roman" w:eastAsia="Times New Roman" w:hAnsi="Times New Roman"/>
          <w:sz w:val="24"/>
          <w:szCs w:val="24"/>
        </w:rPr>
      </w:pPr>
    </w:p>
    <w:p w:rsidR="004F14D5" w:rsidRPr="005359FB" w:rsidRDefault="004F14D5" w:rsidP="004F14D5">
      <w:pPr>
        <w:spacing w:after="0" w:line="360" w:lineRule="auto"/>
        <w:ind w:right="246"/>
        <w:jc w:val="center"/>
        <w:rPr>
          <w:rFonts w:ascii="Times New Roman" w:eastAsia="Times New Roman" w:hAnsi="Times New Roman"/>
          <w:sz w:val="24"/>
          <w:szCs w:val="24"/>
        </w:rPr>
      </w:pPr>
      <w:r w:rsidRPr="005359FB">
        <w:rPr>
          <w:rFonts w:ascii="Times New Roman" w:eastAsia="Times New Roman" w:hAnsi="Times New Roman"/>
          <w:b/>
          <w:sz w:val="24"/>
          <w:szCs w:val="24"/>
        </w:rPr>
        <w:t xml:space="preserve">Table 5.4. </w:t>
      </w:r>
      <w:r w:rsidRPr="005359FB">
        <w:rPr>
          <w:rFonts w:ascii="Times New Roman" w:eastAsia="Times New Roman" w:hAnsi="Times New Roman"/>
          <w:sz w:val="24"/>
          <w:szCs w:val="24"/>
        </w:rPr>
        <w:t>The correlation between variable X to Y</w:t>
      </w:r>
    </w:p>
    <w:tbl>
      <w:tblPr>
        <w:tblStyle w:val="ListTable2"/>
        <w:tblW w:w="7933" w:type="dxa"/>
        <w:tblLayout w:type="fixed"/>
        <w:tblLook w:val="04A0" w:firstRow="1" w:lastRow="0" w:firstColumn="1" w:lastColumn="0" w:noHBand="0" w:noVBand="1"/>
      </w:tblPr>
      <w:tblGrid>
        <w:gridCol w:w="1276"/>
        <w:gridCol w:w="137"/>
        <w:gridCol w:w="997"/>
        <w:gridCol w:w="142"/>
        <w:gridCol w:w="1559"/>
        <w:gridCol w:w="1134"/>
        <w:gridCol w:w="992"/>
        <w:gridCol w:w="1696"/>
      </w:tblGrid>
      <w:tr w:rsidR="004F14D5" w:rsidRPr="005359FB" w:rsidTr="00CB2C9D">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13" w:type="dxa"/>
            <w:gridSpan w:val="2"/>
          </w:tcPr>
          <w:p w:rsidR="004F14D5" w:rsidRPr="005359FB" w:rsidRDefault="004F14D5" w:rsidP="00CB2C9D">
            <w:pPr>
              <w:spacing w:line="360" w:lineRule="auto"/>
              <w:ind w:right="246"/>
              <w:jc w:val="center"/>
              <w:rPr>
                <w:rFonts w:ascii="Times New Roman" w:eastAsia="Times New Roman" w:hAnsi="Times New Roman"/>
                <w:sz w:val="24"/>
                <w:szCs w:val="24"/>
              </w:rPr>
            </w:pPr>
            <w:r w:rsidRPr="005359FB">
              <w:rPr>
                <w:rFonts w:ascii="Times New Roman" w:eastAsia="Times New Roman" w:hAnsi="Times New Roman"/>
                <w:sz w:val="24"/>
                <w:szCs w:val="24"/>
              </w:rPr>
              <w:t>Variable</w:t>
            </w:r>
          </w:p>
        </w:tc>
        <w:tc>
          <w:tcPr>
            <w:tcW w:w="2698" w:type="dxa"/>
            <w:gridSpan w:val="3"/>
          </w:tcPr>
          <w:p w:rsidR="004F14D5" w:rsidRPr="005359FB" w:rsidRDefault="004F14D5" w:rsidP="00CB2C9D">
            <w:pPr>
              <w:spacing w:line="360" w:lineRule="auto"/>
              <w:ind w:right="246"/>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Price r</w:t>
            </w:r>
          </w:p>
        </w:tc>
        <w:tc>
          <w:tcPr>
            <w:tcW w:w="2126" w:type="dxa"/>
            <w:gridSpan w:val="2"/>
          </w:tcPr>
          <w:p w:rsidR="004F14D5" w:rsidRPr="005359FB" w:rsidRDefault="004F14D5" w:rsidP="00CB2C9D">
            <w:pPr>
              <w:spacing w:line="360" w:lineRule="auto"/>
              <w:ind w:right="246"/>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Significance</w:t>
            </w:r>
          </w:p>
        </w:tc>
        <w:tc>
          <w:tcPr>
            <w:tcW w:w="1696" w:type="dxa"/>
          </w:tcPr>
          <w:p w:rsidR="004F14D5" w:rsidRPr="005359FB" w:rsidRDefault="004F14D5" w:rsidP="00CB2C9D">
            <w:pPr>
              <w:spacing w:line="360" w:lineRule="auto"/>
              <w:ind w:right="246"/>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Conclusion</w:t>
            </w:r>
          </w:p>
        </w:tc>
      </w:tr>
      <w:tr w:rsidR="004F14D5" w:rsidRPr="005359FB" w:rsidTr="00CB2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F14D5" w:rsidRPr="005359FB" w:rsidRDefault="004F14D5" w:rsidP="00CB2C9D">
            <w:pPr>
              <w:spacing w:line="360" w:lineRule="auto"/>
              <w:ind w:right="246"/>
              <w:jc w:val="both"/>
              <w:rPr>
                <w:rFonts w:ascii="Times New Roman" w:eastAsia="Times New Roman" w:hAnsi="Times New Roman"/>
                <w:sz w:val="24"/>
                <w:szCs w:val="24"/>
              </w:rPr>
            </w:pPr>
          </w:p>
        </w:tc>
        <w:tc>
          <w:tcPr>
            <w:tcW w:w="1134" w:type="dxa"/>
            <w:gridSpan w:val="2"/>
          </w:tcPr>
          <w:p w:rsidR="004F14D5" w:rsidRPr="005359FB" w:rsidRDefault="004F14D5" w:rsidP="00CB2C9D">
            <w:pPr>
              <w:spacing w:line="360" w:lineRule="auto"/>
              <w:ind w:right="24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5359FB">
              <w:rPr>
                <w:rFonts w:ascii="Times New Roman" w:eastAsia="Times New Roman" w:hAnsi="Times New Roman"/>
                <w:b/>
                <w:sz w:val="24"/>
                <w:szCs w:val="24"/>
              </w:rPr>
              <w:t>Count</w:t>
            </w:r>
          </w:p>
        </w:tc>
        <w:tc>
          <w:tcPr>
            <w:tcW w:w="1701" w:type="dxa"/>
            <w:gridSpan w:val="2"/>
          </w:tcPr>
          <w:p w:rsidR="004F14D5" w:rsidRPr="005359FB" w:rsidRDefault="004F14D5" w:rsidP="00CB2C9D">
            <w:pPr>
              <w:spacing w:line="360" w:lineRule="auto"/>
              <w:ind w:right="24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proofErr w:type="gramStart"/>
            <w:r w:rsidRPr="005359FB">
              <w:rPr>
                <w:rFonts w:ascii="Times New Roman" w:eastAsia="Times New Roman" w:hAnsi="Times New Roman"/>
                <w:b/>
                <w:sz w:val="24"/>
                <w:szCs w:val="24"/>
              </w:rPr>
              <w:t>Table(</w:t>
            </w:r>
            <w:proofErr w:type="gramEnd"/>
            <w:r w:rsidRPr="005359FB">
              <w:rPr>
                <w:rFonts w:ascii="Times New Roman" w:eastAsia="Times New Roman" w:hAnsi="Times New Roman"/>
                <w:b/>
                <w:sz w:val="24"/>
                <w:szCs w:val="24"/>
              </w:rPr>
              <w:t>5%)</w:t>
            </w:r>
          </w:p>
        </w:tc>
        <w:tc>
          <w:tcPr>
            <w:tcW w:w="1134" w:type="dxa"/>
          </w:tcPr>
          <w:p w:rsidR="004F14D5" w:rsidRPr="005359FB" w:rsidRDefault="004F14D5" w:rsidP="00CB2C9D">
            <w:pPr>
              <w:spacing w:line="360" w:lineRule="auto"/>
              <w:ind w:right="24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5359FB">
              <w:rPr>
                <w:rFonts w:ascii="Times New Roman" w:eastAsia="Times New Roman" w:hAnsi="Times New Roman"/>
                <w:b/>
                <w:sz w:val="24"/>
                <w:szCs w:val="24"/>
              </w:rPr>
              <w:t>Count</w:t>
            </w:r>
          </w:p>
        </w:tc>
        <w:tc>
          <w:tcPr>
            <w:tcW w:w="992" w:type="dxa"/>
          </w:tcPr>
          <w:p w:rsidR="004F14D5" w:rsidRPr="005359FB" w:rsidRDefault="004F14D5" w:rsidP="00CB2C9D">
            <w:pPr>
              <w:spacing w:line="360" w:lineRule="auto"/>
              <w:ind w:right="24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5359FB">
              <w:rPr>
                <w:rFonts w:ascii="Times New Roman" w:eastAsia="Times New Roman" w:hAnsi="Times New Roman"/>
                <w:b/>
                <w:sz w:val="24"/>
                <w:szCs w:val="24"/>
              </w:rPr>
              <w:t>(ɑ)</w:t>
            </w:r>
          </w:p>
        </w:tc>
        <w:tc>
          <w:tcPr>
            <w:tcW w:w="1696" w:type="dxa"/>
          </w:tcPr>
          <w:p w:rsidR="004F14D5" w:rsidRPr="005359FB" w:rsidRDefault="004F14D5" w:rsidP="00CB2C9D">
            <w:pPr>
              <w:spacing w:line="360" w:lineRule="auto"/>
              <w:ind w:right="24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4F14D5" w:rsidRPr="005359FB" w:rsidTr="00CB2C9D">
        <w:tc>
          <w:tcPr>
            <w:cnfStyle w:val="001000000000" w:firstRow="0" w:lastRow="0" w:firstColumn="1" w:lastColumn="0" w:oddVBand="0" w:evenVBand="0" w:oddHBand="0" w:evenHBand="0" w:firstRowFirstColumn="0" w:firstRowLastColumn="0" w:lastRowFirstColumn="0" w:lastRowLastColumn="0"/>
            <w:tcW w:w="1413" w:type="dxa"/>
            <w:gridSpan w:val="2"/>
          </w:tcPr>
          <w:p w:rsidR="004F14D5" w:rsidRPr="005359FB" w:rsidRDefault="004F14D5" w:rsidP="00CB2C9D">
            <w:pPr>
              <w:spacing w:line="360" w:lineRule="auto"/>
              <w:ind w:right="246"/>
              <w:jc w:val="center"/>
              <w:rPr>
                <w:rFonts w:ascii="Times New Roman" w:eastAsia="Times New Roman" w:hAnsi="Times New Roman"/>
                <w:b w:val="0"/>
                <w:sz w:val="24"/>
                <w:szCs w:val="24"/>
              </w:rPr>
            </w:pPr>
            <w:r w:rsidRPr="005359FB">
              <w:rPr>
                <w:rFonts w:ascii="Times New Roman" w:eastAsia="Times New Roman" w:hAnsi="Times New Roman"/>
                <w:b w:val="0"/>
                <w:sz w:val="24"/>
                <w:szCs w:val="24"/>
              </w:rPr>
              <w:t>X-Y</w:t>
            </w:r>
          </w:p>
        </w:tc>
        <w:tc>
          <w:tcPr>
            <w:tcW w:w="1139" w:type="dxa"/>
            <w:gridSpan w:val="2"/>
          </w:tcPr>
          <w:p w:rsidR="004F14D5" w:rsidRPr="005359FB" w:rsidRDefault="004F14D5" w:rsidP="00CB2C9D">
            <w:pPr>
              <w:spacing w:line="360" w:lineRule="auto"/>
              <w:ind w:right="24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0,550</w:t>
            </w:r>
          </w:p>
        </w:tc>
        <w:tc>
          <w:tcPr>
            <w:tcW w:w="1559" w:type="dxa"/>
          </w:tcPr>
          <w:p w:rsidR="004F14D5" w:rsidRPr="005359FB" w:rsidRDefault="004F14D5" w:rsidP="00CB2C9D">
            <w:pPr>
              <w:spacing w:line="360" w:lineRule="auto"/>
              <w:ind w:right="24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0,195</w:t>
            </w:r>
          </w:p>
        </w:tc>
        <w:tc>
          <w:tcPr>
            <w:tcW w:w="1134" w:type="dxa"/>
          </w:tcPr>
          <w:p w:rsidR="004F14D5" w:rsidRPr="005359FB" w:rsidRDefault="004F14D5" w:rsidP="00CB2C9D">
            <w:pPr>
              <w:spacing w:line="360" w:lineRule="auto"/>
              <w:ind w:right="24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0,00</w:t>
            </w:r>
          </w:p>
        </w:tc>
        <w:tc>
          <w:tcPr>
            <w:tcW w:w="992" w:type="dxa"/>
          </w:tcPr>
          <w:p w:rsidR="004F14D5" w:rsidRPr="005359FB" w:rsidRDefault="004F14D5" w:rsidP="00CB2C9D">
            <w:pPr>
              <w:spacing w:line="360" w:lineRule="auto"/>
              <w:ind w:right="24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0,05</w:t>
            </w:r>
          </w:p>
        </w:tc>
        <w:tc>
          <w:tcPr>
            <w:tcW w:w="1696" w:type="dxa"/>
          </w:tcPr>
          <w:p w:rsidR="004F14D5" w:rsidRPr="005359FB" w:rsidRDefault="004F14D5" w:rsidP="00CB2C9D">
            <w:pPr>
              <w:spacing w:line="360" w:lineRule="auto"/>
              <w:ind w:right="24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359FB">
              <w:rPr>
                <w:rFonts w:ascii="Times New Roman" w:eastAsia="Times New Roman" w:hAnsi="Times New Roman"/>
                <w:sz w:val="24"/>
                <w:szCs w:val="24"/>
              </w:rPr>
              <w:t>Positive and significant</w:t>
            </w:r>
          </w:p>
        </w:tc>
      </w:tr>
    </w:tbl>
    <w:p w:rsidR="004F14D5" w:rsidRPr="005359FB" w:rsidRDefault="004F14D5" w:rsidP="004F14D5">
      <w:pPr>
        <w:spacing w:after="0" w:line="360" w:lineRule="auto"/>
        <w:ind w:right="246"/>
        <w:jc w:val="both"/>
        <w:rPr>
          <w:rFonts w:ascii="Times New Roman" w:eastAsia="Times New Roman" w:hAnsi="Times New Roman"/>
          <w:sz w:val="24"/>
          <w:szCs w:val="24"/>
        </w:rPr>
      </w:pPr>
    </w:p>
    <w:p w:rsidR="004F14D5" w:rsidRPr="005359FB" w:rsidRDefault="004F14D5" w:rsidP="004F14D5">
      <w:pPr>
        <w:spacing w:after="120" w:line="360" w:lineRule="auto"/>
        <w:ind w:firstLine="720"/>
        <w:jc w:val="both"/>
        <w:rPr>
          <w:rFonts w:ascii="Times New Roman" w:hAnsi="Times New Roman"/>
          <w:sz w:val="24"/>
          <w:szCs w:val="24"/>
        </w:rPr>
      </w:pPr>
      <w:r w:rsidRPr="005359FB">
        <w:rPr>
          <w:rFonts w:ascii="Times New Roman" w:eastAsia="Times New Roman" w:hAnsi="Times New Roman"/>
          <w:sz w:val="24"/>
          <w:szCs w:val="24"/>
        </w:rPr>
        <w:t xml:space="preserve">The table shows that the r count is greater than r table (0.550&gt; 0.195) and the sig value is smaller than ɑ (0.00 &lt;0.05). It can be concluded that the hypothesis "There is a significant difference between extracurricular activities in English to the learning achievement of English students Academy of Nursing </w:t>
      </w:r>
      <w:proofErr w:type="spellStart"/>
      <w:r w:rsidRPr="005359FB">
        <w:rPr>
          <w:rFonts w:ascii="Times New Roman" w:eastAsia="Times New Roman" w:hAnsi="Times New Roman"/>
          <w:sz w:val="24"/>
          <w:szCs w:val="24"/>
        </w:rPr>
        <w:t>Kesdam</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Iskandar</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Muda</w:t>
      </w:r>
      <w:proofErr w:type="spellEnd"/>
      <w:r w:rsidRPr="005359FB">
        <w:rPr>
          <w:rFonts w:ascii="Times New Roman" w:eastAsia="Times New Roman" w:hAnsi="Times New Roman"/>
          <w:sz w:val="24"/>
          <w:szCs w:val="24"/>
        </w:rPr>
        <w:t xml:space="preserve"> Banda Aceh." Rejected, so a significant difference between extracurricular activities in English to the learning achievement of English students Academy of Nursing </w:t>
      </w:r>
      <w:proofErr w:type="spellStart"/>
      <w:r w:rsidRPr="005359FB">
        <w:rPr>
          <w:rFonts w:ascii="Times New Roman" w:eastAsia="Times New Roman" w:hAnsi="Times New Roman"/>
          <w:sz w:val="24"/>
          <w:szCs w:val="24"/>
        </w:rPr>
        <w:t>Kesdam</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Iskandar</w:t>
      </w:r>
      <w:proofErr w:type="spellEnd"/>
      <w:r w:rsidRPr="005359FB">
        <w:rPr>
          <w:rFonts w:ascii="Times New Roman" w:eastAsia="Times New Roman" w:hAnsi="Times New Roman"/>
          <w:sz w:val="24"/>
          <w:szCs w:val="24"/>
        </w:rPr>
        <w:t xml:space="preserve"> </w:t>
      </w:r>
      <w:proofErr w:type="spellStart"/>
      <w:r w:rsidRPr="005359FB">
        <w:rPr>
          <w:rFonts w:ascii="Times New Roman" w:eastAsia="Times New Roman" w:hAnsi="Times New Roman"/>
          <w:sz w:val="24"/>
          <w:szCs w:val="24"/>
        </w:rPr>
        <w:t>Muda</w:t>
      </w:r>
      <w:proofErr w:type="spellEnd"/>
      <w:r w:rsidRPr="005359FB">
        <w:rPr>
          <w:rFonts w:ascii="Times New Roman" w:eastAsia="Times New Roman" w:hAnsi="Times New Roman"/>
          <w:sz w:val="24"/>
          <w:szCs w:val="24"/>
        </w:rPr>
        <w:t xml:space="preserve"> Banda Aceh.</w:t>
      </w:r>
    </w:p>
    <w:p w:rsidR="004F14D5" w:rsidRPr="00457648" w:rsidRDefault="004F14D5" w:rsidP="004F14D5">
      <w:pPr>
        <w:spacing w:line="360" w:lineRule="auto"/>
        <w:ind w:right="246"/>
        <w:jc w:val="both"/>
        <w:rPr>
          <w:rFonts w:ascii="Times New Roman" w:hAnsi="Times New Roman"/>
          <w:b/>
          <w:i/>
          <w:sz w:val="24"/>
          <w:szCs w:val="24"/>
        </w:rPr>
      </w:pPr>
      <w:r w:rsidRPr="00457648">
        <w:rPr>
          <w:rFonts w:ascii="Times New Roman" w:hAnsi="Times New Roman"/>
          <w:b/>
          <w:i/>
          <w:sz w:val="24"/>
          <w:szCs w:val="24"/>
        </w:rPr>
        <w:t>Discussion</w:t>
      </w:r>
    </w:p>
    <w:p w:rsidR="004F14D5" w:rsidRPr="005359FB" w:rsidRDefault="004F14D5" w:rsidP="004F14D5">
      <w:pPr>
        <w:spacing w:line="360" w:lineRule="auto"/>
        <w:ind w:firstLine="720"/>
        <w:jc w:val="both"/>
        <w:rPr>
          <w:rFonts w:ascii="Times New Roman" w:hAnsi="Times New Roman"/>
          <w:sz w:val="24"/>
          <w:szCs w:val="24"/>
        </w:rPr>
      </w:pPr>
      <w:r w:rsidRPr="005359FB">
        <w:rPr>
          <w:rFonts w:ascii="Times New Roman" w:hAnsi="Times New Roman"/>
          <w:sz w:val="24"/>
          <w:szCs w:val="24"/>
        </w:rPr>
        <w:t xml:space="preserve">The data analysis obtained from this study was tested with product moment with the help of SPSS 16.0 program and obtained significance results of 0.461. This value is greater than the specified significance level, which is equal to 0.05. So it can be concluded that the relationship between independent and dependent variables is linear or there is a relationship between English learning achievement and English extracurricular activities. Then, in testing the hypothesis it was found that the r count is greater than r table (0.550&gt; 0.195) and the sig </w:t>
      </w:r>
      <w:r w:rsidRPr="005359FB">
        <w:rPr>
          <w:rFonts w:ascii="Times New Roman" w:hAnsi="Times New Roman"/>
          <w:sz w:val="24"/>
          <w:szCs w:val="24"/>
        </w:rPr>
        <w:lastRenderedPageBreak/>
        <w:t xml:space="preserve">value is smaller than ɑ (0.00 &lt;0.05) so that there is a significant influence between the English extracurricular activities on students' English learning achievement Academy of Nursing </w:t>
      </w:r>
      <w:proofErr w:type="spellStart"/>
      <w:r w:rsidRPr="005359FB">
        <w:rPr>
          <w:rFonts w:ascii="Times New Roman" w:hAnsi="Times New Roman"/>
          <w:sz w:val="24"/>
          <w:szCs w:val="24"/>
        </w:rPr>
        <w:t>Kesdam</w:t>
      </w:r>
      <w:proofErr w:type="spellEnd"/>
      <w:r w:rsidRPr="005359FB">
        <w:rPr>
          <w:rFonts w:ascii="Times New Roman" w:hAnsi="Times New Roman"/>
          <w:sz w:val="24"/>
          <w:szCs w:val="24"/>
        </w:rPr>
        <w:t xml:space="preserve"> </w:t>
      </w:r>
      <w:proofErr w:type="spellStart"/>
      <w:r w:rsidRPr="005359FB">
        <w:rPr>
          <w:rFonts w:ascii="Times New Roman" w:hAnsi="Times New Roman"/>
          <w:sz w:val="24"/>
          <w:szCs w:val="24"/>
        </w:rPr>
        <w:t>Iskandar</w:t>
      </w:r>
      <w:proofErr w:type="spellEnd"/>
      <w:r w:rsidRPr="005359FB">
        <w:rPr>
          <w:rFonts w:ascii="Times New Roman" w:hAnsi="Times New Roman"/>
          <w:sz w:val="24"/>
          <w:szCs w:val="24"/>
        </w:rPr>
        <w:t xml:space="preserve"> </w:t>
      </w:r>
      <w:proofErr w:type="spellStart"/>
      <w:r w:rsidRPr="005359FB">
        <w:rPr>
          <w:rFonts w:ascii="Times New Roman" w:hAnsi="Times New Roman"/>
          <w:sz w:val="24"/>
          <w:szCs w:val="24"/>
        </w:rPr>
        <w:t>Muda</w:t>
      </w:r>
      <w:proofErr w:type="spellEnd"/>
      <w:r w:rsidRPr="005359FB">
        <w:rPr>
          <w:rFonts w:ascii="Times New Roman" w:hAnsi="Times New Roman"/>
          <w:sz w:val="24"/>
          <w:szCs w:val="24"/>
        </w:rPr>
        <w:t xml:space="preserve"> Banda Aceh.</w:t>
      </w:r>
    </w:p>
    <w:p w:rsidR="004F14D5" w:rsidRPr="005359FB" w:rsidRDefault="004F14D5" w:rsidP="004F14D5">
      <w:pPr>
        <w:pStyle w:val="Heading1"/>
        <w:spacing w:line="360" w:lineRule="auto"/>
        <w:ind w:firstLine="720"/>
        <w:jc w:val="both"/>
        <w:rPr>
          <w:rFonts w:ascii="Times New Roman" w:eastAsia="Calibri" w:hAnsi="Times New Roman"/>
          <w:b w:val="0"/>
          <w:bCs w:val="0"/>
          <w:kern w:val="0"/>
          <w:sz w:val="24"/>
          <w:szCs w:val="24"/>
        </w:rPr>
      </w:pPr>
      <w:r w:rsidRPr="005359FB">
        <w:rPr>
          <w:rFonts w:ascii="Times New Roman" w:eastAsia="Calibri" w:hAnsi="Times New Roman"/>
          <w:b w:val="0"/>
          <w:bCs w:val="0"/>
          <w:kern w:val="0"/>
          <w:sz w:val="24"/>
          <w:szCs w:val="24"/>
        </w:rPr>
        <w:t>In addition, the questionnaire test found that students strongly agreed with the existence of extracurricular activities in English to support the improvement of their English learning achievement. The data is strengthened by the results of documentation of students' English grades. From the results of the analysis showed that English extracurricular activities proved to have an effect on student learning outcomes in English. It can be interpreted that the English extracurricular activities can influence the learning outcomes of English.</w:t>
      </w:r>
    </w:p>
    <w:p w:rsidR="004F14D5" w:rsidRPr="005359FB" w:rsidRDefault="004F14D5" w:rsidP="004F14D5">
      <w:pPr>
        <w:spacing w:line="360" w:lineRule="auto"/>
        <w:rPr>
          <w:sz w:val="24"/>
          <w:szCs w:val="24"/>
        </w:rPr>
      </w:pPr>
    </w:p>
    <w:p w:rsidR="004F14D5" w:rsidRDefault="004F14D5" w:rsidP="004F14D5">
      <w:pPr>
        <w:spacing w:line="360" w:lineRule="auto"/>
        <w:jc w:val="center"/>
        <w:rPr>
          <w:rFonts w:ascii="Times New Roman" w:eastAsia="Times New Roman" w:hAnsi="Times New Roman"/>
          <w:b/>
          <w:bCs/>
          <w:kern w:val="32"/>
          <w:sz w:val="24"/>
          <w:szCs w:val="24"/>
        </w:rPr>
      </w:pPr>
      <w:r w:rsidRPr="005359FB">
        <w:rPr>
          <w:rFonts w:ascii="Times New Roman" w:eastAsia="Times New Roman" w:hAnsi="Times New Roman"/>
          <w:b/>
          <w:bCs/>
          <w:kern w:val="32"/>
          <w:sz w:val="24"/>
          <w:szCs w:val="24"/>
        </w:rPr>
        <w:t>CONCLUSION</w:t>
      </w:r>
      <w:r>
        <w:rPr>
          <w:rFonts w:ascii="Times New Roman" w:eastAsia="Times New Roman" w:hAnsi="Times New Roman"/>
          <w:b/>
          <w:bCs/>
          <w:kern w:val="32"/>
          <w:sz w:val="24"/>
          <w:szCs w:val="24"/>
        </w:rPr>
        <w:t xml:space="preserve"> AND SUGGESTION</w:t>
      </w:r>
    </w:p>
    <w:p w:rsidR="004F14D5" w:rsidRPr="00457648" w:rsidRDefault="004F14D5" w:rsidP="004F14D5">
      <w:pPr>
        <w:spacing w:line="360" w:lineRule="auto"/>
        <w:jc w:val="both"/>
        <w:rPr>
          <w:rFonts w:ascii="Times New Roman" w:eastAsia="Times New Roman" w:hAnsi="Times New Roman"/>
          <w:b/>
          <w:bCs/>
          <w:kern w:val="32"/>
          <w:sz w:val="24"/>
          <w:szCs w:val="24"/>
        </w:rPr>
      </w:pPr>
      <w:r w:rsidRPr="00457648">
        <w:rPr>
          <w:rFonts w:ascii="Times New Roman" w:eastAsia="Times New Roman" w:hAnsi="Times New Roman"/>
          <w:b/>
          <w:bCs/>
          <w:kern w:val="32"/>
          <w:sz w:val="24"/>
          <w:szCs w:val="24"/>
        </w:rPr>
        <w:t xml:space="preserve">Conclusion </w:t>
      </w:r>
    </w:p>
    <w:p w:rsidR="004F14D5" w:rsidRPr="005359FB" w:rsidRDefault="004F14D5" w:rsidP="004F14D5">
      <w:pPr>
        <w:pStyle w:val="BodyTextIndent"/>
        <w:spacing w:line="360" w:lineRule="auto"/>
        <w:ind w:firstLine="720"/>
        <w:rPr>
          <w:rFonts w:eastAsia="Calibri"/>
          <w:sz w:val="24"/>
          <w:szCs w:val="24"/>
          <w:lang w:val="id-ID"/>
        </w:rPr>
      </w:pPr>
      <w:r w:rsidRPr="005359FB">
        <w:rPr>
          <w:rFonts w:eastAsia="Calibri"/>
          <w:sz w:val="24"/>
          <w:szCs w:val="24"/>
          <w:lang w:val="id-ID"/>
        </w:rPr>
        <w:t>Based on the results that rhitung greater than rtabel (0.550&gt; 0.195) and small sig.lebih value of ɑ (0.00 &lt;0.05) so a significant difference between the English extracurricular activities to the achievement of students learning English Academy of Nursing Kesdam Iskandar Muda Banda Aceh. From the results of a questionnaire analysis showed that English extracurricular activities proved to have an effect on student learning outcomes in English. It can be interpreted that the English extracurricular activities can influence the learning outcomes of English.</w:t>
      </w:r>
    </w:p>
    <w:p w:rsidR="004F14D5" w:rsidRDefault="004F14D5" w:rsidP="004F14D5">
      <w:pPr>
        <w:spacing w:line="360" w:lineRule="auto"/>
        <w:ind w:firstLine="720"/>
        <w:jc w:val="both"/>
        <w:rPr>
          <w:rFonts w:ascii="Times New Roman" w:eastAsia="Times New Roman" w:hAnsi="Times New Roman"/>
          <w:sz w:val="24"/>
          <w:szCs w:val="24"/>
        </w:rPr>
      </w:pPr>
      <w:r w:rsidRPr="005359FB">
        <w:rPr>
          <w:rFonts w:ascii="Times New Roman" w:eastAsia="Times New Roman" w:hAnsi="Times New Roman"/>
          <w:sz w:val="24"/>
          <w:szCs w:val="24"/>
        </w:rPr>
        <w:t>Thus, this research can be used as a reference in implementing extracurricular activities to support student learning achievement. In addition this research can also be used as a basic reference for other researchers in conducting more complex research.</w:t>
      </w:r>
    </w:p>
    <w:p w:rsidR="004F14D5" w:rsidRPr="00457648" w:rsidRDefault="004F14D5" w:rsidP="004F14D5">
      <w:pPr>
        <w:spacing w:line="360" w:lineRule="auto"/>
        <w:jc w:val="both"/>
        <w:rPr>
          <w:rFonts w:ascii="Times New Roman" w:eastAsia="Times New Roman" w:hAnsi="Times New Roman"/>
          <w:b/>
          <w:sz w:val="24"/>
          <w:szCs w:val="24"/>
        </w:rPr>
      </w:pPr>
      <w:r w:rsidRPr="00457648">
        <w:rPr>
          <w:rFonts w:ascii="Times New Roman" w:eastAsia="Times New Roman" w:hAnsi="Times New Roman"/>
          <w:b/>
          <w:sz w:val="24"/>
          <w:szCs w:val="24"/>
        </w:rPr>
        <w:t>Suggestion</w:t>
      </w:r>
    </w:p>
    <w:p w:rsidR="004F14D5" w:rsidRPr="00457648" w:rsidRDefault="004F14D5" w:rsidP="004F14D5">
      <w:pPr>
        <w:spacing w:line="360" w:lineRule="auto"/>
        <w:ind w:firstLine="720"/>
        <w:jc w:val="both"/>
        <w:rPr>
          <w:rFonts w:ascii="Times New Roman" w:eastAsia="Times New Roman" w:hAnsi="Times New Roman"/>
          <w:sz w:val="24"/>
          <w:szCs w:val="24"/>
        </w:rPr>
      </w:pPr>
      <w:r w:rsidRPr="00457648">
        <w:rPr>
          <w:rFonts w:ascii="Times New Roman" w:eastAsia="Times New Roman" w:hAnsi="Times New Roman"/>
          <w:sz w:val="24"/>
          <w:szCs w:val="24"/>
        </w:rPr>
        <w:t xml:space="preserve">From the results of research on the influence of English extracurricular activities on the English learning achievement of students of the IM Banda Aceh </w:t>
      </w:r>
      <w:proofErr w:type="spellStart"/>
      <w:r w:rsidRPr="00457648">
        <w:rPr>
          <w:rFonts w:ascii="Times New Roman" w:eastAsia="Times New Roman" w:hAnsi="Times New Roman"/>
          <w:sz w:val="24"/>
          <w:szCs w:val="24"/>
        </w:rPr>
        <w:t>Kesdam</w:t>
      </w:r>
      <w:proofErr w:type="spellEnd"/>
      <w:r w:rsidRPr="00457648">
        <w:rPr>
          <w:rFonts w:ascii="Times New Roman" w:eastAsia="Times New Roman" w:hAnsi="Times New Roman"/>
          <w:sz w:val="24"/>
          <w:szCs w:val="24"/>
        </w:rPr>
        <w:t xml:space="preserve"> Military Academy, the suggestions that can be given are as follows:</w:t>
      </w:r>
    </w:p>
    <w:p w:rsidR="004F14D5" w:rsidRPr="00457648" w:rsidRDefault="004F14D5" w:rsidP="004F14D5">
      <w:pPr>
        <w:spacing w:line="360" w:lineRule="auto"/>
        <w:ind w:left="993" w:hanging="273"/>
        <w:jc w:val="both"/>
        <w:rPr>
          <w:rFonts w:ascii="Times New Roman" w:eastAsia="Times New Roman" w:hAnsi="Times New Roman"/>
          <w:sz w:val="24"/>
          <w:szCs w:val="24"/>
        </w:rPr>
      </w:pPr>
      <w:r w:rsidRPr="00457648">
        <w:rPr>
          <w:rFonts w:ascii="Times New Roman" w:eastAsia="Times New Roman" w:hAnsi="Times New Roman"/>
          <w:sz w:val="24"/>
          <w:szCs w:val="24"/>
        </w:rPr>
        <w:t>1. For AKIMBA English Club (English Club) members to be active and participate in English Club activities as a companion activity besides lectures by participating in all activities in the English Club group so that the large number of students attending every meeting and activity can increase interaction and communication between members in the English Club group.</w:t>
      </w:r>
    </w:p>
    <w:p w:rsidR="004F14D5" w:rsidRPr="005359FB" w:rsidRDefault="004F14D5" w:rsidP="004F14D5">
      <w:pPr>
        <w:spacing w:line="360" w:lineRule="auto"/>
        <w:ind w:left="993" w:hanging="273"/>
        <w:jc w:val="both"/>
        <w:rPr>
          <w:rFonts w:ascii="Times New Roman" w:eastAsia="Times New Roman" w:hAnsi="Times New Roman"/>
          <w:sz w:val="24"/>
          <w:szCs w:val="24"/>
        </w:rPr>
      </w:pPr>
      <w:r w:rsidRPr="00457648">
        <w:rPr>
          <w:rFonts w:ascii="Times New Roman" w:eastAsia="Times New Roman" w:hAnsi="Times New Roman"/>
          <w:sz w:val="24"/>
          <w:szCs w:val="24"/>
        </w:rPr>
        <w:lastRenderedPageBreak/>
        <w:t xml:space="preserve">2. For the management of the AKIMBA English Club to be able to provide </w:t>
      </w:r>
      <w:proofErr w:type="gramStart"/>
      <w:r w:rsidRPr="00457648">
        <w:rPr>
          <w:rFonts w:ascii="Times New Roman" w:eastAsia="Times New Roman" w:hAnsi="Times New Roman"/>
          <w:sz w:val="24"/>
          <w:szCs w:val="24"/>
        </w:rPr>
        <w:t>basic</w:t>
      </w:r>
      <w:proofErr w:type="gramEnd"/>
      <w:r w:rsidRPr="00457648">
        <w:rPr>
          <w:rFonts w:ascii="Times New Roman" w:eastAsia="Times New Roman" w:hAnsi="Times New Roman"/>
          <w:sz w:val="24"/>
          <w:szCs w:val="24"/>
        </w:rPr>
        <w:t xml:space="preserve"> English material first, so that students can learn English from zero level, considering that the English Club student members are not from English education / literature.</w:t>
      </w:r>
    </w:p>
    <w:p w:rsidR="00785108" w:rsidRDefault="00785108">
      <w:bookmarkStart w:id="0" w:name="_GoBack"/>
      <w:bookmarkEnd w:id="0"/>
    </w:p>
    <w:sectPr w:rsidR="00785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80555"/>
    <w:multiLevelType w:val="hybridMultilevel"/>
    <w:tmpl w:val="7484471C"/>
    <w:lvl w:ilvl="0" w:tplc="DDB4C1D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D5"/>
    <w:rsid w:val="004F14D5"/>
    <w:rsid w:val="005756D9"/>
    <w:rsid w:val="00785108"/>
    <w:rsid w:val="00B514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356B4-BA21-45EA-84B5-256F01B4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4D5"/>
  </w:style>
  <w:style w:type="paragraph" w:styleId="Heading1">
    <w:name w:val="heading 1"/>
    <w:basedOn w:val="Normal"/>
    <w:next w:val="Normal"/>
    <w:link w:val="Heading1Char"/>
    <w:uiPriority w:val="9"/>
    <w:qFormat/>
    <w:rsid w:val="004F14D5"/>
    <w:pPr>
      <w:keepNext/>
      <w:spacing w:before="240" w:after="60" w:line="276" w:lineRule="auto"/>
      <w:outlineLvl w:val="0"/>
    </w:pPr>
    <w:rPr>
      <w:rFonts w:ascii="Calibri Light" w:eastAsia="Times New Roman" w:hAnsi="Calibri Light" w:cs="Times New Roman"/>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4D5"/>
    <w:rPr>
      <w:rFonts w:ascii="Calibri Light" w:eastAsia="Times New Roman" w:hAnsi="Calibri Light" w:cs="Times New Roman"/>
      <w:b/>
      <w:bCs/>
      <w:kern w:val="32"/>
      <w:sz w:val="32"/>
      <w:szCs w:val="32"/>
      <w:lang w:val="id-ID"/>
    </w:rPr>
  </w:style>
  <w:style w:type="paragraph" w:styleId="BodyTextIndent">
    <w:name w:val="Body Text Indent"/>
    <w:basedOn w:val="Normal"/>
    <w:link w:val="BodyTextIndentChar"/>
    <w:unhideWhenUsed/>
    <w:rsid w:val="004F14D5"/>
    <w:pPr>
      <w:spacing w:after="0" w:line="240" w:lineRule="auto"/>
      <w:ind w:firstLine="360"/>
      <w:jc w:val="both"/>
    </w:pPr>
    <w:rPr>
      <w:rFonts w:ascii="Times New Roman" w:eastAsia="Times New Roman" w:hAnsi="Times New Roman" w:cs="Times New Roman"/>
      <w:sz w:val="18"/>
      <w:szCs w:val="20"/>
      <w:lang w:val="en-US"/>
    </w:rPr>
  </w:style>
  <w:style w:type="character" w:customStyle="1" w:styleId="BodyTextIndentChar">
    <w:name w:val="Body Text Indent Char"/>
    <w:basedOn w:val="DefaultParagraphFont"/>
    <w:link w:val="BodyTextIndent"/>
    <w:rsid w:val="004F14D5"/>
    <w:rPr>
      <w:rFonts w:ascii="Times New Roman" w:eastAsia="Times New Roman" w:hAnsi="Times New Roman" w:cs="Times New Roman"/>
      <w:sz w:val="18"/>
      <w:szCs w:val="20"/>
      <w:lang w:val="en-US"/>
    </w:rPr>
  </w:style>
  <w:style w:type="table" w:styleId="ListTable2">
    <w:name w:val="List Table 2"/>
    <w:basedOn w:val="TableNormal"/>
    <w:uiPriority w:val="47"/>
    <w:rsid w:val="004F14D5"/>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14007</Characters>
  <Application>Microsoft Office Word</Application>
  <DocSecurity>0</DocSecurity>
  <Lines>116</Lines>
  <Paragraphs>32</Paragraphs>
  <ScaleCrop>false</ScaleCrop>
  <Company>HP</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2020-08-31T11:24:00Z</dcterms:created>
  <dcterms:modified xsi:type="dcterms:W3CDTF">2020-08-31T11:24:00Z</dcterms:modified>
</cp:coreProperties>
</file>