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3406" w14:textId="777CAF66" w:rsidR="00CC2DB6" w:rsidRPr="00EF7FB5" w:rsidRDefault="00BD4490" w:rsidP="00BD4490">
      <w:pPr>
        <w:tabs>
          <w:tab w:val="left" w:pos="2714"/>
        </w:tabs>
        <w:spacing w:after="0"/>
        <w:rPr>
          <w:rFonts w:ascii="Arial" w:eastAsia="Arial" w:hAnsi="Arial" w:cs="Arial"/>
          <w:sz w:val="20"/>
          <w:szCs w:val="20"/>
          <w:lang w:val="id-ID"/>
        </w:rPr>
      </w:pPr>
      <w:r w:rsidRPr="00EF7FB5">
        <w:rPr>
          <w:rFonts w:ascii="Century Gothic" w:eastAsia="Century Gothic" w:hAnsi="Century Gothic" w:cs="Century Gothic"/>
          <w:b/>
          <w:sz w:val="36"/>
          <w:szCs w:val="36"/>
          <w:lang w:val="id-ID"/>
        </w:rPr>
        <w:t xml:space="preserve">Terjebak Bosan, Larut di Layar: Pengaruh </w:t>
      </w:r>
      <w:r w:rsidR="00CC2125" w:rsidRPr="00CC2125">
        <w:rPr>
          <w:rFonts w:ascii="Century Gothic" w:eastAsia="Century Gothic" w:hAnsi="Century Gothic" w:cs="Century Gothic"/>
          <w:b/>
          <w:i/>
          <w:sz w:val="36"/>
          <w:szCs w:val="36"/>
          <w:lang w:val="id-ID"/>
        </w:rPr>
        <w:t>Leisure boredom</w:t>
      </w:r>
      <w:r w:rsidRPr="00EF7FB5">
        <w:rPr>
          <w:rFonts w:ascii="Century Gothic" w:eastAsia="Century Gothic" w:hAnsi="Century Gothic" w:cs="Century Gothic"/>
          <w:b/>
          <w:sz w:val="36"/>
          <w:szCs w:val="36"/>
          <w:lang w:val="id-ID"/>
        </w:rPr>
        <w:t xml:space="preserve"> dan Kecanduan Media Sosial terhadap Perilaku </w:t>
      </w:r>
      <w:r w:rsidR="00EB0CB0" w:rsidRPr="00EB0CB0">
        <w:rPr>
          <w:rFonts w:ascii="Century Gothic" w:eastAsia="Century Gothic" w:hAnsi="Century Gothic" w:cs="Century Gothic"/>
          <w:b/>
          <w:i/>
          <w:sz w:val="36"/>
          <w:szCs w:val="36"/>
          <w:lang w:val="id-ID"/>
        </w:rPr>
        <w:t>Phubbing</w:t>
      </w:r>
      <w:r w:rsidRPr="00EF7FB5">
        <w:rPr>
          <w:rFonts w:ascii="Century Gothic" w:eastAsia="Century Gothic" w:hAnsi="Century Gothic" w:cs="Century Gothic"/>
          <w:b/>
          <w:sz w:val="36"/>
          <w:szCs w:val="36"/>
          <w:lang w:val="id-ID"/>
        </w:rPr>
        <w:t xml:space="preserve"> pada Gen Z di Karawang</w:t>
      </w:r>
    </w:p>
    <w:p w14:paraId="514FAAFC" w14:textId="77777777" w:rsidR="00CC2DB6" w:rsidRPr="00EF7FB5" w:rsidRDefault="00CC2DB6">
      <w:pPr>
        <w:tabs>
          <w:tab w:val="left" w:pos="2714"/>
        </w:tabs>
        <w:spacing w:after="0"/>
        <w:jc w:val="both"/>
        <w:rPr>
          <w:rFonts w:ascii="Arial" w:eastAsia="Arial" w:hAnsi="Arial" w:cs="Arial"/>
          <w:sz w:val="20"/>
          <w:szCs w:val="20"/>
          <w:lang w:val="id-ID"/>
        </w:rPr>
      </w:pPr>
    </w:p>
    <w:p w14:paraId="7675D5FD" w14:textId="77777777" w:rsidR="00C64CAD" w:rsidRDefault="000C3D08">
      <w:pPr>
        <w:tabs>
          <w:tab w:val="left" w:pos="2714"/>
        </w:tabs>
        <w:spacing w:after="0"/>
        <w:jc w:val="both"/>
        <w:rPr>
          <w:rFonts w:ascii="Arial" w:eastAsia="Arial" w:hAnsi="Arial" w:cs="Arial"/>
          <w:b/>
          <w:sz w:val="20"/>
          <w:szCs w:val="20"/>
          <w:vertAlign w:val="superscript"/>
          <w:lang w:val="id-ID"/>
        </w:rPr>
      </w:pPr>
      <w:bookmarkStart w:id="0" w:name="_heading=h.gjdgxs" w:colFirst="0" w:colLast="0"/>
      <w:bookmarkEnd w:id="0"/>
      <w:r w:rsidRPr="00EF7FB5">
        <w:rPr>
          <w:rFonts w:ascii="Arial" w:eastAsia="Arial" w:hAnsi="Arial" w:cs="Arial"/>
          <w:b/>
          <w:sz w:val="20"/>
          <w:szCs w:val="20"/>
          <w:lang w:val="id-ID"/>
        </w:rPr>
        <w:t>Salsabila Wahidati</w:t>
      </w:r>
      <w:r w:rsidRPr="00EF7FB5">
        <w:rPr>
          <w:rFonts w:ascii="Arial" w:eastAsia="Arial" w:hAnsi="Arial" w:cs="Arial"/>
          <w:b/>
          <w:sz w:val="20"/>
          <w:szCs w:val="20"/>
          <w:vertAlign w:val="superscript"/>
          <w:lang w:val="id-ID"/>
        </w:rPr>
        <w:t>1</w:t>
      </w:r>
    </w:p>
    <w:p w14:paraId="43269E6A" w14:textId="66D2E3BB" w:rsidR="00C64CAD" w:rsidRPr="00EF7FB5" w:rsidRDefault="00C64CAD" w:rsidP="00C64CAD">
      <w:pPr>
        <w:tabs>
          <w:tab w:val="left" w:pos="2714"/>
        </w:tabs>
        <w:spacing w:after="0"/>
        <w:jc w:val="both"/>
        <w:rPr>
          <w:rFonts w:ascii="Arial" w:eastAsia="Arial" w:hAnsi="Arial" w:cs="Arial"/>
          <w:sz w:val="16"/>
          <w:szCs w:val="16"/>
          <w:lang w:val="id-ID"/>
        </w:rPr>
      </w:pPr>
      <w:r>
        <w:rPr>
          <w:rFonts w:ascii="Arial" w:eastAsia="Arial" w:hAnsi="Arial" w:cs="Arial"/>
          <w:sz w:val="16"/>
          <w:szCs w:val="16"/>
          <w:lang w:val="id-ID"/>
        </w:rPr>
        <w:t xml:space="preserve">Psikologi, </w:t>
      </w:r>
      <w:r w:rsidRPr="00EF7FB5">
        <w:rPr>
          <w:rFonts w:ascii="Arial" w:eastAsia="Arial" w:hAnsi="Arial" w:cs="Arial"/>
          <w:sz w:val="16"/>
          <w:szCs w:val="16"/>
          <w:lang w:val="id-ID"/>
        </w:rPr>
        <w:t>Universitas Buana Perjuangan Karawang, Indonesia</w:t>
      </w:r>
    </w:p>
    <w:p w14:paraId="1171506A" w14:textId="516D9829" w:rsidR="00C64CAD" w:rsidRPr="00C64CAD" w:rsidRDefault="00C64CAD">
      <w:pPr>
        <w:tabs>
          <w:tab w:val="left" w:pos="2714"/>
        </w:tabs>
        <w:spacing w:after="0"/>
        <w:jc w:val="both"/>
        <w:rPr>
          <w:rFonts w:ascii="Arial" w:eastAsia="Arial" w:hAnsi="Arial" w:cs="Arial"/>
          <w:bCs/>
          <w:sz w:val="16"/>
          <w:szCs w:val="16"/>
          <w:lang w:val="id-ID"/>
        </w:rPr>
      </w:pPr>
      <w:r>
        <w:rPr>
          <w:rFonts w:ascii="Arial" w:eastAsia="Arial" w:hAnsi="Arial" w:cs="Arial"/>
          <w:bCs/>
          <w:sz w:val="16"/>
          <w:szCs w:val="16"/>
          <w:lang w:val="id-ID"/>
        </w:rPr>
        <w:t>p</w:t>
      </w:r>
      <w:r w:rsidRPr="00C64CAD">
        <w:rPr>
          <w:rFonts w:ascii="Arial" w:eastAsia="Arial" w:hAnsi="Arial" w:cs="Arial"/>
          <w:bCs/>
          <w:sz w:val="16"/>
          <w:szCs w:val="16"/>
          <w:lang w:val="id-ID"/>
        </w:rPr>
        <w:t>s21.salsabilawahidati@mhs.ubpkarawang.ac.id</w:t>
      </w:r>
    </w:p>
    <w:p w14:paraId="066360E0" w14:textId="77777777" w:rsidR="00C64CAD" w:rsidRDefault="000C3D08">
      <w:pPr>
        <w:tabs>
          <w:tab w:val="left" w:pos="2714"/>
        </w:tabs>
        <w:spacing w:after="0"/>
        <w:jc w:val="both"/>
        <w:rPr>
          <w:rFonts w:ascii="Arial" w:eastAsia="Arial" w:hAnsi="Arial" w:cs="Arial"/>
          <w:b/>
          <w:sz w:val="20"/>
          <w:szCs w:val="20"/>
          <w:vertAlign w:val="superscript"/>
          <w:lang w:val="id-ID"/>
        </w:rPr>
      </w:pPr>
      <w:r w:rsidRPr="00EF7FB5">
        <w:rPr>
          <w:rFonts w:ascii="Arial" w:eastAsia="Arial" w:hAnsi="Arial" w:cs="Arial"/>
          <w:b/>
          <w:sz w:val="20"/>
          <w:szCs w:val="20"/>
          <w:lang w:val="id-ID"/>
        </w:rPr>
        <w:t>Nuram Mubina</w:t>
      </w:r>
      <w:r w:rsidR="00A8089E" w:rsidRPr="00EF7FB5">
        <w:rPr>
          <w:rFonts w:ascii="Arial" w:eastAsia="Arial" w:hAnsi="Arial" w:cs="Arial"/>
          <w:b/>
          <w:sz w:val="20"/>
          <w:szCs w:val="20"/>
          <w:vertAlign w:val="superscript"/>
          <w:lang w:val="id-ID"/>
        </w:rPr>
        <w:t>2</w:t>
      </w:r>
    </w:p>
    <w:p w14:paraId="4B55CA9A" w14:textId="77777777" w:rsidR="00C64CAD" w:rsidRDefault="00C64CAD" w:rsidP="00C64CAD">
      <w:pPr>
        <w:tabs>
          <w:tab w:val="left" w:pos="2714"/>
        </w:tabs>
        <w:spacing w:after="0"/>
        <w:jc w:val="both"/>
        <w:rPr>
          <w:rFonts w:ascii="Arial" w:eastAsia="Arial" w:hAnsi="Arial" w:cs="Arial"/>
          <w:sz w:val="16"/>
          <w:szCs w:val="16"/>
          <w:lang w:val="id-ID"/>
        </w:rPr>
      </w:pPr>
      <w:r>
        <w:rPr>
          <w:rFonts w:ascii="Arial" w:eastAsia="Arial" w:hAnsi="Arial" w:cs="Arial"/>
          <w:sz w:val="16"/>
          <w:szCs w:val="16"/>
          <w:lang w:val="id-ID"/>
        </w:rPr>
        <w:t xml:space="preserve">Psikologi, </w:t>
      </w:r>
      <w:r w:rsidRPr="00EF7FB5">
        <w:rPr>
          <w:rFonts w:ascii="Arial" w:eastAsia="Arial" w:hAnsi="Arial" w:cs="Arial"/>
          <w:sz w:val="16"/>
          <w:szCs w:val="16"/>
          <w:lang w:val="id-ID"/>
        </w:rPr>
        <w:t>Universitas Buana Perjuangan Karawang, Indonesia</w:t>
      </w:r>
    </w:p>
    <w:p w14:paraId="5220B1E7" w14:textId="48546872" w:rsidR="00C64CAD" w:rsidRPr="00C64CAD" w:rsidRDefault="00C64CAD">
      <w:pPr>
        <w:tabs>
          <w:tab w:val="left" w:pos="2714"/>
        </w:tabs>
        <w:spacing w:after="0"/>
        <w:jc w:val="both"/>
        <w:rPr>
          <w:rFonts w:ascii="Arial" w:eastAsia="Arial" w:hAnsi="Arial" w:cs="Arial"/>
          <w:sz w:val="16"/>
          <w:szCs w:val="16"/>
          <w:lang w:val="id-ID"/>
        </w:rPr>
      </w:pPr>
      <w:r>
        <w:rPr>
          <w:rFonts w:ascii="Arial" w:eastAsia="Arial" w:hAnsi="Arial" w:cs="Arial"/>
          <w:sz w:val="16"/>
          <w:szCs w:val="16"/>
          <w:lang w:val="id-ID"/>
        </w:rPr>
        <w:t>nuram.mubina@ubpkarawang.ac.id</w:t>
      </w:r>
    </w:p>
    <w:p w14:paraId="785F7975" w14:textId="510D4D82" w:rsidR="00CC2DB6" w:rsidRPr="00EF7FB5" w:rsidRDefault="000C3D08">
      <w:pPr>
        <w:tabs>
          <w:tab w:val="left" w:pos="2714"/>
        </w:tabs>
        <w:spacing w:after="0"/>
        <w:jc w:val="both"/>
        <w:rPr>
          <w:rFonts w:ascii="Arial" w:eastAsia="Arial" w:hAnsi="Arial" w:cs="Arial"/>
          <w:b/>
          <w:sz w:val="20"/>
          <w:szCs w:val="20"/>
          <w:lang w:val="id-ID"/>
        </w:rPr>
      </w:pPr>
      <w:r w:rsidRPr="00EF7FB5">
        <w:rPr>
          <w:rFonts w:ascii="Arial" w:eastAsia="Arial" w:hAnsi="Arial" w:cs="Arial"/>
          <w:b/>
          <w:sz w:val="20"/>
          <w:szCs w:val="20"/>
          <w:lang w:val="id-ID"/>
        </w:rPr>
        <w:t>Yulyanti Minarsih</w:t>
      </w:r>
      <w:r w:rsidR="00A8089E" w:rsidRPr="00EF7FB5">
        <w:rPr>
          <w:rFonts w:ascii="Arial" w:eastAsia="Arial" w:hAnsi="Arial" w:cs="Arial"/>
          <w:b/>
          <w:sz w:val="20"/>
          <w:szCs w:val="20"/>
          <w:vertAlign w:val="superscript"/>
          <w:lang w:val="id-ID"/>
        </w:rPr>
        <w:t>3</w:t>
      </w:r>
    </w:p>
    <w:p w14:paraId="01E0D4FE" w14:textId="77777777" w:rsidR="00C64CAD" w:rsidRDefault="00C64CAD" w:rsidP="00C64CAD">
      <w:pPr>
        <w:tabs>
          <w:tab w:val="left" w:pos="2714"/>
        </w:tabs>
        <w:spacing w:after="0"/>
        <w:jc w:val="both"/>
        <w:rPr>
          <w:rFonts w:ascii="Arial" w:eastAsia="Arial" w:hAnsi="Arial" w:cs="Arial"/>
          <w:sz w:val="16"/>
          <w:szCs w:val="16"/>
          <w:lang w:val="id-ID"/>
        </w:rPr>
      </w:pPr>
      <w:r>
        <w:rPr>
          <w:rFonts w:ascii="Arial" w:eastAsia="Arial" w:hAnsi="Arial" w:cs="Arial"/>
          <w:sz w:val="16"/>
          <w:szCs w:val="16"/>
          <w:lang w:val="id-ID"/>
        </w:rPr>
        <w:t xml:space="preserve">Psikologi, </w:t>
      </w:r>
      <w:r w:rsidRPr="00EF7FB5">
        <w:rPr>
          <w:rFonts w:ascii="Arial" w:eastAsia="Arial" w:hAnsi="Arial" w:cs="Arial"/>
          <w:sz w:val="16"/>
          <w:szCs w:val="16"/>
          <w:lang w:val="id-ID"/>
        </w:rPr>
        <w:t>Universitas Buana Perjuangan Karawang, Indonesia</w:t>
      </w:r>
    </w:p>
    <w:p w14:paraId="27DBDF52" w14:textId="1A91FDDF" w:rsidR="00C64CAD" w:rsidRPr="00EF7FB5" w:rsidRDefault="00C64CAD" w:rsidP="00C64CAD">
      <w:pPr>
        <w:tabs>
          <w:tab w:val="left" w:pos="2714"/>
        </w:tabs>
        <w:spacing w:after="0"/>
        <w:jc w:val="both"/>
        <w:rPr>
          <w:rFonts w:ascii="Arial" w:eastAsia="Arial" w:hAnsi="Arial" w:cs="Arial"/>
          <w:sz w:val="16"/>
          <w:szCs w:val="16"/>
          <w:lang w:val="id-ID"/>
        </w:rPr>
      </w:pPr>
      <w:r>
        <w:rPr>
          <w:rFonts w:ascii="Arial" w:eastAsia="Arial" w:hAnsi="Arial" w:cs="Arial"/>
          <w:sz w:val="16"/>
          <w:szCs w:val="16"/>
          <w:lang w:val="id-ID"/>
        </w:rPr>
        <w:t>yulyanti.minarsih@ubpkarawang.ac.id</w:t>
      </w:r>
    </w:p>
    <w:p w14:paraId="3E9FAB56" w14:textId="77777777" w:rsidR="00C64CAD" w:rsidRDefault="00C64CAD">
      <w:pPr>
        <w:spacing w:after="0"/>
        <w:jc w:val="both"/>
        <w:rPr>
          <w:rFonts w:ascii="Arial" w:eastAsia="Arial" w:hAnsi="Arial" w:cs="Arial"/>
          <w:b/>
          <w:i/>
          <w:iCs/>
          <w:sz w:val="20"/>
          <w:szCs w:val="20"/>
          <w:lang w:val="id-ID"/>
        </w:rPr>
      </w:pPr>
    </w:p>
    <w:p w14:paraId="484071FF" w14:textId="6DC52169" w:rsidR="00CC2DB6" w:rsidRPr="00EF7FB5" w:rsidRDefault="00000000">
      <w:pPr>
        <w:spacing w:after="0"/>
        <w:jc w:val="both"/>
        <w:rPr>
          <w:rFonts w:ascii="Arial" w:eastAsia="Arial" w:hAnsi="Arial" w:cs="Arial"/>
          <w:b/>
          <w:i/>
          <w:iCs/>
          <w:sz w:val="20"/>
          <w:szCs w:val="20"/>
          <w:lang w:val="id-ID"/>
        </w:rPr>
      </w:pPr>
      <w:r w:rsidRPr="00EF7FB5">
        <w:rPr>
          <w:rFonts w:ascii="Arial" w:eastAsia="Arial" w:hAnsi="Arial" w:cs="Arial"/>
          <w:b/>
          <w:i/>
          <w:iCs/>
          <w:sz w:val="20"/>
          <w:szCs w:val="20"/>
          <w:lang w:val="id-ID"/>
        </w:rPr>
        <w:t xml:space="preserve">Abstract </w:t>
      </w:r>
    </w:p>
    <w:p w14:paraId="5AAE662F" w14:textId="64BBD2CE" w:rsidR="00095575" w:rsidRPr="00EF7FB5" w:rsidRDefault="00095575" w:rsidP="000C3D08">
      <w:pPr>
        <w:tabs>
          <w:tab w:val="left" w:pos="2714"/>
        </w:tabs>
        <w:spacing w:after="0"/>
        <w:jc w:val="both"/>
        <w:rPr>
          <w:rFonts w:ascii="Arial" w:eastAsia="Arial" w:hAnsi="Arial" w:cs="Arial"/>
          <w:i/>
          <w:iCs/>
          <w:sz w:val="20"/>
          <w:szCs w:val="20"/>
          <w:lang w:val="id-ID"/>
        </w:rPr>
      </w:pPr>
      <w:r w:rsidRPr="00EF7FB5">
        <w:rPr>
          <w:rFonts w:ascii="Arial" w:eastAsia="Arial" w:hAnsi="Arial" w:cs="Arial"/>
          <w:i/>
          <w:iCs/>
          <w:sz w:val="20"/>
          <w:szCs w:val="20"/>
          <w:lang w:val="id-ID"/>
        </w:rPr>
        <w:t xml:space="preserve">This study aims to analyze the influence of </w:t>
      </w:r>
      <w:r w:rsidR="00CC2125" w:rsidRPr="00CC2125">
        <w:rPr>
          <w:rFonts w:ascii="Arial" w:eastAsia="Arial" w:hAnsi="Arial" w:cs="Arial"/>
          <w:i/>
          <w:iCs/>
          <w:sz w:val="20"/>
          <w:szCs w:val="20"/>
          <w:lang w:val="id-ID"/>
        </w:rPr>
        <w:t>leisure boredom</w:t>
      </w:r>
      <w:r w:rsidRPr="00EF7FB5">
        <w:rPr>
          <w:rFonts w:ascii="Arial" w:eastAsia="Arial" w:hAnsi="Arial" w:cs="Arial"/>
          <w:i/>
          <w:iCs/>
          <w:sz w:val="20"/>
          <w:szCs w:val="20"/>
          <w:lang w:val="id-ID"/>
        </w:rPr>
        <w:t xml:space="preserve"> and social media addiction on </w:t>
      </w:r>
      <w:r w:rsidR="00EB0CB0" w:rsidRPr="00EB0CB0">
        <w:rPr>
          <w:rFonts w:ascii="Arial" w:eastAsia="Arial" w:hAnsi="Arial" w:cs="Arial"/>
          <w:i/>
          <w:iCs/>
          <w:sz w:val="20"/>
          <w:szCs w:val="20"/>
          <w:lang w:val="id-ID"/>
        </w:rPr>
        <w:t>phubbing</w:t>
      </w:r>
      <w:r w:rsidRPr="00EF7FB5">
        <w:rPr>
          <w:rFonts w:ascii="Arial" w:eastAsia="Arial" w:hAnsi="Arial" w:cs="Arial"/>
          <w:i/>
          <w:iCs/>
          <w:sz w:val="20"/>
          <w:szCs w:val="20"/>
          <w:lang w:val="id-ID"/>
        </w:rPr>
        <w:t xml:space="preserve"> behavior among Gen Z in </w:t>
      </w:r>
      <w:r w:rsidR="002C671F" w:rsidRPr="00EF7FB5">
        <w:rPr>
          <w:rFonts w:ascii="Arial" w:eastAsia="Arial" w:hAnsi="Arial" w:cs="Arial"/>
          <w:iCs/>
          <w:sz w:val="20"/>
          <w:szCs w:val="20"/>
          <w:lang w:val="id-ID"/>
        </w:rPr>
        <w:t>Karawang</w:t>
      </w:r>
      <w:r w:rsidRPr="00EF7FB5">
        <w:rPr>
          <w:rFonts w:ascii="Arial" w:eastAsia="Arial" w:hAnsi="Arial" w:cs="Arial"/>
          <w:i/>
          <w:iCs/>
          <w:sz w:val="20"/>
          <w:szCs w:val="20"/>
          <w:lang w:val="id-ID"/>
        </w:rPr>
        <w:t xml:space="preserve">. </w:t>
      </w:r>
      <w:r w:rsidR="00CC2125" w:rsidRPr="00CC2125">
        <w:rPr>
          <w:rFonts w:ascii="Arial" w:eastAsia="Arial" w:hAnsi="Arial" w:cs="Arial"/>
          <w:i/>
          <w:iCs/>
          <w:sz w:val="20"/>
          <w:szCs w:val="20"/>
          <w:lang w:val="id-ID"/>
        </w:rPr>
        <w:t>Leisure boredom</w:t>
      </w:r>
      <w:r w:rsidRPr="00EF7FB5">
        <w:rPr>
          <w:rFonts w:ascii="Arial" w:eastAsia="Arial" w:hAnsi="Arial" w:cs="Arial"/>
          <w:i/>
          <w:iCs/>
          <w:sz w:val="20"/>
          <w:szCs w:val="20"/>
          <w:lang w:val="id-ID"/>
        </w:rPr>
        <w:t xml:space="preserve"> is defined as a subjective perception resulting from the mismatch between available leisure time and the need for optimally satisfying experiences, measured by adapting the </w:t>
      </w:r>
      <w:r w:rsidR="00CC2125" w:rsidRPr="00CC2125">
        <w:rPr>
          <w:rFonts w:ascii="Arial" w:eastAsia="Arial" w:hAnsi="Arial" w:cs="Arial"/>
          <w:i/>
          <w:iCs/>
          <w:sz w:val="20"/>
          <w:szCs w:val="20"/>
          <w:lang w:val="id-ID"/>
        </w:rPr>
        <w:t>Leisure boredom</w:t>
      </w:r>
      <w:r w:rsidRPr="00EF7FB5">
        <w:rPr>
          <w:rFonts w:ascii="Arial" w:eastAsia="Arial" w:hAnsi="Arial" w:cs="Arial"/>
          <w:i/>
          <w:iCs/>
          <w:sz w:val="20"/>
          <w:szCs w:val="20"/>
          <w:lang w:val="id-ID"/>
        </w:rPr>
        <w:t xml:space="preserve"> Scale (LBS). Social media addiction refers to excessive and compulsive use of social media that disrupts emotional and social life, with a measurement tool adopted from the Social Media Disorder Scale (SMD). </w:t>
      </w:r>
      <w:r w:rsidR="00EB0CB0" w:rsidRPr="00EB0CB0">
        <w:rPr>
          <w:rFonts w:ascii="Arial" w:eastAsia="Arial" w:hAnsi="Arial" w:cs="Arial"/>
          <w:i/>
          <w:iCs/>
          <w:sz w:val="20"/>
          <w:szCs w:val="20"/>
          <w:lang w:val="id-ID"/>
        </w:rPr>
        <w:t>Phubbing</w:t>
      </w:r>
      <w:r w:rsidRPr="00EF7FB5">
        <w:rPr>
          <w:rFonts w:ascii="Arial" w:eastAsia="Arial" w:hAnsi="Arial" w:cs="Arial"/>
          <w:i/>
          <w:iCs/>
          <w:sz w:val="20"/>
          <w:szCs w:val="20"/>
          <w:lang w:val="id-ID"/>
        </w:rPr>
        <w:t xml:space="preserve"> behavior is defined as the act of ignoring others in social interactions while focusing on a </w:t>
      </w:r>
      <w:r w:rsidR="00CC2125" w:rsidRPr="00CC2125">
        <w:rPr>
          <w:rFonts w:ascii="Arial" w:eastAsia="Arial" w:hAnsi="Arial" w:cs="Arial"/>
          <w:i/>
          <w:iCs/>
          <w:sz w:val="20"/>
          <w:szCs w:val="20"/>
          <w:lang w:val="id-ID"/>
        </w:rPr>
        <w:t>smartphone</w:t>
      </w:r>
      <w:r w:rsidRPr="00EF7FB5">
        <w:rPr>
          <w:rFonts w:ascii="Arial" w:eastAsia="Arial" w:hAnsi="Arial" w:cs="Arial"/>
          <w:i/>
          <w:iCs/>
          <w:sz w:val="20"/>
          <w:szCs w:val="20"/>
          <w:lang w:val="id-ID"/>
        </w:rPr>
        <w:t xml:space="preserve">, with a measurement tool adopted from the Generic Scale of </w:t>
      </w:r>
      <w:r w:rsidR="00EB0CB0" w:rsidRPr="00EB0CB0">
        <w:rPr>
          <w:rFonts w:ascii="Arial" w:eastAsia="Arial" w:hAnsi="Arial" w:cs="Arial"/>
          <w:i/>
          <w:iCs/>
          <w:sz w:val="20"/>
          <w:szCs w:val="20"/>
          <w:lang w:val="id-ID"/>
        </w:rPr>
        <w:t>Phubbing</w:t>
      </w:r>
      <w:r w:rsidRPr="00EF7FB5">
        <w:rPr>
          <w:rFonts w:ascii="Arial" w:eastAsia="Arial" w:hAnsi="Arial" w:cs="Arial"/>
          <w:i/>
          <w:iCs/>
          <w:sz w:val="20"/>
          <w:szCs w:val="20"/>
          <w:lang w:val="id-ID"/>
        </w:rPr>
        <w:t xml:space="preserve"> (GSP). This study uses a quantitative method with a causal associative design. The respondents of this study consist of 377 Gen Z respondents in </w:t>
      </w:r>
      <w:r w:rsidR="002C671F" w:rsidRPr="00EF7FB5">
        <w:rPr>
          <w:rFonts w:ascii="Arial" w:eastAsia="Arial" w:hAnsi="Arial" w:cs="Arial"/>
          <w:iCs/>
          <w:sz w:val="20"/>
          <w:szCs w:val="20"/>
          <w:lang w:val="id-ID"/>
        </w:rPr>
        <w:t>Karawang</w:t>
      </w:r>
      <w:r w:rsidRPr="00EF7FB5">
        <w:rPr>
          <w:rFonts w:ascii="Arial" w:eastAsia="Arial" w:hAnsi="Arial" w:cs="Arial"/>
          <w:i/>
          <w:iCs/>
          <w:sz w:val="20"/>
          <w:szCs w:val="20"/>
          <w:lang w:val="id-ID"/>
        </w:rPr>
        <w:t xml:space="preserve"> selected using convenience sampling techniques.</w:t>
      </w:r>
      <w:r w:rsidRPr="00EF7FB5">
        <w:rPr>
          <w:rFonts w:ascii="Roboto" w:hAnsi="Roboto"/>
          <w:color w:val="111111"/>
          <w:sz w:val="27"/>
          <w:szCs w:val="27"/>
          <w:shd w:val="clear" w:color="auto" w:fill="F7F7F7"/>
          <w:lang w:val="id-ID"/>
        </w:rPr>
        <w:t xml:space="preserve"> </w:t>
      </w:r>
      <w:r w:rsidRPr="00EF7FB5">
        <w:rPr>
          <w:rFonts w:ascii="Arial" w:eastAsia="Arial" w:hAnsi="Arial" w:cs="Arial"/>
          <w:i/>
          <w:iCs/>
          <w:sz w:val="20"/>
          <w:szCs w:val="20"/>
          <w:lang w:val="id-ID"/>
        </w:rPr>
        <w:t xml:space="preserve">The results of the research indicate that </w:t>
      </w:r>
      <w:r w:rsidR="00CC2125" w:rsidRPr="00CC2125">
        <w:rPr>
          <w:rFonts w:ascii="Arial" w:eastAsia="Arial" w:hAnsi="Arial" w:cs="Arial"/>
          <w:i/>
          <w:iCs/>
          <w:sz w:val="20"/>
          <w:szCs w:val="20"/>
          <w:lang w:val="id-ID"/>
        </w:rPr>
        <w:t>leisure boredom</w:t>
      </w:r>
      <w:r w:rsidRPr="00EF7FB5">
        <w:rPr>
          <w:rFonts w:ascii="Arial" w:eastAsia="Arial" w:hAnsi="Arial" w:cs="Arial"/>
          <w:i/>
          <w:iCs/>
          <w:sz w:val="20"/>
          <w:szCs w:val="20"/>
          <w:lang w:val="id-ID"/>
        </w:rPr>
        <w:t xml:space="preserve"> and social media addiction have a positive influence on </w:t>
      </w:r>
      <w:r w:rsidR="00EB0CB0" w:rsidRPr="00EB0CB0">
        <w:rPr>
          <w:rFonts w:ascii="Arial" w:eastAsia="Arial" w:hAnsi="Arial" w:cs="Arial"/>
          <w:i/>
          <w:iCs/>
          <w:sz w:val="20"/>
          <w:szCs w:val="20"/>
          <w:lang w:val="id-ID"/>
        </w:rPr>
        <w:t>phubbing</w:t>
      </w:r>
      <w:r w:rsidRPr="00EF7FB5">
        <w:rPr>
          <w:rFonts w:ascii="Arial" w:eastAsia="Arial" w:hAnsi="Arial" w:cs="Arial"/>
          <w:i/>
          <w:iCs/>
          <w:sz w:val="20"/>
          <w:szCs w:val="20"/>
          <w:lang w:val="id-ID"/>
        </w:rPr>
        <w:t xml:space="preserve"> behavior among Gen Z in </w:t>
      </w:r>
      <w:r w:rsidR="002C671F" w:rsidRPr="00EF7FB5">
        <w:rPr>
          <w:rFonts w:ascii="Arial" w:eastAsia="Arial" w:hAnsi="Arial" w:cs="Arial"/>
          <w:iCs/>
          <w:sz w:val="20"/>
          <w:szCs w:val="20"/>
          <w:lang w:val="id-ID"/>
        </w:rPr>
        <w:t>Karawang</w:t>
      </w:r>
      <w:r w:rsidRPr="00EF7FB5">
        <w:rPr>
          <w:rFonts w:ascii="Arial" w:eastAsia="Arial" w:hAnsi="Arial" w:cs="Arial"/>
          <w:i/>
          <w:iCs/>
          <w:sz w:val="20"/>
          <w:szCs w:val="20"/>
          <w:lang w:val="id-ID"/>
        </w:rPr>
        <w:t xml:space="preserve"> with a significant effect size of 66.7%.</w:t>
      </w:r>
    </w:p>
    <w:p w14:paraId="10D92658" w14:textId="47D52E73" w:rsidR="00A65CC8" w:rsidRPr="00EF7FB5" w:rsidRDefault="00A65CC8" w:rsidP="000C3D08">
      <w:pPr>
        <w:tabs>
          <w:tab w:val="left" w:pos="2714"/>
        </w:tabs>
        <w:spacing w:after="0"/>
        <w:jc w:val="both"/>
        <w:rPr>
          <w:rFonts w:ascii="Arial" w:eastAsia="Arial" w:hAnsi="Arial" w:cs="Arial"/>
          <w:i/>
          <w:iCs/>
          <w:sz w:val="20"/>
          <w:szCs w:val="20"/>
          <w:lang w:val="id-ID"/>
        </w:rPr>
      </w:pPr>
      <w:r w:rsidRPr="00EF7FB5">
        <w:rPr>
          <w:rFonts w:ascii="Arial" w:eastAsia="Arial" w:hAnsi="Arial" w:cs="Arial"/>
          <w:b/>
          <w:bCs/>
          <w:i/>
          <w:iCs/>
          <w:sz w:val="20"/>
          <w:szCs w:val="20"/>
          <w:lang w:val="id-ID"/>
        </w:rPr>
        <w:t>Keywords:</w:t>
      </w:r>
      <w:r w:rsidRPr="00EF7FB5">
        <w:rPr>
          <w:rFonts w:ascii="Arial" w:eastAsia="Arial" w:hAnsi="Arial" w:cs="Arial"/>
          <w:i/>
          <w:iCs/>
          <w:sz w:val="20"/>
          <w:szCs w:val="20"/>
          <w:lang w:val="id-ID"/>
        </w:rPr>
        <w:t xml:space="preserve"> </w:t>
      </w:r>
      <w:r w:rsidR="00CC2125" w:rsidRPr="00CC2125">
        <w:rPr>
          <w:rFonts w:ascii="Arial" w:eastAsia="Arial" w:hAnsi="Arial" w:cs="Arial"/>
          <w:i/>
          <w:iCs/>
          <w:sz w:val="20"/>
          <w:szCs w:val="20"/>
          <w:lang w:val="id-ID"/>
        </w:rPr>
        <w:t>Leisure boredom</w:t>
      </w:r>
      <w:r w:rsidRPr="00EF7FB5">
        <w:rPr>
          <w:rFonts w:ascii="Arial" w:eastAsia="Arial" w:hAnsi="Arial" w:cs="Arial"/>
          <w:i/>
          <w:iCs/>
          <w:sz w:val="20"/>
          <w:szCs w:val="20"/>
          <w:lang w:val="id-ID"/>
        </w:rPr>
        <w:t xml:space="preserve">; Social Media Addiction; </w:t>
      </w:r>
      <w:r w:rsidR="00EB0CB0" w:rsidRPr="00EB0CB0">
        <w:rPr>
          <w:rFonts w:ascii="Arial" w:eastAsia="Arial" w:hAnsi="Arial" w:cs="Arial"/>
          <w:i/>
          <w:iCs/>
          <w:sz w:val="20"/>
          <w:szCs w:val="20"/>
          <w:lang w:val="id-ID"/>
        </w:rPr>
        <w:t>Phubbing</w:t>
      </w:r>
      <w:r w:rsidRPr="00EF7FB5">
        <w:rPr>
          <w:rFonts w:ascii="Arial" w:eastAsia="Arial" w:hAnsi="Arial" w:cs="Arial"/>
          <w:i/>
          <w:iCs/>
          <w:sz w:val="20"/>
          <w:szCs w:val="20"/>
          <w:lang w:val="id-ID"/>
        </w:rPr>
        <w:t xml:space="preserve">; Gen Z. </w:t>
      </w:r>
    </w:p>
    <w:p w14:paraId="112BFBA3" w14:textId="77777777" w:rsidR="000C3D08" w:rsidRPr="00EF7FB5" w:rsidRDefault="000C3D08">
      <w:pPr>
        <w:spacing w:after="0"/>
        <w:jc w:val="both"/>
        <w:rPr>
          <w:rFonts w:ascii="Arial" w:eastAsia="Arial" w:hAnsi="Arial" w:cs="Arial"/>
          <w:sz w:val="20"/>
          <w:szCs w:val="20"/>
          <w:lang w:val="id-ID"/>
        </w:rPr>
      </w:pPr>
    </w:p>
    <w:p w14:paraId="4028FC61" w14:textId="14A175AC" w:rsidR="000C3D08" w:rsidRPr="00EF7FB5" w:rsidRDefault="000C3D08">
      <w:pPr>
        <w:spacing w:after="0"/>
        <w:jc w:val="both"/>
        <w:rPr>
          <w:rFonts w:ascii="Arial" w:eastAsia="Arial" w:hAnsi="Arial" w:cs="Arial"/>
          <w:b/>
          <w:bCs/>
          <w:sz w:val="20"/>
          <w:szCs w:val="20"/>
          <w:lang w:val="id-ID"/>
        </w:rPr>
      </w:pPr>
      <w:r w:rsidRPr="00EF7FB5">
        <w:rPr>
          <w:rFonts w:ascii="Arial" w:eastAsia="Arial" w:hAnsi="Arial" w:cs="Arial"/>
          <w:b/>
          <w:bCs/>
          <w:sz w:val="20"/>
          <w:szCs w:val="20"/>
          <w:lang w:val="id-ID"/>
        </w:rPr>
        <w:t>Abstrak</w:t>
      </w:r>
    </w:p>
    <w:p w14:paraId="7320D743" w14:textId="709C7DD4" w:rsidR="00BD4490" w:rsidRPr="0097558B" w:rsidRDefault="00B21F2B" w:rsidP="0097558B">
      <w:pPr>
        <w:pStyle w:val="NoSpacing"/>
        <w:jc w:val="both"/>
        <w:rPr>
          <w:rFonts w:ascii="Arial" w:hAnsi="Arial" w:cs="Arial"/>
          <w:b/>
          <w:iCs/>
          <w:sz w:val="20"/>
          <w:szCs w:val="20"/>
        </w:rPr>
      </w:pPr>
      <w:r w:rsidRPr="00EF7FB5">
        <w:rPr>
          <w:rFonts w:ascii="Arial" w:hAnsi="Arial" w:cs="Arial"/>
          <w:bCs/>
          <w:sz w:val="20"/>
          <w:szCs w:val="20"/>
        </w:rPr>
        <w:t xml:space="preserve">Penelitian ini bertujuan untuk menganalisis pengaruh </w:t>
      </w:r>
      <w:r w:rsidR="00CC2125" w:rsidRPr="00CC2125">
        <w:rPr>
          <w:rFonts w:ascii="Arial" w:hAnsi="Arial" w:cs="Arial"/>
          <w:bCs/>
          <w:i/>
          <w:sz w:val="20"/>
          <w:szCs w:val="20"/>
        </w:rPr>
        <w:t>leisure boredom</w:t>
      </w:r>
      <w:r w:rsidRPr="00EF7FB5">
        <w:rPr>
          <w:rFonts w:ascii="Arial" w:hAnsi="Arial" w:cs="Arial"/>
          <w:bCs/>
          <w:sz w:val="20"/>
          <w:szCs w:val="20"/>
        </w:rPr>
        <w:t xml:space="preserve"> dan kecanduan media sosial terhadap perilaku </w:t>
      </w:r>
      <w:r w:rsidR="00EB0CB0" w:rsidRPr="00EB0CB0">
        <w:rPr>
          <w:rFonts w:ascii="Arial" w:hAnsi="Arial" w:cs="Arial"/>
          <w:bCs/>
          <w:i/>
          <w:sz w:val="20"/>
          <w:szCs w:val="20"/>
        </w:rPr>
        <w:t>phubbing</w:t>
      </w:r>
      <w:r w:rsidRPr="00EF7FB5">
        <w:rPr>
          <w:rFonts w:ascii="Arial" w:hAnsi="Arial" w:cs="Arial"/>
          <w:bCs/>
          <w:sz w:val="20"/>
          <w:szCs w:val="20"/>
        </w:rPr>
        <w:t xml:space="preserve"> pada Gen Z di </w:t>
      </w:r>
      <w:r w:rsidR="002C671F" w:rsidRPr="00EF7FB5">
        <w:rPr>
          <w:rFonts w:ascii="Arial" w:hAnsi="Arial" w:cs="Arial"/>
          <w:bCs/>
          <w:sz w:val="20"/>
          <w:szCs w:val="20"/>
        </w:rPr>
        <w:t>Karawang</w:t>
      </w:r>
      <w:r w:rsidRPr="00EF7FB5">
        <w:rPr>
          <w:rFonts w:ascii="Arial" w:hAnsi="Arial" w:cs="Arial"/>
          <w:sz w:val="20"/>
          <w:szCs w:val="20"/>
        </w:rPr>
        <w:t xml:space="preserve">. </w:t>
      </w:r>
      <w:r w:rsidR="00CC2125" w:rsidRPr="00CC2125">
        <w:rPr>
          <w:rFonts w:ascii="Arial" w:hAnsi="Arial" w:cs="Arial"/>
          <w:bCs/>
          <w:i/>
          <w:iCs/>
          <w:sz w:val="20"/>
          <w:szCs w:val="20"/>
        </w:rPr>
        <w:t>Leisure boredom</w:t>
      </w:r>
      <w:r w:rsidRPr="00EF7FB5">
        <w:rPr>
          <w:rFonts w:ascii="Arial" w:hAnsi="Arial" w:cs="Arial"/>
          <w:iCs/>
          <w:sz w:val="20"/>
          <w:szCs w:val="20"/>
        </w:rPr>
        <w:t xml:space="preserve"> didefinisikan sebagai persepsi subjektif akibat ketidaksesuaian antara waktu luang yang tersedia dengan kebutuhan akan pengalaman yang memuaskan secara optimal, yang diukur </w:t>
      </w:r>
      <w:r w:rsidR="00A65CC8" w:rsidRPr="00EF7FB5">
        <w:rPr>
          <w:rFonts w:ascii="Arial" w:hAnsi="Arial" w:cs="Arial"/>
          <w:iCs/>
          <w:sz w:val="20"/>
          <w:szCs w:val="20"/>
        </w:rPr>
        <w:t>dengan mengadaptasi alat ukur</w:t>
      </w:r>
      <w:r w:rsidRPr="00EF7FB5">
        <w:rPr>
          <w:rFonts w:ascii="Arial" w:hAnsi="Arial" w:cs="Arial"/>
          <w:iCs/>
          <w:sz w:val="20"/>
          <w:szCs w:val="20"/>
        </w:rPr>
        <w:t> </w:t>
      </w:r>
      <w:r w:rsidR="00CC2125" w:rsidRPr="00CC2125">
        <w:rPr>
          <w:rFonts w:ascii="Arial" w:hAnsi="Arial" w:cs="Arial"/>
          <w:i/>
          <w:iCs/>
          <w:sz w:val="20"/>
          <w:szCs w:val="20"/>
        </w:rPr>
        <w:t>Leisure boredom</w:t>
      </w:r>
      <w:r w:rsidRPr="00EF7FB5">
        <w:rPr>
          <w:rFonts w:ascii="Arial" w:hAnsi="Arial" w:cs="Arial"/>
          <w:i/>
          <w:iCs/>
          <w:sz w:val="20"/>
          <w:szCs w:val="20"/>
        </w:rPr>
        <w:t xml:space="preserve"> Scale (LBS)</w:t>
      </w:r>
      <w:r w:rsidRPr="00EF7FB5">
        <w:rPr>
          <w:rFonts w:ascii="Arial" w:hAnsi="Arial" w:cs="Arial"/>
          <w:iCs/>
          <w:sz w:val="20"/>
          <w:szCs w:val="20"/>
        </w:rPr>
        <w:t>. </w:t>
      </w:r>
      <w:r w:rsidRPr="00EF7FB5">
        <w:rPr>
          <w:rFonts w:ascii="Arial" w:hAnsi="Arial" w:cs="Arial"/>
          <w:bCs/>
          <w:iCs/>
          <w:sz w:val="20"/>
          <w:szCs w:val="20"/>
        </w:rPr>
        <w:t>Kecanduan media sosial</w:t>
      </w:r>
      <w:r w:rsidRPr="00EF7FB5">
        <w:rPr>
          <w:rFonts w:ascii="Arial" w:hAnsi="Arial" w:cs="Arial"/>
          <w:iCs/>
          <w:sz w:val="20"/>
          <w:szCs w:val="20"/>
        </w:rPr>
        <w:t xml:space="preserve"> merujuk pada penggunaan media sosial secara berlebihan dan kompulsif yang mengganggu kehidupan emosional dan sosial, </w:t>
      </w:r>
      <w:r w:rsidR="001B3D2A" w:rsidRPr="00EF7FB5">
        <w:rPr>
          <w:rFonts w:ascii="Arial" w:hAnsi="Arial" w:cs="Arial"/>
          <w:iCs/>
          <w:sz w:val="20"/>
          <w:szCs w:val="20"/>
        </w:rPr>
        <w:t>dengan alat ukur yang diadopsi dari</w:t>
      </w:r>
      <w:r w:rsidR="00A65CC8" w:rsidRPr="00EF7FB5">
        <w:rPr>
          <w:rFonts w:ascii="Arial" w:hAnsi="Arial" w:cs="Arial"/>
          <w:iCs/>
          <w:sz w:val="20"/>
          <w:szCs w:val="20"/>
        </w:rPr>
        <w:t xml:space="preserve"> </w:t>
      </w:r>
      <w:r w:rsidRPr="00EF7FB5">
        <w:rPr>
          <w:rFonts w:ascii="Arial" w:hAnsi="Arial" w:cs="Arial"/>
          <w:i/>
          <w:iCs/>
          <w:sz w:val="20"/>
          <w:szCs w:val="20"/>
        </w:rPr>
        <w:t>Social Media Disorder Scale (SMD)</w:t>
      </w:r>
      <w:r w:rsidRPr="00EF7FB5">
        <w:rPr>
          <w:rFonts w:ascii="Arial" w:hAnsi="Arial" w:cs="Arial"/>
          <w:iCs/>
          <w:sz w:val="20"/>
          <w:szCs w:val="20"/>
        </w:rPr>
        <w:t>. </w:t>
      </w:r>
      <w:r w:rsidRPr="00EF7FB5">
        <w:rPr>
          <w:rFonts w:ascii="Arial" w:hAnsi="Arial" w:cs="Arial"/>
          <w:bCs/>
          <w:iCs/>
          <w:sz w:val="20"/>
          <w:szCs w:val="20"/>
        </w:rPr>
        <w:t xml:space="preserve">Perilaku </w:t>
      </w:r>
      <w:r w:rsidR="00EB0CB0" w:rsidRPr="00EB0CB0">
        <w:rPr>
          <w:rFonts w:ascii="Arial" w:hAnsi="Arial" w:cs="Arial"/>
          <w:bCs/>
          <w:i/>
          <w:iCs/>
          <w:sz w:val="20"/>
          <w:szCs w:val="20"/>
        </w:rPr>
        <w:t>phubbing</w:t>
      </w:r>
      <w:r w:rsidRPr="00EF7FB5">
        <w:rPr>
          <w:rFonts w:ascii="Arial" w:hAnsi="Arial" w:cs="Arial"/>
          <w:iCs/>
          <w:sz w:val="20"/>
          <w:szCs w:val="20"/>
        </w:rPr>
        <w:t xml:space="preserve"> didefinisikan sebagai tindakan mengabaikan orang lain dalam interaksi sosial dengan fokus pada </w:t>
      </w:r>
      <w:r w:rsidR="00CC2125" w:rsidRPr="00CC2125">
        <w:rPr>
          <w:rFonts w:ascii="Arial" w:hAnsi="Arial" w:cs="Arial"/>
          <w:i/>
          <w:iCs/>
          <w:sz w:val="20"/>
          <w:szCs w:val="20"/>
        </w:rPr>
        <w:t>smartphone</w:t>
      </w:r>
      <w:r w:rsidRPr="00EF7FB5">
        <w:rPr>
          <w:rFonts w:ascii="Arial" w:hAnsi="Arial" w:cs="Arial"/>
          <w:iCs/>
          <w:sz w:val="20"/>
          <w:szCs w:val="20"/>
        </w:rPr>
        <w:t xml:space="preserve">, </w:t>
      </w:r>
      <w:r w:rsidR="001B3D2A" w:rsidRPr="00EF7FB5">
        <w:rPr>
          <w:rFonts w:ascii="Arial" w:hAnsi="Arial" w:cs="Arial"/>
          <w:iCs/>
          <w:sz w:val="20"/>
          <w:szCs w:val="20"/>
        </w:rPr>
        <w:t>dengan alat ukur yang di adopsi dari</w:t>
      </w:r>
      <w:r w:rsidRPr="00EF7FB5">
        <w:rPr>
          <w:rFonts w:ascii="Arial" w:hAnsi="Arial" w:cs="Arial"/>
          <w:iCs/>
          <w:sz w:val="20"/>
          <w:szCs w:val="20"/>
        </w:rPr>
        <w:t> </w:t>
      </w:r>
      <w:r w:rsidRPr="00EF7FB5">
        <w:rPr>
          <w:rFonts w:ascii="Arial" w:hAnsi="Arial" w:cs="Arial"/>
          <w:i/>
          <w:iCs/>
          <w:sz w:val="20"/>
          <w:szCs w:val="20"/>
        </w:rPr>
        <w:t xml:space="preserve">Generic Scale of </w:t>
      </w:r>
      <w:r w:rsidR="00EB0CB0" w:rsidRPr="00EB0CB0">
        <w:rPr>
          <w:rFonts w:ascii="Arial" w:hAnsi="Arial" w:cs="Arial"/>
          <w:i/>
          <w:iCs/>
          <w:sz w:val="20"/>
          <w:szCs w:val="20"/>
        </w:rPr>
        <w:t>Phubbing</w:t>
      </w:r>
      <w:r w:rsidRPr="00EF7FB5">
        <w:rPr>
          <w:rFonts w:ascii="Arial" w:hAnsi="Arial" w:cs="Arial"/>
          <w:i/>
          <w:iCs/>
          <w:sz w:val="20"/>
          <w:szCs w:val="20"/>
        </w:rPr>
        <w:t xml:space="preserve"> (GSP)</w:t>
      </w:r>
      <w:r w:rsidRPr="00EF7FB5">
        <w:rPr>
          <w:rFonts w:ascii="Arial" w:hAnsi="Arial" w:cs="Arial"/>
          <w:iCs/>
          <w:sz w:val="20"/>
          <w:szCs w:val="20"/>
        </w:rPr>
        <w:t xml:space="preserve">. Penelitian ini menggunakan metode kuantitatif dengan desain asosiatif kausal. </w:t>
      </w:r>
      <w:r w:rsidR="001B3D2A" w:rsidRPr="00EF7FB5">
        <w:rPr>
          <w:rFonts w:ascii="Arial" w:hAnsi="Arial" w:cs="Arial"/>
          <w:iCs/>
          <w:sz w:val="20"/>
          <w:szCs w:val="20"/>
        </w:rPr>
        <w:t xml:space="preserve">Responden </w:t>
      </w:r>
      <w:r w:rsidRPr="00EF7FB5">
        <w:rPr>
          <w:rFonts w:ascii="Arial" w:hAnsi="Arial" w:cs="Arial"/>
          <w:iCs/>
          <w:sz w:val="20"/>
          <w:szCs w:val="20"/>
        </w:rPr>
        <w:t xml:space="preserve">penelitian </w:t>
      </w:r>
      <w:r w:rsidR="001B3D2A" w:rsidRPr="00EF7FB5">
        <w:rPr>
          <w:rFonts w:ascii="Arial" w:hAnsi="Arial" w:cs="Arial"/>
          <w:iCs/>
          <w:sz w:val="20"/>
          <w:szCs w:val="20"/>
        </w:rPr>
        <w:t>ini berjumlah</w:t>
      </w:r>
      <w:r w:rsidRPr="00EF7FB5">
        <w:rPr>
          <w:rFonts w:ascii="Arial" w:hAnsi="Arial" w:cs="Arial"/>
          <w:iCs/>
          <w:sz w:val="20"/>
          <w:szCs w:val="20"/>
        </w:rPr>
        <w:t xml:space="preserve"> 377 responden Gen Z di </w:t>
      </w:r>
      <w:r w:rsidR="002C671F" w:rsidRPr="00EF7FB5">
        <w:rPr>
          <w:rFonts w:ascii="Arial" w:hAnsi="Arial" w:cs="Arial"/>
          <w:iCs/>
          <w:sz w:val="20"/>
          <w:szCs w:val="20"/>
        </w:rPr>
        <w:t>Karawang</w:t>
      </w:r>
      <w:r w:rsidRPr="00EF7FB5">
        <w:rPr>
          <w:rFonts w:ascii="Arial" w:hAnsi="Arial" w:cs="Arial"/>
          <w:iCs/>
          <w:sz w:val="20"/>
          <w:szCs w:val="20"/>
        </w:rPr>
        <w:t xml:space="preserve"> yang dipilih menggunakan teknik </w:t>
      </w:r>
      <w:r w:rsidRPr="00EF7FB5">
        <w:rPr>
          <w:rFonts w:ascii="Arial" w:hAnsi="Arial" w:cs="Arial"/>
          <w:i/>
          <w:iCs/>
          <w:sz w:val="20"/>
          <w:szCs w:val="20"/>
        </w:rPr>
        <w:t>convenience sampling</w:t>
      </w:r>
      <w:r w:rsidRPr="00EF7FB5">
        <w:rPr>
          <w:rFonts w:ascii="Arial" w:hAnsi="Arial" w:cs="Arial"/>
          <w:iCs/>
          <w:sz w:val="20"/>
          <w:szCs w:val="20"/>
        </w:rPr>
        <w:t xml:space="preserve">. Hasil dari penelitian menunjukan bahwa </w:t>
      </w:r>
      <w:r w:rsidR="00CC2125" w:rsidRPr="00CC2125">
        <w:rPr>
          <w:rFonts w:ascii="Arial" w:hAnsi="Arial" w:cs="Arial"/>
          <w:i/>
          <w:sz w:val="20"/>
          <w:szCs w:val="20"/>
        </w:rPr>
        <w:t>leisure boredom</w:t>
      </w:r>
      <w:r w:rsidRPr="00EF7FB5">
        <w:rPr>
          <w:rFonts w:ascii="Arial" w:hAnsi="Arial" w:cs="Arial"/>
          <w:iCs/>
          <w:sz w:val="20"/>
          <w:szCs w:val="20"/>
        </w:rPr>
        <w:t xml:space="preserve"> dan kecanduan media sosial berpengaruh</w:t>
      </w:r>
      <w:r w:rsidR="00DB7793" w:rsidRPr="00EF7FB5">
        <w:rPr>
          <w:rFonts w:ascii="Arial" w:hAnsi="Arial" w:cs="Arial"/>
          <w:iCs/>
          <w:sz w:val="20"/>
          <w:szCs w:val="20"/>
        </w:rPr>
        <w:t xml:space="preserve"> dengan arah</w:t>
      </w:r>
      <w:r w:rsidRPr="00EF7FB5">
        <w:rPr>
          <w:rFonts w:ascii="Arial" w:hAnsi="Arial" w:cs="Arial"/>
          <w:iCs/>
          <w:sz w:val="20"/>
          <w:szCs w:val="20"/>
        </w:rPr>
        <w:t xml:space="preserve"> positif terhadap </w:t>
      </w:r>
      <w:r w:rsidRPr="00EF7FB5">
        <w:rPr>
          <w:rFonts w:ascii="Arial" w:hAnsi="Arial" w:cs="Arial"/>
          <w:iCs/>
          <w:sz w:val="20"/>
          <w:szCs w:val="20"/>
        </w:rPr>
        <w:lastRenderedPageBreak/>
        <w:t xml:space="preserve">perilaku </w:t>
      </w:r>
      <w:r w:rsidR="00EB0CB0" w:rsidRPr="00EB0CB0">
        <w:rPr>
          <w:rFonts w:ascii="Arial" w:hAnsi="Arial" w:cs="Arial"/>
          <w:i/>
          <w:sz w:val="20"/>
          <w:szCs w:val="20"/>
        </w:rPr>
        <w:t>phubbing</w:t>
      </w:r>
      <w:r w:rsidR="001B3D2A" w:rsidRPr="00EF7FB5">
        <w:rPr>
          <w:rFonts w:ascii="Arial" w:hAnsi="Arial" w:cs="Arial"/>
          <w:iCs/>
          <w:sz w:val="20"/>
          <w:szCs w:val="20"/>
        </w:rPr>
        <w:t xml:space="preserve"> </w:t>
      </w:r>
      <w:r w:rsidRPr="00EF7FB5">
        <w:rPr>
          <w:rFonts w:ascii="Arial" w:hAnsi="Arial" w:cs="Arial"/>
          <w:iCs/>
          <w:sz w:val="20"/>
          <w:szCs w:val="20"/>
        </w:rPr>
        <w:t xml:space="preserve">pada gen z di </w:t>
      </w:r>
      <w:r w:rsidR="002C671F" w:rsidRPr="00EF7FB5">
        <w:rPr>
          <w:rFonts w:ascii="Arial" w:hAnsi="Arial" w:cs="Arial"/>
          <w:iCs/>
          <w:sz w:val="20"/>
          <w:szCs w:val="20"/>
        </w:rPr>
        <w:t>Karawang</w:t>
      </w:r>
      <w:r w:rsidR="00A65CC8" w:rsidRPr="00EF7FB5">
        <w:rPr>
          <w:rFonts w:ascii="Arial" w:hAnsi="Arial" w:cs="Arial"/>
          <w:iCs/>
          <w:sz w:val="20"/>
          <w:szCs w:val="20"/>
        </w:rPr>
        <w:t xml:space="preserve"> dengan </w:t>
      </w:r>
      <w:r w:rsidR="001B3D2A" w:rsidRPr="00EF7FB5">
        <w:rPr>
          <w:rFonts w:ascii="Arial" w:hAnsi="Arial" w:cs="Arial"/>
          <w:iCs/>
          <w:sz w:val="20"/>
          <w:szCs w:val="20"/>
        </w:rPr>
        <w:t>besar pengaruh</w:t>
      </w:r>
      <w:r w:rsidR="00A65CC8" w:rsidRPr="00EF7FB5">
        <w:rPr>
          <w:rFonts w:ascii="Arial" w:hAnsi="Arial" w:cs="Arial"/>
          <w:iCs/>
          <w:sz w:val="20"/>
          <w:szCs w:val="20"/>
        </w:rPr>
        <w:t xml:space="preserve"> sebesar 66,7%.</w:t>
      </w:r>
      <w:r w:rsidR="00D726DF" w:rsidRPr="00EF7FB5">
        <w:rPr>
          <w:rFonts w:ascii="Arial" w:hAnsi="Arial" w:cs="Arial"/>
          <w:b/>
          <w:iCs/>
          <w:sz w:val="20"/>
          <w:szCs w:val="20"/>
        </w:rPr>
        <w:br/>
      </w:r>
      <w:r w:rsidRPr="00EF7FB5">
        <w:rPr>
          <w:rFonts w:ascii="Arial" w:hAnsi="Arial" w:cs="Arial"/>
          <w:b/>
          <w:bCs/>
          <w:sz w:val="20"/>
          <w:szCs w:val="20"/>
          <w:lang w:eastAsia="en-US"/>
        </w:rPr>
        <w:t>Kata Kunci</w:t>
      </w:r>
      <w:r w:rsidRPr="00EF7FB5">
        <w:rPr>
          <w:rFonts w:ascii="Arial" w:hAnsi="Arial" w:cs="Arial"/>
          <w:sz w:val="20"/>
          <w:szCs w:val="20"/>
          <w:lang w:eastAsia="en-US"/>
        </w:rPr>
        <w:t xml:space="preserve">: </w:t>
      </w:r>
      <w:r w:rsidR="00CC2125" w:rsidRPr="00CC2125">
        <w:rPr>
          <w:rFonts w:ascii="Arial" w:hAnsi="Arial" w:cs="Arial"/>
          <w:bCs/>
          <w:i/>
          <w:sz w:val="20"/>
          <w:szCs w:val="20"/>
          <w:lang w:eastAsia="en-US"/>
        </w:rPr>
        <w:t>Leisure boredom</w:t>
      </w:r>
      <w:r w:rsidR="00A65CC8" w:rsidRPr="00EF7FB5">
        <w:rPr>
          <w:rFonts w:ascii="Arial" w:hAnsi="Arial" w:cs="Arial"/>
          <w:iCs/>
          <w:sz w:val="20"/>
          <w:szCs w:val="20"/>
          <w:lang w:eastAsia="en-US"/>
        </w:rPr>
        <w:t xml:space="preserve">; Kecanduan Media Sosial; </w:t>
      </w:r>
      <w:r w:rsidR="00EB0CB0" w:rsidRPr="00EB0CB0">
        <w:rPr>
          <w:rFonts w:ascii="Arial" w:hAnsi="Arial" w:cs="Arial"/>
          <w:i/>
          <w:iCs/>
          <w:sz w:val="20"/>
          <w:szCs w:val="20"/>
          <w:lang w:eastAsia="en-US"/>
        </w:rPr>
        <w:t>Phubbing</w:t>
      </w:r>
      <w:r w:rsidR="00A65CC8" w:rsidRPr="00EF7FB5">
        <w:rPr>
          <w:rFonts w:ascii="Arial" w:hAnsi="Arial" w:cs="Arial"/>
          <w:iCs/>
          <w:sz w:val="20"/>
          <w:szCs w:val="20"/>
          <w:lang w:eastAsia="en-US"/>
        </w:rPr>
        <w:t xml:space="preserve">; </w:t>
      </w:r>
      <w:r w:rsidRPr="00EF7FB5">
        <w:rPr>
          <w:rFonts w:ascii="Arial" w:hAnsi="Arial" w:cs="Arial"/>
          <w:iCs/>
          <w:sz w:val="20"/>
          <w:szCs w:val="20"/>
          <w:lang w:eastAsia="en-US"/>
        </w:rPr>
        <w:t>Gen Z</w:t>
      </w:r>
      <w:r w:rsidR="00A65CC8" w:rsidRPr="00EF7FB5">
        <w:rPr>
          <w:rFonts w:ascii="Arial" w:hAnsi="Arial" w:cs="Arial"/>
          <w:iCs/>
          <w:sz w:val="20"/>
          <w:szCs w:val="20"/>
          <w:lang w:eastAsia="en-US"/>
        </w:rPr>
        <w:t>.</w:t>
      </w:r>
    </w:p>
    <w:p w14:paraId="6B12B0B8" w14:textId="77777777" w:rsidR="00BD4490" w:rsidRPr="00EF7FB5" w:rsidRDefault="00BD4490">
      <w:pPr>
        <w:spacing w:after="0"/>
        <w:jc w:val="both"/>
        <w:rPr>
          <w:rFonts w:ascii="Arial" w:eastAsia="Arial" w:hAnsi="Arial" w:cs="Arial"/>
          <w:b/>
          <w:sz w:val="20"/>
          <w:szCs w:val="20"/>
          <w:lang w:val="id-ID"/>
        </w:rPr>
      </w:pPr>
    </w:p>
    <w:p w14:paraId="384618AE" w14:textId="4DEF295D" w:rsidR="00CC2DB6" w:rsidRDefault="00BC1E6D">
      <w:pPr>
        <w:spacing w:after="0"/>
        <w:jc w:val="both"/>
        <w:rPr>
          <w:rFonts w:ascii="Arial" w:eastAsia="Arial" w:hAnsi="Arial" w:cs="Arial"/>
          <w:b/>
          <w:sz w:val="20"/>
          <w:szCs w:val="20"/>
          <w:lang w:val="id-ID"/>
        </w:rPr>
      </w:pPr>
      <w:r w:rsidRPr="00EF7FB5">
        <w:rPr>
          <w:rFonts w:ascii="Arial" w:eastAsia="Arial" w:hAnsi="Arial" w:cs="Arial"/>
          <w:b/>
          <w:sz w:val="20"/>
          <w:szCs w:val="20"/>
          <w:lang w:val="id-ID"/>
        </w:rPr>
        <w:t xml:space="preserve">PENDAHULUAN </w:t>
      </w:r>
    </w:p>
    <w:p w14:paraId="67C4505E" w14:textId="7D551D31" w:rsidR="00290B20" w:rsidRDefault="00730575" w:rsidP="00AF0136">
      <w:pPr>
        <w:spacing w:after="0"/>
        <w:ind w:firstLine="720"/>
        <w:jc w:val="both"/>
        <w:rPr>
          <w:rFonts w:ascii="Arial" w:hAnsi="Arial" w:cs="Arial"/>
          <w:noProof/>
          <w:sz w:val="20"/>
          <w:szCs w:val="20"/>
          <w:lang w:val="id-ID"/>
        </w:rPr>
      </w:pPr>
      <w:r w:rsidRPr="000C288F">
        <w:rPr>
          <w:rFonts w:ascii="Arial" w:eastAsia="Arial" w:hAnsi="Arial" w:cs="Arial"/>
          <w:bCs/>
          <w:color w:val="000000"/>
          <w:sz w:val="20"/>
          <w:szCs w:val="20"/>
          <w:lang w:val="id-ID"/>
        </w:rPr>
        <w:t>Kehidupan manusia telah berubah secara signifikan akibat perkembangan teknologi yang pesat, terutama di bidang komunikasi. Perubahan ini sangat memengaruhi Generasi Z</w:t>
      </w:r>
      <w:r w:rsidR="00EB0CB0" w:rsidRPr="000C288F">
        <w:rPr>
          <w:rFonts w:ascii="Arial" w:eastAsia="Arial" w:hAnsi="Arial" w:cs="Arial"/>
          <w:bCs/>
          <w:color w:val="000000"/>
          <w:sz w:val="20"/>
          <w:szCs w:val="20"/>
          <w:lang w:val="id-ID"/>
        </w:rPr>
        <w:t xml:space="preserve"> yaitu</w:t>
      </w:r>
      <w:r w:rsidR="000C0340" w:rsidRPr="000C288F">
        <w:rPr>
          <w:rFonts w:ascii="Arial" w:eastAsia="Arial" w:hAnsi="Arial" w:cs="Arial"/>
          <w:bCs/>
          <w:color w:val="000000"/>
          <w:sz w:val="20"/>
          <w:szCs w:val="20"/>
          <w:lang w:val="id-ID"/>
        </w:rPr>
        <w:t xml:space="preserve"> </w:t>
      </w:r>
      <w:r w:rsidRPr="000C288F">
        <w:rPr>
          <w:rFonts w:ascii="Arial" w:eastAsia="Arial" w:hAnsi="Arial" w:cs="Arial"/>
          <w:bCs/>
          <w:color w:val="000000"/>
          <w:sz w:val="20"/>
          <w:szCs w:val="20"/>
          <w:lang w:val="id-ID"/>
        </w:rPr>
        <w:t>kelompok yang lahir antara tahun 1997 hingga 2012</w:t>
      </w:r>
      <w:r w:rsidR="000C0340" w:rsidRPr="000C288F">
        <w:rPr>
          <w:rFonts w:ascii="Arial" w:eastAsia="Arial" w:hAnsi="Arial" w:cs="Arial"/>
          <w:bCs/>
          <w:color w:val="000000"/>
          <w:sz w:val="20"/>
          <w:szCs w:val="20"/>
          <w:lang w:val="id-ID"/>
        </w:rPr>
        <w:t xml:space="preserve"> </w:t>
      </w:r>
      <w:r w:rsidRPr="000C288F">
        <w:rPr>
          <w:rFonts w:ascii="Arial" w:eastAsia="Arial" w:hAnsi="Arial" w:cs="Arial"/>
          <w:bCs/>
          <w:color w:val="000000"/>
          <w:sz w:val="20"/>
          <w:szCs w:val="20"/>
          <w:lang w:val="id-ID"/>
        </w:rPr>
        <w:t xml:space="preserve">karena mereka tumbuh bersamaan dengan kemajuan teknologi digital. Menurut Adityara dan Rakhman (2019), Gen Z adalah generasi yang paling terpengaruh oleh inovasi teknologi, dengan internet menjadi bagian dari kehidupan mereka sejak dini (Mandas &amp; Silfiyah, 2022). Hal ini membentuk karakteristik khas Gen Z, seperti keterampilan teknologi yang tinggi, kecenderungan </w:t>
      </w:r>
      <w:r w:rsidRPr="000C288F">
        <w:rPr>
          <w:rFonts w:ascii="Arial" w:eastAsia="Arial" w:hAnsi="Arial" w:cs="Arial"/>
          <w:bCs/>
          <w:i/>
          <w:iCs/>
          <w:color w:val="000000"/>
          <w:sz w:val="20"/>
          <w:szCs w:val="20"/>
          <w:lang w:val="id-ID"/>
        </w:rPr>
        <w:t>multitasking</w:t>
      </w:r>
      <w:r w:rsidRPr="000C288F">
        <w:rPr>
          <w:rFonts w:ascii="Arial" w:eastAsia="Arial" w:hAnsi="Arial" w:cs="Arial"/>
          <w:bCs/>
          <w:color w:val="000000"/>
          <w:sz w:val="20"/>
          <w:szCs w:val="20"/>
          <w:lang w:val="id-ID"/>
        </w:rPr>
        <w:t xml:space="preserve">, kemampuan beradaptasi dengan keberagaman, serta kebiasaan </w:t>
      </w:r>
      <w:r w:rsidRPr="000C288F">
        <w:rPr>
          <w:rFonts w:ascii="Arial" w:eastAsia="Arial" w:hAnsi="Arial" w:cs="Arial"/>
          <w:bCs/>
          <w:i/>
          <w:iCs/>
          <w:color w:val="000000"/>
          <w:sz w:val="20"/>
          <w:szCs w:val="20"/>
          <w:lang w:val="id-ID"/>
        </w:rPr>
        <w:t>fast switching</w:t>
      </w:r>
      <w:r w:rsidRPr="000C288F">
        <w:rPr>
          <w:rFonts w:ascii="Arial" w:eastAsia="Arial" w:hAnsi="Arial" w:cs="Arial"/>
          <w:bCs/>
          <w:color w:val="000000"/>
          <w:sz w:val="20"/>
          <w:szCs w:val="20"/>
          <w:lang w:val="id-ID"/>
        </w:rPr>
        <w:t xml:space="preserve"> (Wijoyo dkk., 2020). Survei APJII (2024) menunjukkan bahwa 34,40% pengguna internet di Indonesia adalah Gen Z, mencerminkan tingginya ketergantungan mereka terhadap akses digital. </w:t>
      </w:r>
      <w:r w:rsidRPr="000C288F">
        <w:rPr>
          <w:rFonts w:ascii="Arial" w:eastAsia="Arial" w:hAnsi="Arial" w:cs="Arial"/>
          <w:bCs/>
          <w:color w:val="000000"/>
          <w:sz w:val="20"/>
          <w:szCs w:val="20"/>
          <w:lang w:val="nl-BE"/>
        </w:rPr>
        <w:t xml:space="preserve">Kehadiran </w:t>
      </w:r>
      <w:r w:rsidR="00CC2125" w:rsidRPr="000C288F">
        <w:rPr>
          <w:rFonts w:ascii="Arial" w:eastAsia="Arial" w:hAnsi="Arial" w:cs="Arial"/>
          <w:bCs/>
          <w:i/>
          <w:color w:val="000000"/>
          <w:sz w:val="20"/>
          <w:szCs w:val="20"/>
          <w:lang w:val="nl-BE"/>
        </w:rPr>
        <w:t>smartphone</w:t>
      </w:r>
      <w:r w:rsidRPr="000C288F">
        <w:rPr>
          <w:rFonts w:ascii="Arial" w:eastAsia="Arial" w:hAnsi="Arial" w:cs="Arial"/>
          <w:bCs/>
          <w:color w:val="000000"/>
          <w:sz w:val="20"/>
          <w:szCs w:val="20"/>
          <w:lang w:val="nl-BE"/>
        </w:rPr>
        <w:t xml:space="preserve"> semakin memperkuat kedekatan ini, memberikan kemudahan dalam memperoleh informasi, memperluas jejaring sosial, dan berkomunikasi. </w:t>
      </w:r>
      <w:proofErr w:type="spellStart"/>
      <w:r w:rsidRPr="00730575">
        <w:rPr>
          <w:rFonts w:ascii="Arial" w:eastAsia="Arial" w:hAnsi="Arial" w:cs="Arial"/>
          <w:bCs/>
          <w:color w:val="000000"/>
          <w:sz w:val="20"/>
          <w:szCs w:val="20"/>
        </w:rPr>
        <w:t>Namun</w:t>
      </w:r>
      <w:proofErr w:type="spellEnd"/>
      <w:r w:rsidRPr="00730575">
        <w:rPr>
          <w:rFonts w:ascii="Arial" w:eastAsia="Arial" w:hAnsi="Arial" w:cs="Arial"/>
          <w:bCs/>
          <w:color w:val="000000"/>
          <w:sz w:val="20"/>
          <w:szCs w:val="20"/>
        </w:rPr>
        <w:t xml:space="preserve">, di balik </w:t>
      </w:r>
      <w:proofErr w:type="spellStart"/>
      <w:r w:rsidRPr="00730575">
        <w:rPr>
          <w:rFonts w:ascii="Arial" w:eastAsia="Arial" w:hAnsi="Arial" w:cs="Arial"/>
          <w:bCs/>
          <w:color w:val="000000"/>
          <w:sz w:val="20"/>
          <w:szCs w:val="20"/>
        </w:rPr>
        <w:t>manfaat</w:t>
      </w:r>
      <w:proofErr w:type="spellEnd"/>
      <w:r w:rsidRPr="00730575">
        <w:rPr>
          <w:rFonts w:ascii="Arial" w:eastAsia="Arial" w:hAnsi="Arial" w:cs="Arial"/>
          <w:bCs/>
          <w:color w:val="000000"/>
          <w:sz w:val="20"/>
          <w:szCs w:val="20"/>
        </w:rPr>
        <w:t xml:space="preserve"> tersebut, muncul pula dampak negatif seperti fenomena </w:t>
      </w:r>
      <w:r w:rsidR="00EB0CB0" w:rsidRPr="00EB0CB0">
        <w:rPr>
          <w:rFonts w:ascii="Arial" w:eastAsia="Arial" w:hAnsi="Arial" w:cs="Arial"/>
          <w:bCs/>
          <w:i/>
          <w:color w:val="000000"/>
          <w:sz w:val="20"/>
          <w:szCs w:val="20"/>
        </w:rPr>
        <w:t>phubbing</w:t>
      </w:r>
      <w:r w:rsidR="00AF0136">
        <w:rPr>
          <w:rFonts w:ascii="Arial" w:eastAsia="Arial" w:hAnsi="Arial" w:cs="Arial"/>
          <w:bCs/>
          <w:color w:val="000000"/>
          <w:sz w:val="20"/>
          <w:szCs w:val="20"/>
        </w:rPr>
        <w:t xml:space="preserve"> </w:t>
      </w:r>
      <w:r w:rsidRPr="00730575">
        <w:rPr>
          <w:rFonts w:ascii="Arial" w:eastAsia="Arial" w:hAnsi="Arial" w:cs="Arial"/>
          <w:bCs/>
          <w:color w:val="000000"/>
          <w:sz w:val="20"/>
          <w:szCs w:val="20"/>
        </w:rPr>
        <w:t>(Sestiani, 2023).</w:t>
      </w:r>
      <w:r w:rsidR="000C0340">
        <w:rPr>
          <w:rFonts w:ascii="Arial" w:eastAsia="Arial" w:hAnsi="Arial" w:cs="Arial"/>
          <w:bCs/>
          <w:color w:val="000000"/>
          <w:sz w:val="20"/>
          <w:szCs w:val="20"/>
        </w:rPr>
        <w:t xml:space="preserve"> </w:t>
      </w:r>
      <w:r w:rsidR="00D866C6">
        <w:rPr>
          <w:rFonts w:ascii="Arial" w:hAnsi="Arial" w:cs="Arial"/>
          <w:noProof/>
          <w:sz w:val="20"/>
          <w:szCs w:val="20"/>
          <w:lang w:val="id-ID" w:eastAsia="en-US"/>
        </w:rPr>
        <w:tab/>
      </w:r>
    </w:p>
    <w:p w14:paraId="7838FF50" w14:textId="19443131" w:rsidR="00EF7FB5" w:rsidRPr="000C288F" w:rsidRDefault="006D3D3D" w:rsidP="000C288F">
      <w:pPr>
        <w:spacing w:after="0"/>
        <w:ind w:firstLine="720"/>
        <w:jc w:val="both"/>
        <w:rPr>
          <w:rFonts w:ascii="Arial" w:hAnsi="Arial" w:cs="Arial"/>
          <w:noProof/>
          <w:sz w:val="20"/>
          <w:szCs w:val="20"/>
          <w:lang w:val="id-ID"/>
        </w:rPr>
      </w:pPr>
      <w:r w:rsidRPr="00EF7FB5">
        <w:rPr>
          <w:rFonts w:ascii="Arial" w:hAnsi="Arial" w:cs="Arial"/>
          <w:noProof/>
          <w:sz w:val="20"/>
          <w:szCs w:val="20"/>
          <w:lang w:val="id-ID"/>
        </w:rPr>
        <w:t xml:space="preserve">Perilaku </w:t>
      </w:r>
      <w:r w:rsidR="00EB0CB0" w:rsidRPr="00EB0CB0">
        <w:rPr>
          <w:rFonts w:ascii="Arial" w:hAnsi="Arial" w:cs="Arial"/>
          <w:i/>
          <w:noProof/>
          <w:sz w:val="20"/>
          <w:szCs w:val="20"/>
          <w:lang w:val="id-ID"/>
        </w:rPr>
        <w:t>phubbing</w:t>
      </w:r>
      <w:r w:rsidRPr="00EF7FB5">
        <w:rPr>
          <w:rFonts w:ascii="Arial" w:hAnsi="Arial" w:cs="Arial"/>
          <w:noProof/>
          <w:sz w:val="20"/>
          <w:szCs w:val="20"/>
          <w:lang w:val="id-ID"/>
        </w:rPr>
        <w:t xml:space="preserve"> dapat didefinisikan sebagai tindakan </w:t>
      </w:r>
      <w:r w:rsidR="006F6A97" w:rsidRPr="00EF7FB5">
        <w:rPr>
          <w:rFonts w:ascii="Arial" w:hAnsi="Arial" w:cs="Arial"/>
          <w:noProof/>
          <w:sz w:val="20"/>
          <w:szCs w:val="20"/>
          <w:lang w:val="id-ID"/>
        </w:rPr>
        <w:t>individu</w:t>
      </w:r>
      <w:r w:rsidRPr="00EF7FB5">
        <w:rPr>
          <w:rFonts w:ascii="Arial" w:hAnsi="Arial" w:cs="Arial"/>
          <w:noProof/>
          <w:sz w:val="20"/>
          <w:szCs w:val="20"/>
          <w:lang w:val="id-ID"/>
        </w:rPr>
        <w:t xml:space="preserve"> yang terlalu fokus pada </w:t>
      </w:r>
      <w:r w:rsidR="00CC2125" w:rsidRPr="00CC2125">
        <w:rPr>
          <w:rFonts w:ascii="Arial" w:hAnsi="Arial" w:cs="Arial"/>
          <w:i/>
          <w:noProof/>
          <w:sz w:val="20"/>
          <w:szCs w:val="20"/>
          <w:lang w:val="id-ID"/>
        </w:rPr>
        <w:t>smartphone</w:t>
      </w:r>
      <w:r w:rsidRPr="00EF7FB5">
        <w:rPr>
          <w:rFonts w:ascii="Arial" w:hAnsi="Arial" w:cs="Arial"/>
          <w:noProof/>
          <w:sz w:val="20"/>
          <w:szCs w:val="20"/>
          <w:lang w:val="id-ID"/>
        </w:rPr>
        <w:t xml:space="preserve"> sehingga tidak mempedulikan </w:t>
      </w:r>
      <w:r w:rsidR="006F6A97" w:rsidRPr="00EF7FB5">
        <w:rPr>
          <w:rFonts w:ascii="Arial" w:hAnsi="Arial" w:cs="Arial"/>
          <w:noProof/>
          <w:sz w:val="20"/>
          <w:szCs w:val="20"/>
          <w:lang w:val="id-ID"/>
        </w:rPr>
        <w:t>individu</w:t>
      </w:r>
      <w:r w:rsidRPr="00EF7FB5">
        <w:rPr>
          <w:rFonts w:ascii="Arial" w:hAnsi="Arial" w:cs="Arial"/>
          <w:noProof/>
          <w:sz w:val="20"/>
          <w:szCs w:val="20"/>
          <w:lang w:val="id-ID"/>
        </w:rPr>
        <w:t xml:space="preserve"> lain ketika sedang bersama (Chotpitayasunondh &amp; Douglas</w:t>
      </w:r>
      <w:r w:rsidR="00CC2125">
        <w:rPr>
          <w:rFonts w:ascii="Arial" w:hAnsi="Arial" w:cs="Arial"/>
          <w:noProof/>
          <w:sz w:val="20"/>
          <w:szCs w:val="20"/>
          <w:lang w:val="id-ID"/>
        </w:rPr>
        <w:t>,</w:t>
      </w:r>
      <w:r w:rsidRPr="00EF7FB5">
        <w:rPr>
          <w:rFonts w:ascii="Arial" w:hAnsi="Arial" w:cs="Arial"/>
          <w:noProof/>
          <w:sz w:val="20"/>
          <w:szCs w:val="20"/>
          <w:lang w:val="id-ID"/>
        </w:rPr>
        <w:t xml:space="preserve"> 2018). </w:t>
      </w:r>
      <w:r w:rsidR="007A2CC7" w:rsidRPr="00EF7FB5">
        <w:rPr>
          <w:rFonts w:ascii="Arial" w:hAnsi="Arial" w:cs="Arial"/>
          <w:noProof/>
          <w:sz w:val="20"/>
          <w:szCs w:val="20"/>
          <w:lang w:val="id-ID"/>
        </w:rPr>
        <w:t xml:space="preserve">Menurut Kurnia dkk., (2020) individu dapat dikatakan melakukan </w:t>
      </w:r>
      <w:r w:rsidR="00EB0CB0" w:rsidRPr="00EB0CB0">
        <w:rPr>
          <w:rFonts w:ascii="Arial" w:hAnsi="Arial" w:cs="Arial"/>
          <w:i/>
          <w:noProof/>
          <w:sz w:val="20"/>
          <w:szCs w:val="20"/>
          <w:lang w:val="id-ID"/>
        </w:rPr>
        <w:t>phubbing</w:t>
      </w:r>
      <w:r w:rsidR="007A2CC7" w:rsidRPr="00EF7FB5">
        <w:rPr>
          <w:rFonts w:ascii="Arial" w:hAnsi="Arial" w:cs="Arial"/>
          <w:noProof/>
          <w:sz w:val="20"/>
          <w:szCs w:val="20"/>
          <w:lang w:val="id-ID"/>
        </w:rPr>
        <w:t xml:space="preserve"> jika mereka menggunakan </w:t>
      </w:r>
      <w:r w:rsidR="00CC2125" w:rsidRPr="00CC2125">
        <w:rPr>
          <w:rFonts w:ascii="Arial" w:hAnsi="Arial" w:cs="Arial"/>
          <w:i/>
          <w:noProof/>
          <w:sz w:val="20"/>
          <w:szCs w:val="20"/>
          <w:lang w:val="id-ID"/>
        </w:rPr>
        <w:t>smartphone</w:t>
      </w:r>
      <w:r w:rsidR="007A2CC7" w:rsidRPr="00EF7FB5">
        <w:rPr>
          <w:rFonts w:ascii="Arial" w:hAnsi="Arial" w:cs="Arial"/>
          <w:noProof/>
          <w:sz w:val="20"/>
          <w:szCs w:val="20"/>
          <w:lang w:val="id-ID"/>
        </w:rPr>
        <w:t xml:space="preserve"> lebih dari 4 jam dalam sehari. </w:t>
      </w:r>
      <w:r w:rsidRPr="00EF7FB5">
        <w:rPr>
          <w:rFonts w:ascii="Arial" w:hAnsi="Arial" w:cs="Arial"/>
          <w:noProof/>
          <w:sz w:val="20"/>
          <w:szCs w:val="20"/>
          <w:lang w:val="id-ID"/>
        </w:rPr>
        <w:t xml:space="preserve">Menurut Chotpitayasunondh dan Douglas (dalam Isrofin, 2020) perilaku </w:t>
      </w:r>
      <w:r w:rsidR="00EB0CB0" w:rsidRPr="00EB0CB0">
        <w:rPr>
          <w:rFonts w:ascii="Arial" w:hAnsi="Arial" w:cs="Arial"/>
          <w:i/>
          <w:noProof/>
          <w:sz w:val="20"/>
          <w:szCs w:val="20"/>
          <w:lang w:val="id-ID"/>
        </w:rPr>
        <w:t>phubbing</w:t>
      </w:r>
      <w:r w:rsidRPr="00EF7FB5">
        <w:rPr>
          <w:rFonts w:ascii="Arial" w:hAnsi="Arial" w:cs="Arial"/>
          <w:noProof/>
          <w:sz w:val="20"/>
          <w:szCs w:val="20"/>
          <w:lang w:val="id-ID"/>
        </w:rPr>
        <w:t xml:space="preserve"> memiliki empat </w:t>
      </w:r>
      <w:r w:rsidR="004B0080" w:rsidRPr="00EF7FB5">
        <w:rPr>
          <w:rFonts w:ascii="Arial" w:hAnsi="Arial" w:cs="Arial"/>
          <w:noProof/>
          <w:sz w:val="20"/>
          <w:szCs w:val="20"/>
          <w:lang w:val="id-ID"/>
        </w:rPr>
        <w:t>indikator</w:t>
      </w:r>
      <w:r w:rsidRPr="00EF7FB5">
        <w:rPr>
          <w:rFonts w:ascii="Arial" w:hAnsi="Arial" w:cs="Arial"/>
          <w:noProof/>
          <w:sz w:val="20"/>
          <w:szCs w:val="20"/>
          <w:lang w:val="id-ID"/>
        </w:rPr>
        <w:t xml:space="preserve"> yaitu </w:t>
      </w:r>
      <w:r w:rsidRPr="00EF7FB5">
        <w:rPr>
          <w:rFonts w:ascii="Arial" w:hAnsi="Arial" w:cs="Arial"/>
          <w:i/>
          <w:iCs/>
          <w:noProof/>
          <w:sz w:val="20"/>
          <w:szCs w:val="20"/>
          <w:lang w:val="id-ID"/>
        </w:rPr>
        <w:t>nomophobia</w:t>
      </w:r>
      <w:r w:rsidRPr="00EF7FB5">
        <w:rPr>
          <w:rFonts w:ascii="Arial" w:hAnsi="Arial" w:cs="Arial"/>
          <w:noProof/>
          <w:sz w:val="20"/>
          <w:szCs w:val="20"/>
          <w:lang w:val="id-ID"/>
        </w:rPr>
        <w:t xml:space="preserve">, konflik interpersonal, isolasi diri, pengakuan masalah. Selain itu menurut Sestiani (2023) perilaku </w:t>
      </w:r>
      <w:r w:rsidR="00EB0CB0" w:rsidRPr="00EB0CB0">
        <w:rPr>
          <w:rFonts w:ascii="Arial" w:hAnsi="Arial" w:cs="Arial"/>
          <w:i/>
          <w:noProof/>
          <w:sz w:val="20"/>
          <w:szCs w:val="20"/>
          <w:lang w:val="id-ID"/>
        </w:rPr>
        <w:t>phubbing</w:t>
      </w:r>
      <w:r w:rsidRPr="00EF7FB5">
        <w:rPr>
          <w:rFonts w:ascii="Arial" w:hAnsi="Arial" w:cs="Arial"/>
          <w:noProof/>
          <w:sz w:val="20"/>
          <w:szCs w:val="20"/>
          <w:lang w:val="id-ID"/>
        </w:rPr>
        <w:t xml:space="preserve"> merupakan perilaku acuh tak acuh individu terhadap lingkungan sekitarnya, di mana mereka lebih fokus pada </w:t>
      </w:r>
      <w:r w:rsidR="002C671F" w:rsidRPr="00EF7FB5">
        <w:rPr>
          <w:rFonts w:ascii="Arial" w:hAnsi="Arial" w:cs="Arial"/>
          <w:i/>
          <w:iCs/>
          <w:noProof/>
          <w:sz w:val="20"/>
          <w:szCs w:val="20"/>
          <w:lang w:val="id-ID"/>
        </w:rPr>
        <w:t>gadget</w:t>
      </w:r>
      <w:r w:rsidRPr="00EF7FB5">
        <w:rPr>
          <w:rFonts w:ascii="Arial" w:hAnsi="Arial" w:cs="Arial"/>
          <w:noProof/>
          <w:sz w:val="20"/>
          <w:szCs w:val="20"/>
          <w:lang w:val="id-ID"/>
        </w:rPr>
        <w:t xml:space="preserve"> daripada berinteraksi dengan orang lain. Individu yang melakukan perilaku </w:t>
      </w:r>
      <w:r w:rsidR="00EB0CB0" w:rsidRPr="00EB0CB0">
        <w:rPr>
          <w:rFonts w:ascii="Arial" w:hAnsi="Arial" w:cs="Arial"/>
          <w:i/>
          <w:noProof/>
          <w:sz w:val="20"/>
          <w:szCs w:val="20"/>
          <w:lang w:val="id-ID"/>
        </w:rPr>
        <w:t>phubbing</w:t>
      </w:r>
      <w:r w:rsidRPr="00EF7FB5">
        <w:rPr>
          <w:rFonts w:ascii="Arial" w:hAnsi="Arial" w:cs="Arial"/>
          <w:noProof/>
          <w:sz w:val="20"/>
          <w:szCs w:val="20"/>
          <w:lang w:val="id-ID"/>
        </w:rPr>
        <w:t xml:space="preserve"> biasanya menghabiskan seluruh waktunya pada </w:t>
      </w:r>
      <w:r w:rsidR="00CC2125" w:rsidRPr="00CC2125">
        <w:rPr>
          <w:rFonts w:ascii="Arial" w:hAnsi="Arial" w:cs="Arial"/>
          <w:i/>
          <w:noProof/>
          <w:sz w:val="20"/>
          <w:szCs w:val="20"/>
          <w:lang w:val="id-ID"/>
        </w:rPr>
        <w:t>smartphone</w:t>
      </w:r>
      <w:r w:rsidRPr="00EF7FB5">
        <w:rPr>
          <w:rFonts w:ascii="Arial" w:hAnsi="Arial" w:cs="Arial"/>
          <w:noProof/>
          <w:sz w:val="20"/>
          <w:szCs w:val="20"/>
          <w:lang w:val="id-ID"/>
        </w:rPr>
        <w:t xml:space="preserve">, sehingga mereka tidak dapat meluangkan waktu untuk berkomunikasi dengan lingkungan sekitarnya. Sekali dua kali, perilaku  </w:t>
      </w:r>
      <w:r w:rsidR="00EB0CB0" w:rsidRPr="00EB0CB0">
        <w:rPr>
          <w:rFonts w:ascii="Arial" w:hAnsi="Arial" w:cs="Arial"/>
          <w:i/>
          <w:noProof/>
          <w:sz w:val="20"/>
          <w:szCs w:val="20"/>
          <w:lang w:val="id-ID"/>
        </w:rPr>
        <w:t>phubbing</w:t>
      </w:r>
      <w:r w:rsidRPr="00EF7FB5">
        <w:rPr>
          <w:rFonts w:ascii="Arial" w:hAnsi="Arial" w:cs="Arial"/>
          <w:noProof/>
          <w:sz w:val="20"/>
          <w:szCs w:val="20"/>
          <w:lang w:val="id-ID"/>
        </w:rPr>
        <w:t xml:space="preserve"> ini masih bisa diterima, tetapi </w:t>
      </w:r>
      <w:r w:rsidR="006F6A97" w:rsidRPr="00EF7FB5">
        <w:rPr>
          <w:rFonts w:ascii="Arial" w:hAnsi="Arial" w:cs="Arial"/>
          <w:noProof/>
          <w:sz w:val="20"/>
          <w:szCs w:val="20"/>
          <w:lang w:val="id-ID"/>
        </w:rPr>
        <w:t>bila</w:t>
      </w:r>
      <w:r w:rsidRPr="00EF7FB5">
        <w:rPr>
          <w:rFonts w:ascii="Arial" w:hAnsi="Arial" w:cs="Arial"/>
          <w:noProof/>
          <w:sz w:val="20"/>
          <w:szCs w:val="20"/>
          <w:lang w:val="id-ID"/>
        </w:rPr>
        <w:t xml:space="preserve"> dilakukan secara terus-menerus, akan </w:t>
      </w:r>
      <w:r w:rsidR="006F6A97" w:rsidRPr="00EF7FB5">
        <w:rPr>
          <w:rFonts w:ascii="Arial" w:hAnsi="Arial" w:cs="Arial"/>
          <w:noProof/>
          <w:sz w:val="20"/>
          <w:szCs w:val="20"/>
          <w:lang w:val="id-ID"/>
        </w:rPr>
        <w:t xml:space="preserve">menghadirkan </w:t>
      </w:r>
      <w:r w:rsidRPr="00EF7FB5">
        <w:rPr>
          <w:rFonts w:ascii="Arial" w:hAnsi="Arial" w:cs="Arial"/>
          <w:noProof/>
          <w:sz w:val="20"/>
          <w:szCs w:val="20"/>
          <w:lang w:val="id-ID"/>
        </w:rPr>
        <w:t xml:space="preserve">bahaya bagi </w:t>
      </w:r>
      <w:r w:rsidR="006F6A97" w:rsidRPr="00EF7FB5">
        <w:rPr>
          <w:rFonts w:ascii="Arial" w:hAnsi="Arial" w:cs="Arial"/>
          <w:noProof/>
          <w:sz w:val="20"/>
          <w:szCs w:val="20"/>
          <w:lang w:val="id-ID"/>
        </w:rPr>
        <w:t>individu itu</w:t>
      </w:r>
      <w:r w:rsidRPr="00EF7FB5">
        <w:rPr>
          <w:rFonts w:ascii="Arial" w:hAnsi="Arial" w:cs="Arial"/>
          <w:noProof/>
          <w:sz w:val="20"/>
          <w:szCs w:val="20"/>
          <w:lang w:val="id-ID"/>
        </w:rPr>
        <w:t xml:space="preserve"> sendiri (Sestiani, 2023). </w:t>
      </w:r>
      <w:r w:rsidR="001A6F5C" w:rsidRPr="000C288F">
        <w:rPr>
          <w:rFonts w:ascii="Arial" w:hAnsi="Arial" w:cs="Arial"/>
          <w:noProof/>
          <w:sz w:val="20"/>
          <w:szCs w:val="20"/>
          <w:lang w:val="id-ID"/>
        </w:rPr>
        <w:t xml:space="preserve">Kebiasaan </w:t>
      </w:r>
      <w:r w:rsidR="00EB0CB0" w:rsidRPr="000C288F">
        <w:rPr>
          <w:rFonts w:ascii="Arial" w:hAnsi="Arial" w:cs="Arial"/>
          <w:i/>
          <w:noProof/>
          <w:sz w:val="20"/>
          <w:szCs w:val="20"/>
          <w:lang w:val="id-ID"/>
        </w:rPr>
        <w:t>phubbing</w:t>
      </w:r>
      <w:r w:rsidR="001A6F5C" w:rsidRPr="000C288F">
        <w:rPr>
          <w:rFonts w:ascii="Arial" w:hAnsi="Arial" w:cs="Arial"/>
          <w:noProof/>
          <w:sz w:val="20"/>
          <w:szCs w:val="20"/>
          <w:lang w:val="id-ID"/>
        </w:rPr>
        <w:t xml:space="preserve"> dapat menyebabkan perasaan tidak aman selama pertemuan sosial, rasa cemburu, gangguan suasana hati, kehilangan koneksi yang dirasakan dengan lingkungan ketika </w:t>
      </w:r>
      <w:r w:rsidR="00CC2125" w:rsidRPr="000C288F">
        <w:rPr>
          <w:rFonts w:ascii="Arial" w:hAnsi="Arial" w:cs="Arial"/>
          <w:i/>
          <w:noProof/>
          <w:sz w:val="20"/>
          <w:szCs w:val="20"/>
          <w:lang w:val="id-ID"/>
        </w:rPr>
        <w:t>smartphone</w:t>
      </w:r>
      <w:r w:rsidR="001A6F5C" w:rsidRPr="000C288F">
        <w:rPr>
          <w:rFonts w:ascii="Arial" w:hAnsi="Arial" w:cs="Arial"/>
          <w:noProof/>
          <w:sz w:val="20"/>
          <w:szCs w:val="20"/>
          <w:lang w:val="id-ID"/>
        </w:rPr>
        <w:t xml:space="preserve"> ada, dan ketidakpuasan dengan interaksi yang terjadi (Junaidi, Hatim &amp; Abdullah, 2024). Menurut Chotpitayasunondh dan Douglas (2016), perilaku </w:t>
      </w:r>
      <w:r w:rsidR="00EB0CB0" w:rsidRPr="000C288F">
        <w:rPr>
          <w:rFonts w:ascii="Arial" w:hAnsi="Arial" w:cs="Arial"/>
          <w:i/>
          <w:noProof/>
          <w:sz w:val="20"/>
          <w:szCs w:val="20"/>
          <w:lang w:val="id-ID"/>
        </w:rPr>
        <w:t>phubbing</w:t>
      </w:r>
      <w:r w:rsidR="001A6F5C" w:rsidRPr="000C288F">
        <w:rPr>
          <w:rFonts w:ascii="Arial" w:hAnsi="Arial" w:cs="Arial"/>
          <w:noProof/>
          <w:sz w:val="20"/>
          <w:szCs w:val="20"/>
          <w:lang w:val="id-ID"/>
        </w:rPr>
        <w:t xml:space="preserve"> dipengaruhi oleh sejumlah faktor internal, termasuk pengendalian diri, kecanduan </w:t>
      </w:r>
      <w:r w:rsidR="00CC2125" w:rsidRPr="000C288F">
        <w:rPr>
          <w:rFonts w:ascii="Arial" w:hAnsi="Arial" w:cs="Arial"/>
          <w:i/>
          <w:noProof/>
          <w:sz w:val="20"/>
          <w:szCs w:val="20"/>
          <w:lang w:val="id-ID"/>
        </w:rPr>
        <w:t>smartphone</w:t>
      </w:r>
      <w:r w:rsidR="001A6F5C" w:rsidRPr="000C288F">
        <w:rPr>
          <w:rFonts w:ascii="Arial" w:hAnsi="Arial" w:cs="Arial"/>
          <w:noProof/>
          <w:sz w:val="20"/>
          <w:szCs w:val="20"/>
          <w:lang w:val="id-ID"/>
        </w:rPr>
        <w:t xml:space="preserve">, dan rasa takut kehilangan (FoMO); </w:t>
      </w:r>
      <w:r w:rsidR="00CC2125" w:rsidRPr="000C288F">
        <w:rPr>
          <w:rFonts w:ascii="Arial" w:hAnsi="Arial" w:cs="Arial"/>
          <w:i/>
          <w:noProof/>
          <w:sz w:val="20"/>
          <w:szCs w:val="20"/>
          <w:lang w:val="id-ID"/>
        </w:rPr>
        <w:t>leisure boredom</w:t>
      </w:r>
      <w:r w:rsidR="001A6F5C" w:rsidRPr="000C288F">
        <w:rPr>
          <w:rFonts w:ascii="Arial" w:hAnsi="Arial" w:cs="Arial"/>
          <w:noProof/>
          <w:sz w:val="20"/>
          <w:szCs w:val="20"/>
          <w:lang w:val="id-ID"/>
        </w:rPr>
        <w:t xml:space="preserve"> adalah </w:t>
      </w:r>
      <w:r w:rsidR="00730575" w:rsidRPr="000C288F">
        <w:rPr>
          <w:rFonts w:ascii="Arial" w:hAnsi="Arial" w:cs="Arial"/>
          <w:noProof/>
          <w:sz w:val="20"/>
          <w:szCs w:val="20"/>
          <w:lang w:val="id-ID"/>
        </w:rPr>
        <w:t xml:space="preserve">faktor </w:t>
      </w:r>
      <w:r w:rsidR="001A6F5C" w:rsidRPr="000C288F">
        <w:rPr>
          <w:rFonts w:ascii="Arial" w:hAnsi="Arial" w:cs="Arial"/>
          <w:noProof/>
          <w:sz w:val="20"/>
          <w:szCs w:val="20"/>
          <w:lang w:val="id-ID"/>
        </w:rPr>
        <w:t>eksternal lainnya.</w:t>
      </w:r>
      <w:r w:rsidR="000C288F">
        <w:rPr>
          <w:rFonts w:ascii="Arial" w:hAnsi="Arial" w:cs="Arial"/>
          <w:noProof/>
          <w:sz w:val="20"/>
          <w:szCs w:val="20"/>
          <w:lang w:val="id-ID"/>
        </w:rPr>
        <w:tab/>
      </w:r>
      <w:r w:rsidR="000C288F">
        <w:rPr>
          <w:rFonts w:ascii="Arial" w:hAnsi="Arial" w:cs="Arial"/>
          <w:noProof/>
          <w:sz w:val="20"/>
          <w:szCs w:val="20"/>
          <w:lang w:val="id-ID"/>
        </w:rPr>
        <w:br/>
        <w:t xml:space="preserve">          </w:t>
      </w:r>
      <w:r w:rsidR="000C288F" w:rsidRPr="00EF7FB5">
        <w:rPr>
          <w:rFonts w:ascii="Arial" w:hAnsi="Arial" w:cs="Arial"/>
          <w:noProof/>
          <w:sz w:val="20"/>
          <w:szCs w:val="20"/>
          <w:lang w:val="id-ID"/>
        </w:rPr>
        <w:t xml:space="preserve">Berdasarkan hasil pra-penelitian pada Desember 2024 didapatkan 48 responden Gen Z di Karawang, yang menunjukkan bahwa 67% merasa gelisah saat jauh dari </w:t>
      </w:r>
      <w:r w:rsidR="000C288F" w:rsidRPr="00CC2125">
        <w:rPr>
          <w:rFonts w:ascii="Arial" w:hAnsi="Arial" w:cs="Arial"/>
          <w:i/>
          <w:noProof/>
          <w:sz w:val="20"/>
          <w:szCs w:val="20"/>
          <w:lang w:val="id-ID"/>
        </w:rPr>
        <w:t>smartphone</w:t>
      </w:r>
      <w:r w:rsidR="000C288F" w:rsidRPr="00EF7FB5">
        <w:rPr>
          <w:rFonts w:ascii="Arial" w:hAnsi="Arial" w:cs="Arial"/>
          <w:noProof/>
          <w:sz w:val="20"/>
          <w:szCs w:val="20"/>
          <w:lang w:val="id-ID"/>
        </w:rPr>
        <w:t xml:space="preserve">, 65% tetap menggunakan ponsel meskipun menyadari hal tersebut tidak sopan, 71% lebih senang bermain ponsel daripada berbicara dengan orang lain, dan 65% menyadari mereka melewatkan kesempatan berinteraksi karena fokus pada ponsel. Hasil ini membuktikan bahwa perilaku </w:t>
      </w:r>
      <w:r w:rsidR="000C288F" w:rsidRPr="00EB0CB0">
        <w:rPr>
          <w:rFonts w:ascii="Arial" w:hAnsi="Arial" w:cs="Arial"/>
          <w:i/>
          <w:noProof/>
          <w:sz w:val="20"/>
          <w:szCs w:val="20"/>
          <w:lang w:val="id-ID"/>
        </w:rPr>
        <w:t>phubbing</w:t>
      </w:r>
      <w:r w:rsidR="000C288F" w:rsidRPr="00EF7FB5">
        <w:rPr>
          <w:rFonts w:ascii="Arial" w:hAnsi="Arial" w:cs="Arial"/>
          <w:noProof/>
          <w:sz w:val="20"/>
          <w:szCs w:val="20"/>
          <w:lang w:val="id-ID"/>
        </w:rPr>
        <w:t xml:space="preserve"> memang nyata terjadi di kalangan Gen Z Karawang. Tingginya persentase responden pra-penelitian yang lebih memilih menggunakan ponsel daripada berinteraksi langsung, serta kesadaran mereka akan konsekuensi negatif namun tetap melakukannya, mengindikasikan bahwa adanya </w:t>
      </w:r>
      <w:r w:rsidR="000C288F" w:rsidRPr="00EF7FB5">
        <w:rPr>
          <w:rFonts w:ascii="Arial" w:hAnsi="Arial" w:cs="Arial"/>
          <w:noProof/>
          <w:sz w:val="20"/>
          <w:szCs w:val="20"/>
          <w:lang w:val="id-ID"/>
        </w:rPr>
        <w:lastRenderedPageBreak/>
        <w:t xml:space="preserve">fenomena </w:t>
      </w:r>
      <w:r w:rsidR="000C288F" w:rsidRPr="00EB0CB0">
        <w:rPr>
          <w:rFonts w:ascii="Arial" w:hAnsi="Arial" w:cs="Arial"/>
          <w:i/>
          <w:noProof/>
          <w:sz w:val="20"/>
          <w:szCs w:val="20"/>
          <w:lang w:val="id-ID"/>
        </w:rPr>
        <w:t>phubbing</w:t>
      </w:r>
      <w:r w:rsidR="000C288F" w:rsidRPr="00EF7FB5">
        <w:rPr>
          <w:rFonts w:ascii="Arial" w:hAnsi="Arial" w:cs="Arial"/>
          <w:noProof/>
          <w:sz w:val="20"/>
          <w:szCs w:val="20"/>
          <w:lang w:val="id-ID"/>
        </w:rPr>
        <w:t xml:space="preserve"> yang telah menjadi kebiasaan dan dapat mengganggu kualitas komunikasi tatap muka di kalangan generasi ini.</w:t>
      </w:r>
    </w:p>
    <w:p w14:paraId="6C3C0E4E" w14:textId="1B25A1BB" w:rsidR="00DE5F28" w:rsidRPr="00EF7FB5" w:rsidRDefault="006D3D3D" w:rsidP="00DE5F28">
      <w:pPr>
        <w:spacing w:after="0"/>
        <w:ind w:firstLine="284"/>
        <w:jc w:val="both"/>
        <w:rPr>
          <w:rFonts w:ascii="Arial" w:hAnsi="Arial" w:cs="Arial"/>
          <w:i/>
          <w:iCs/>
          <w:noProof/>
          <w:sz w:val="20"/>
          <w:szCs w:val="20"/>
          <w:lang w:val="id-ID"/>
        </w:rPr>
      </w:pPr>
      <w:r w:rsidRPr="00EF7FB5">
        <w:rPr>
          <w:rFonts w:ascii="Arial" w:hAnsi="Arial" w:cs="Arial"/>
          <w:noProof/>
          <w:sz w:val="20"/>
          <w:szCs w:val="20"/>
          <w:lang w:val="id-ID"/>
        </w:rPr>
        <w:t xml:space="preserve">        </w:t>
      </w:r>
      <w:r w:rsidR="001A6F5C" w:rsidRPr="000C288F">
        <w:rPr>
          <w:rFonts w:ascii="Arial" w:hAnsi="Arial" w:cs="Arial"/>
          <w:noProof/>
          <w:sz w:val="20"/>
          <w:szCs w:val="20"/>
          <w:lang w:val="id-ID"/>
        </w:rPr>
        <w:t xml:space="preserve">Salah satu </w:t>
      </w:r>
      <w:r w:rsidR="00730575" w:rsidRPr="000C288F">
        <w:rPr>
          <w:rFonts w:ascii="Arial" w:hAnsi="Arial" w:cs="Arial"/>
          <w:noProof/>
          <w:sz w:val="20"/>
          <w:szCs w:val="20"/>
          <w:lang w:val="id-ID"/>
        </w:rPr>
        <w:t>faktor</w:t>
      </w:r>
      <w:r w:rsidR="001A6F5C" w:rsidRPr="000C288F">
        <w:rPr>
          <w:rFonts w:ascii="Arial" w:hAnsi="Arial" w:cs="Arial"/>
          <w:noProof/>
          <w:sz w:val="20"/>
          <w:szCs w:val="20"/>
          <w:lang w:val="id-ID"/>
        </w:rPr>
        <w:t xml:space="preserve"> yang berkontribusi terhadap perilaku </w:t>
      </w:r>
      <w:r w:rsidR="00EB0CB0" w:rsidRPr="000C288F">
        <w:rPr>
          <w:rFonts w:ascii="Arial" w:hAnsi="Arial" w:cs="Arial"/>
          <w:i/>
          <w:noProof/>
          <w:sz w:val="20"/>
          <w:szCs w:val="20"/>
          <w:lang w:val="id-ID"/>
        </w:rPr>
        <w:t>phubbing</w:t>
      </w:r>
      <w:r w:rsidR="001A6F5C" w:rsidRPr="000C288F">
        <w:rPr>
          <w:rFonts w:ascii="Arial" w:hAnsi="Arial" w:cs="Arial"/>
          <w:noProof/>
          <w:sz w:val="20"/>
          <w:szCs w:val="20"/>
          <w:lang w:val="id-ID"/>
        </w:rPr>
        <w:t xml:space="preserve"> adalah </w:t>
      </w:r>
      <w:r w:rsidR="00CC2125" w:rsidRPr="000C288F">
        <w:rPr>
          <w:rFonts w:ascii="Arial" w:hAnsi="Arial" w:cs="Arial"/>
          <w:i/>
          <w:noProof/>
          <w:sz w:val="20"/>
          <w:szCs w:val="20"/>
          <w:lang w:val="id-ID"/>
        </w:rPr>
        <w:t>leisure boredom</w:t>
      </w:r>
      <w:r w:rsidR="001A6F5C" w:rsidRPr="000C288F">
        <w:rPr>
          <w:rFonts w:ascii="Arial" w:hAnsi="Arial" w:cs="Arial"/>
          <w:noProof/>
          <w:sz w:val="20"/>
          <w:szCs w:val="20"/>
          <w:lang w:val="id-ID"/>
        </w:rPr>
        <w:t xml:space="preserve"> (Chotpitayasunondh &amp; Douglas, 2016). Menurut Iso-Ahola dan Weissinger (1990) </w:t>
      </w:r>
      <w:r w:rsidR="00CC2125" w:rsidRPr="000C288F">
        <w:rPr>
          <w:rFonts w:ascii="Arial" w:hAnsi="Arial" w:cs="Arial"/>
          <w:i/>
          <w:noProof/>
          <w:sz w:val="20"/>
          <w:szCs w:val="20"/>
          <w:lang w:val="id-ID"/>
        </w:rPr>
        <w:t>leisure boredom</w:t>
      </w:r>
      <w:r w:rsidR="001A6F5C" w:rsidRPr="000C288F">
        <w:rPr>
          <w:rFonts w:ascii="Arial" w:hAnsi="Arial" w:cs="Arial"/>
          <w:noProof/>
          <w:sz w:val="20"/>
          <w:szCs w:val="20"/>
          <w:lang w:val="id-ID"/>
        </w:rPr>
        <w:t xml:space="preserve"> adalah sebuah perasaan subjektif yang muncul akibat ketidakcocokan antara ketersediaan waktu luang dan kebutuhan untuk mengalami pengalaman yang paling memuaskan. </w:t>
      </w:r>
      <w:r w:rsidRPr="00EF7FB5">
        <w:rPr>
          <w:rFonts w:ascii="Arial" w:hAnsi="Arial" w:cs="Arial"/>
          <w:noProof/>
          <w:sz w:val="20"/>
          <w:szCs w:val="20"/>
          <w:lang w:val="id-ID"/>
        </w:rPr>
        <w:t>Iso-Ahola dan Weissinger (1990) menyebutkan hanya terdapat satu dimensi</w:t>
      </w:r>
      <w:r w:rsidR="00D460F0" w:rsidRPr="00EF7FB5">
        <w:rPr>
          <w:rFonts w:ascii="Arial" w:hAnsi="Arial" w:cs="Arial"/>
          <w:noProof/>
          <w:sz w:val="20"/>
          <w:szCs w:val="20"/>
          <w:lang w:val="id-ID"/>
        </w:rPr>
        <w:t xml:space="preserve"> </w:t>
      </w:r>
      <w:r w:rsidRPr="00EF7FB5">
        <w:rPr>
          <w:rFonts w:ascii="Arial" w:hAnsi="Arial" w:cs="Arial"/>
          <w:noProof/>
          <w:sz w:val="20"/>
          <w:szCs w:val="20"/>
          <w:lang w:val="id-ID"/>
        </w:rPr>
        <w:t xml:space="preserve">yaitu perasaan bosan seseorang dalam menggunakan waktu luang yang dimiliki. Salah satu alasan umum mengapa orang sering menggunakan sosial media adalah kebosanan. </w:t>
      </w:r>
      <w:r w:rsidR="00CC16E8" w:rsidRPr="000C288F">
        <w:rPr>
          <w:rFonts w:ascii="Arial" w:hAnsi="Arial" w:cs="Arial"/>
          <w:noProof/>
          <w:sz w:val="20"/>
          <w:szCs w:val="20"/>
          <w:lang w:val="id-ID"/>
        </w:rPr>
        <w:t xml:space="preserve">Meskipun dikembangkan sebelum era digital, teori ini tetap relevan karena kebosanan dalam waktu luang bersifat universal. </w:t>
      </w:r>
      <w:r w:rsidR="00CC16E8" w:rsidRPr="000C288F">
        <w:rPr>
          <w:rFonts w:ascii="Arial" w:hAnsi="Arial" w:cs="Arial"/>
          <w:noProof/>
          <w:sz w:val="20"/>
          <w:szCs w:val="20"/>
          <w:lang w:val="nl-BE"/>
        </w:rPr>
        <w:t xml:space="preserve">Pada Gen Z yang sangat lekat dengan teknologi, </w:t>
      </w:r>
      <w:r w:rsidR="00CC16E8" w:rsidRPr="000C288F">
        <w:rPr>
          <w:rFonts w:ascii="Arial" w:hAnsi="Arial" w:cs="Arial"/>
          <w:i/>
          <w:iCs/>
          <w:noProof/>
          <w:sz w:val="20"/>
          <w:szCs w:val="20"/>
          <w:lang w:val="nl-BE"/>
        </w:rPr>
        <w:t>leisure boredom</w:t>
      </w:r>
      <w:r w:rsidR="00CC16E8" w:rsidRPr="000C288F">
        <w:rPr>
          <w:rFonts w:ascii="Arial" w:hAnsi="Arial" w:cs="Arial"/>
          <w:noProof/>
          <w:sz w:val="20"/>
          <w:szCs w:val="20"/>
          <w:lang w:val="nl-BE"/>
        </w:rPr>
        <w:t xml:space="preserve"> dapat mendorong mereka untuk mencari distraksi instan melalui media sosial</w:t>
      </w:r>
      <w:r w:rsidRPr="00EF7FB5">
        <w:rPr>
          <w:rFonts w:ascii="Arial" w:hAnsi="Arial" w:cs="Arial"/>
          <w:noProof/>
          <w:sz w:val="20"/>
          <w:szCs w:val="20"/>
          <w:lang w:val="id-ID"/>
        </w:rPr>
        <w:t xml:space="preserve">. Karena tidak ada aktivitas kegiatan yang dilakukan, kebosanan waktu luang dapat memicu kecanduan media sosial (Kosasih </w:t>
      </w:r>
      <w:r w:rsidR="00775F9D">
        <w:rPr>
          <w:rFonts w:ascii="Arial" w:hAnsi="Arial" w:cs="Arial"/>
          <w:noProof/>
          <w:sz w:val="20"/>
          <w:szCs w:val="20"/>
          <w:lang w:val="id-ID"/>
        </w:rPr>
        <w:t>dkk.,</w:t>
      </w:r>
      <w:r w:rsidRPr="00EF7FB5">
        <w:rPr>
          <w:rFonts w:ascii="Arial" w:hAnsi="Arial" w:cs="Arial"/>
          <w:noProof/>
          <w:sz w:val="20"/>
          <w:szCs w:val="20"/>
          <w:lang w:val="id-ID"/>
        </w:rPr>
        <w:t xml:space="preserve"> 2021). Sejalan dengan penelitian</w:t>
      </w:r>
      <w:r w:rsidR="009B3DA0">
        <w:rPr>
          <w:rFonts w:ascii="Arial" w:hAnsi="Arial" w:cs="Arial"/>
          <w:noProof/>
          <w:sz w:val="20"/>
          <w:szCs w:val="20"/>
          <w:lang w:val="id-ID"/>
        </w:rPr>
        <w:t xml:space="preserve"> sebelumnya</w:t>
      </w:r>
      <w:r w:rsidRPr="00EF7FB5">
        <w:rPr>
          <w:rFonts w:ascii="Arial" w:hAnsi="Arial" w:cs="Arial"/>
          <w:noProof/>
          <w:sz w:val="20"/>
          <w:szCs w:val="20"/>
          <w:lang w:val="id-ID"/>
        </w:rPr>
        <w:t xml:space="preserve"> yang </w:t>
      </w:r>
      <w:r w:rsidR="009B3DA0">
        <w:rPr>
          <w:rFonts w:ascii="Arial" w:hAnsi="Arial" w:cs="Arial"/>
          <w:noProof/>
          <w:sz w:val="20"/>
          <w:szCs w:val="20"/>
          <w:lang w:val="id-ID"/>
        </w:rPr>
        <w:t>menyatakan</w:t>
      </w:r>
      <w:r w:rsidR="009B3DA0" w:rsidRPr="009B3DA0">
        <w:rPr>
          <w:rFonts w:ascii="Arial" w:hAnsi="Arial" w:cs="Arial"/>
          <w:noProof/>
          <w:sz w:val="20"/>
          <w:szCs w:val="20"/>
          <w:lang w:val="id-ID"/>
        </w:rPr>
        <w:t xml:space="preserve"> </w:t>
      </w:r>
      <w:r w:rsidR="009B3DA0" w:rsidRPr="00EF7FB5">
        <w:rPr>
          <w:rFonts w:ascii="Arial" w:hAnsi="Arial" w:cs="Arial"/>
          <w:noProof/>
          <w:sz w:val="20"/>
          <w:szCs w:val="20"/>
          <w:lang w:val="id-ID"/>
        </w:rPr>
        <w:t xml:space="preserve">bahwa </w:t>
      </w:r>
      <w:r w:rsidR="009B3DA0" w:rsidRPr="00CC2125">
        <w:rPr>
          <w:rFonts w:ascii="Arial" w:hAnsi="Arial" w:cs="Arial"/>
          <w:i/>
          <w:noProof/>
          <w:sz w:val="20"/>
          <w:szCs w:val="20"/>
          <w:lang w:val="id-ID"/>
        </w:rPr>
        <w:t>leisure boredom</w:t>
      </w:r>
      <w:r w:rsidR="009B3DA0" w:rsidRPr="00EF7FB5">
        <w:rPr>
          <w:rFonts w:ascii="Arial" w:hAnsi="Arial" w:cs="Arial"/>
          <w:noProof/>
          <w:sz w:val="20"/>
          <w:szCs w:val="20"/>
          <w:lang w:val="id-ID"/>
        </w:rPr>
        <w:t xml:space="preserve"> memiliki pengaruh terhadap perilaku </w:t>
      </w:r>
      <w:r w:rsidR="009B3DA0" w:rsidRPr="00EB0CB0">
        <w:rPr>
          <w:rFonts w:ascii="Arial" w:hAnsi="Arial" w:cs="Arial"/>
          <w:i/>
          <w:noProof/>
          <w:sz w:val="20"/>
          <w:szCs w:val="20"/>
          <w:lang w:val="id-ID"/>
        </w:rPr>
        <w:t>phubbing</w:t>
      </w:r>
      <w:r w:rsidR="009B3DA0">
        <w:rPr>
          <w:rFonts w:ascii="Arial" w:hAnsi="Arial" w:cs="Arial"/>
          <w:noProof/>
          <w:sz w:val="20"/>
          <w:szCs w:val="20"/>
          <w:lang w:val="id-ID"/>
        </w:rPr>
        <w:t xml:space="preserve"> (</w:t>
      </w:r>
      <w:r w:rsidRPr="00EF7FB5">
        <w:rPr>
          <w:rFonts w:ascii="Arial" w:hAnsi="Arial" w:cs="Arial"/>
          <w:noProof/>
          <w:sz w:val="20"/>
          <w:szCs w:val="20"/>
          <w:lang w:val="id-ID"/>
        </w:rPr>
        <w:t>Hasanuddin dkk.,</w:t>
      </w:r>
      <w:r w:rsidR="009B3DA0">
        <w:rPr>
          <w:rFonts w:ascii="Arial" w:hAnsi="Arial" w:cs="Arial"/>
          <w:noProof/>
          <w:sz w:val="20"/>
          <w:szCs w:val="20"/>
          <w:lang w:val="id-ID"/>
        </w:rPr>
        <w:t xml:space="preserve"> </w:t>
      </w:r>
      <w:r w:rsidRPr="00EF7FB5">
        <w:rPr>
          <w:rFonts w:ascii="Arial" w:hAnsi="Arial" w:cs="Arial"/>
          <w:noProof/>
          <w:sz w:val="20"/>
          <w:szCs w:val="20"/>
          <w:lang w:val="id-ID"/>
        </w:rPr>
        <w:t>2024</w:t>
      </w:r>
      <w:r w:rsidR="009B3DA0">
        <w:rPr>
          <w:rFonts w:ascii="Arial" w:hAnsi="Arial" w:cs="Arial"/>
          <w:noProof/>
          <w:sz w:val="20"/>
          <w:szCs w:val="20"/>
          <w:lang w:val="id-ID"/>
        </w:rPr>
        <w:t>;</w:t>
      </w:r>
      <w:r w:rsidR="00F07112" w:rsidRPr="00EF7FB5">
        <w:rPr>
          <w:rFonts w:ascii="Arial" w:hAnsi="Arial" w:cs="Arial"/>
          <w:noProof/>
          <w:sz w:val="20"/>
          <w:szCs w:val="20"/>
          <w:lang w:val="id-ID"/>
        </w:rPr>
        <w:t xml:space="preserve"> </w:t>
      </w:r>
      <w:r w:rsidR="00F07112" w:rsidRPr="00EF7FB5">
        <w:rPr>
          <w:rFonts w:ascii="Arial" w:hAnsi="Arial" w:cs="Arial"/>
          <w:sz w:val="20"/>
          <w:szCs w:val="20"/>
          <w:lang w:val="id-ID"/>
        </w:rPr>
        <w:t>Wazkia &amp; Primanita</w:t>
      </w:r>
      <w:r w:rsidR="009B3DA0">
        <w:rPr>
          <w:rFonts w:ascii="Arial" w:hAnsi="Arial" w:cs="Arial"/>
          <w:sz w:val="20"/>
          <w:szCs w:val="20"/>
          <w:lang w:val="id-ID"/>
        </w:rPr>
        <w:t xml:space="preserve">, </w:t>
      </w:r>
      <w:r w:rsidR="00F07112" w:rsidRPr="00EF7FB5">
        <w:rPr>
          <w:rFonts w:ascii="Arial" w:hAnsi="Arial" w:cs="Arial"/>
          <w:sz w:val="20"/>
          <w:szCs w:val="20"/>
          <w:lang w:val="id-ID"/>
        </w:rPr>
        <w:t>2023)</w:t>
      </w:r>
      <w:r w:rsidRPr="00EF7FB5">
        <w:rPr>
          <w:rFonts w:ascii="Arial" w:hAnsi="Arial" w:cs="Arial"/>
          <w:noProof/>
          <w:sz w:val="20"/>
          <w:szCs w:val="20"/>
          <w:lang w:val="id-ID"/>
        </w:rPr>
        <w:t>.</w:t>
      </w:r>
    </w:p>
    <w:p w14:paraId="52C62763" w14:textId="461EDA1C" w:rsidR="007B4F0B" w:rsidRPr="000C288F" w:rsidRDefault="00DE5F28" w:rsidP="000C288F">
      <w:pPr>
        <w:spacing w:after="0"/>
        <w:ind w:firstLine="720"/>
        <w:jc w:val="both"/>
        <w:rPr>
          <w:rFonts w:ascii="Arial" w:eastAsia="Arial" w:hAnsi="Arial" w:cs="Arial"/>
          <w:bCs/>
          <w:color w:val="000000"/>
          <w:sz w:val="20"/>
          <w:szCs w:val="20"/>
          <w:lang w:val="id-ID"/>
        </w:rPr>
      </w:pPr>
      <w:r w:rsidRPr="00EF7FB5">
        <w:rPr>
          <w:lang w:val="id-ID"/>
        </w:rPr>
        <w:t xml:space="preserve"> </w:t>
      </w:r>
      <w:r w:rsidR="00FC6BD4" w:rsidRPr="00EF7FB5">
        <w:rPr>
          <w:rFonts w:ascii="Arial" w:hAnsi="Arial" w:cs="Arial"/>
          <w:sz w:val="20"/>
          <w:szCs w:val="20"/>
          <w:lang w:val="id-ID"/>
        </w:rPr>
        <w:t xml:space="preserve">Selain </w:t>
      </w:r>
      <w:r w:rsidR="00CC2125" w:rsidRPr="00CC2125">
        <w:rPr>
          <w:rFonts w:ascii="Arial" w:hAnsi="Arial" w:cs="Arial"/>
          <w:i/>
          <w:sz w:val="20"/>
          <w:szCs w:val="20"/>
          <w:lang w:val="id-ID"/>
        </w:rPr>
        <w:t>leisure boredom</w:t>
      </w:r>
      <w:r w:rsidR="00FC6BD4" w:rsidRPr="00EF7FB5">
        <w:rPr>
          <w:rFonts w:ascii="Arial" w:hAnsi="Arial" w:cs="Arial"/>
          <w:sz w:val="20"/>
          <w:szCs w:val="20"/>
          <w:lang w:val="id-ID"/>
        </w:rPr>
        <w:t xml:space="preserve">, kecanduan media sosial juga menjadi faktor yang turut memengaruhi perilaku </w:t>
      </w:r>
      <w:r w:rsidR="00EB0CB0" w:rsidRPr="00EB0CB0">
        <w:rPr>
          <w:rFonts w:ascii="Arial" w:hAnsi="Arial" w:cs="Arial"/>
          <w:i/>
          <w:sz w:val="20"/>
          <w:szCs w:val="20"/>
          <w:lang w:val="id-ID"/>
        </w:rPr>
        <w:t>phubbing</w:t>
      </w:r>
      <w:r w:rsidR="00FC6BD4" w:rsidRPr="00EF7FB5">
        <w:rPr>
          <w:rFonts w:ascii="Arial" w:hAnsi="Arial" w:cs="Arial"/>
          <w:sz w:val="20"/>
          <w:szCs w:val="20"/>
          <w:lang w:val="id-ID"/>
        </w:rPr>
        <w:t xml:space="preserve"> (Karadaǧ </w:t>
      </w:r>
      <w:r w:rsidR="0057473D" w:rsidRPr="00EF7FB5">
        <w:rPr>
          <w:rFonts w:ascii="Arial" w:hAnsi="Arial" w:cs="Arial"/>
          <w:sz w:val="20"/>
          <w:szCs w:val="20"/>
          <w:lang w:val="id-ID"/>
        </w:rPr>
        <w:t>dkk</w:t>
      </w:r>
      <w:r w:rsidR="00FC6BD4" w:rsidRPr="00EF7FB5">
        <w:rPr>
          <w:rFonts w:ascii="Arial" w:hAnsi="Arial" w:cs="Arial"/>
          <w:sz w:val="20"/>
          <w:szCs w:val="20"/>
          <w:lang w:val="id-ID"/>
        </w:rPr>
        <w:t xml:space="preserve">., 2015). Eijnden </w:t>
      </w:r>
      <w:r w:rsidR="0057473D" w:rsidRPr="00EF7FB5">
        <w:rPr>
          <w:rFonts w:ascii="Arial" w:hAnsi="Arial" w:cs="Arial"/>
          <w:sz w:val="20"/>
          <w:szCs w:val="20"/>
          <w:lang w:val="id-ID"/>
        </w:rPr>
        <w:t>dkk</w:t>
      </w:r>
      <w:r w:rsidR="00C147FE">
        <w:rPr>
          <w:rFonts w:ascii="Arial" w:hAnsi="Arial" w:cs="Arial"/>
          <w:sz w:val="20"/>
          <w:szCs w:val="20"/>
          <w:lang w:val="id-ID"/>
        </w:rPr>
        <w:t>.,</w:t>
      </w:r>
      <w:r w:rsidR="00FC6BD4" w:rsidRPr="00EF7FB5">
        <w:rPr>
          <w:rFonts w:ascii="Arial" w:hAnsi="Arial" w:cs="Arial"/>
          <w:sz w:val="20"/>
          <w:szCs w:val="20"/>
          <w:lang w:val="id-ID"/>
        </w:rPr>
        <w:t xml:space="preserve"> (2016) mendefinisikan kecanduan media sosial sebagai penggunaan media sosial yang terus-menerus, berlebihan, dan cenderung kompulsif, yang dapat menimbulkan masalah secara emosional maupun sosial. Matur </w:t>
      </w:r>
      <w:r w:rsidR="0057473D" w:rsidRPr="00EF7FB5">
        <w:rPr>
          <w:rFonts w:ascii="Arial" w:hAnsi="Arial" w:cs="Arial"/>
          <w:sz w:val="20"/>
          <w:szCs w:val="20"/>
          <w:lang w:val="id-ID"/>
        </w:rPr>
        <w:t>dkk.,</w:t>
      </w:r>
      <w:r w:rsidR="00FC6BD4" w:rsidRPr="00EF7FB5">
        <w:rPr>
          <w:rFonts w:ascii="Arial" w:hAnsi="Arial" w:cs="Arial"/>
          <w:sz w:val="20"/>
          <w:szCs w:val="20"/>
          <w:lang w:val="id-ID"/>
        </w:rPr>
        <w:t xml:space="preserve"> (2021) menyebutkan bahwa individu dapat dikategorikan kecanduan jika menggunakan media sosial lebih dari 6 jam setiap harinya. </w:t>
      </w:r>
      <w:r w:rsidR="00B641A4" w:rsidRPr="00EF7FB5">
        <w:rPr>
          <w:rFonts w:ascii="Arial" w:hAnsi="Arial" w:cs="Arial"/>
          <w:sz w:val="20"/>
          <w:szCs w:val="20"/>
          <w:lang w:val="id-ID"/>
        </w:rPr>
        <w:t xml:space="preserve">Rahimaniar dan Nuryono (2021) menjelaskan bahwa individu yang mengalami kecanduan media sosial, yang terlalu larut dalam aktivitas bermedia sosial, cenderung merasa tidak puas dengan waktu yang dihabiskan di dalamnya. </w:t>
      </w:r>
      <w:r w:rsidR="00FC6BD4" w:rsidRPr="00EF7FB5">
        <w:rPr>
          <w:rFonts w:ascii="Arial" w:hAnsi="Arial" w:cs="Arial"/>
          <w:sz w:val="20"/>
          <w:szCs w:val="20"/>
          <w:lang w:val="id-ID"/>
        </w:rPr>
        <w:t xml:space="preserve">Lebih lanjut, menurut Eijnden </w:t>
      </w:r>
      <w:r w:rsidR="0057473D" w:rsidRPr="00EF7FB5">
        <w:rPr>
          <w:rFonts w:ascii="Arial" w:hAnsi="Arial" w:cs="Arial"/>
          <w:sz w:val="20"/>
          <w:szCs w:val="20"/>
          <w:lang w:val="id-ID"/>
        </w:rPr>
        <w:t>dkk</w:t>
      </w:r>
      <w:r w:rsidR="00FC6BD4" w:rsidRPr="00EF7FB5">
        <w:rPr>
          <w:rFonts w:ascii="Arial" w:hAnsi="Arial" w:cs="Arial"/>
          <w:sz w:val="20"/>
          <w:szCs w:val="20"/>
          <w:lang w:val="id-ID"/>
        </w:rPr>
        <w:t>.</w:t>
      </w:r>
      <w:r w:rsidR="0057473D" w:rsidRPr="00EF7FB5">
        <w:rPr>
          <w:rFonts w:ascii="Arial" w:hAnsi="Arial" w:cs="Arial"/>
          <w:sz w:val="20"/>
          <w:szCs w:val="20"/>
          <w:lang w:val="id-ID"/>
        </w:rPr>
        <w:t>,</w:t>
      </w:r>
      <w:r w:rsidR="00FC6BD4" w:rsidRPr="00EF7FB5">
        <w:rPr>
          <w:rFonts w:ascii="Arial" w:hAnsi="Arial" w:cs="Arial"/>
          <w:sz w:val="20"/>
          <w:szCs w:val="20"/>
          <w:lang w:val="id-ID"/>
        </w:rPr>
        <w:t xml:space="preserve"> (dalam Dila, 2023), terdapat sembilan aspek yang mencerminkan kecanduan media sosial</w:t>
      </w:r>
      <w:r w:rsidR="00D0569D" w:rsidRPr="00EF7FB5">
        <w:rPr>
          <w:rFonts w:ascii="Arial" w:hAnsi="Arial" w:cs="Arial"/>
          <w:sz w:val="20"/>
          <w:szCs w:val="20"/>
          <w:lang w:val="id-ID"/>
        </w:rPr>
        <w:t xml:space="preserve"> </w:t>
      </w:r>
      <w:r w:rsidR="00FC6BD4" w:rsidRPr="00EF7FB5">
        <w:rPr>
          <w:rFonts w:ascii="Arial" w:hAnsi="Arial" w:cs="Arial"/>
          <w:sz w:val="20"/>
          <w:szCs w:val="20"/>
          <w:lang w:val="id-ID"/>
        </w:rPr>
        <w:t xml:space="preserve">yaitu </w:t>
      </w:r>
      <w:r w:rsidR="00FC6BD4" w:rsidRPr="00EF7FB5">
        <w:rPr>
          <w:rFonts w:ascii="Arial" w:hAnsi="Arial" w:cs="Arial"/>
          <w:i/>
          <w:iCs/>
          <w:sz w:val="20"/>
          <w:szCs w:val="20"/>
          <w:lang w:val="id-ID"/>
        </w:rPr>
        <w:t>preoccupation, tolerance, withdrawal, persistence, escape, deception, displacement, dan conflict.</w:t>
      </w:r>
      <w:r w:rsidR="00FC6BD4" w:rsidRPr="00EF7FB5">
        <w:rPr>
          <w:rFonts w:ascii="Arial" w:hAnsi="Arial" w:cs="Arial"/>
          <w:sz w:val="20"/>
          <w:szCs w:val="20"/>
          <w:lang w:val="id-ID"/>
        </w:rPr>
        <w:t xml:space="preserve"> Penelitian Rachman (2021) juga menemukan adanya hubungan positif antara kecanduan media sosial dan perilaku </w:t>
      </w:r>
      <w:r w:rsidR="00EB0CB0" w:rsidRPr="00EB0CB0">
        <w:rPr>
          <w:rFonts w:ascii="Arial" w:hAnsi="Arial" w:cs="Arial"/>
          <w:i/>
          <w:sz w:val="20"/>
          <w:szCs w:val="20"/>
          <w:lang w:val="id-ID"/>
        </w:rPr>
        <w:t>phubbing</w:t>
      </w:r>
      <w:r w:rsidR="00FC6BD4" w:rsidRPr="00EF7FB5">
        <w:rPr>
          <w:rFonts w:ascii="Arial" w:hAnsi="Arial" w:cs="Arial"/>
          <w:sz w:val="20"/>
          <w:szCs w:val="20"/>
          <w:lang w:val="id-ID"/>
        </w:rPr>
        <w:t xml:space="preserve">, di mana semakin tinggi tingkat kecanduan, semakin besar pula kecenderungan individu untuk melakukan </w:t>
      </w:r>
      <w:r w:rsidR="00EB0CB0" w:rsidRPr="00EB0CB0">
        <w:rPr>
          <w:rFonts w:ascii="Arial" w:hAnsi="Arial" w:cs="Arial"/>
          <w:i/>
          <w:sz w:val="20"/>
          <w:szCs w:val="20"/>
          <w:lang w:val="id-ID"/>
        </w:rPr>
        <w:t>phubbing</w:t>
      </w:r>
      <w:r w:rsidR="006D3D3D" w:rsidRPr="00EF7FB5">
        <w:rPr>
          <w:rFonts w:ascii="Arial" w:hAnsi="Arial" w:cs="Arial"/>
          <w:sz w:val="20"/>
          <w:szCs w:val="20"/>
          <w:lang w:val="id-ID"/>
        </w:rPr>
        <w:t>.</w:t>
      </w:r>
      <w:r w:rsidR="00C20BFD" w:rsidRPr="00EF7FB5">
        <w:rPr>
          <w:rFonts w:ascii="Arial" w:hAnsi="Arial" w:cs="Arial"/>
          <w:noProof/>
          <w:sz w:val="14"/>
          <w:szCs w:val="14"/>
          <w:lang w:val="id-ID"/>
        </w:rPr>
        <w:t xml:space="preserve"> </w:t>
      </w:r>
      <w:r w:rsidR="00C147FE">
        <w:rPr>
          <w:rFonts w:ascii="Arial" w:hAnsi="Arial" w:cs="Arial"/>
          <w:noProof/>
          <w:sz w:val="14"/>
          <w:szCs w:val="14"/>
          <w:lang w:val="id-ID"/>
        </w:rPr>
        <w:tab/>
      </w:r>
      <w:r w:rsidR="000C288F">
        <w:rPr>
          <w:rFonts w:ascii="Arial" w:hAnsi="Arial" w:cs="Arial"/>
          <w:noProof/>
          <w:sz w:val="14"/>
          <w:szCs w:val="14"/>
          <w:lang w:val="id-ID"/>
        </w:rPr>
        <w:br/>
      </w:r>
      <w:r w:rsidR="000C288F">
        <w:rPr>
          <w:rFonts w:ascii="Arial" w:eastAsia="Arial" w:hAnsi="Arial" w:cs="Arial"/>
          <w:bCs/>
          <w:color w:val="000000"/>
          <w:sz w:val="20"/>
          <w:szCs w:val="20"/>
          <w:lang w:val="id-ID"/>
        </w:rPr>
        <w:t xml:space="preserve">             </w:t>
      </w:r>
      <w:r w:rsidR="000C288F" w:rsidRPr="000C288F">
        <w:rPr>
          <w:rFonts w:ascii="Arial" w:eastAsia="Arial" w:hAnsi="Arial" w:cs="Arial"/>
          <w:bCs/>
          <w:color w:val="000000"/>
          <w:sz w:val="20"/>
          <w:szCs w:val="20"/>
          <w:lang w:val="id-ID"/>
        </w:rPr>
        <w:t xml:space="preserve">Fenomena </w:t>
      </w:r>
      <w:r w:rsidR="000C288F" w:rsidRPr="000C288F">
        <w:rPr>
          <w:rFonts w:ascii="Arial" w:eastAsia="Arial" w:hAnsi="Arial" w:cs="Arial"/>
          <w:bCs/>
          <w:i/>
          <w:color w:val="000000"/>
          <w:sz w:val="20"/>
          <w:szCs w:val="20"/>
          <w:lang w:val="id-ID"/>
        </w:rPr>
        <w:t>phubbing</w:t>
      </w:r>
      <w:r w:rsidR="000C288F" w:rsidRPr="000C288F">
        <w:rPr>
          <w:rFonts w:ascii="Arial" w:eastAsia="Arial" w:hAnsi="Arial" w:cs="Arial"/>
          <w:bCs/>
          <w:color w:val="000000"/>
          <w:sz w:val="20"/>
          <w:szCs w:val="20"/>
          <w:lang w:val="id-ID"/>
        </w:rPr>
        <w:t xml:space="preserve"> yang kian marak di kalangan Gen Z menjadi perhatian karena dapat menurunkan kualitas interaksi sosial dan kesejahteraan psikologis mereka. Meskipun perilaku </w:t>
      </w:r>
      <w:r w:rsidR="000C288F" w:rsidRPr="000C288F">
        <w:rPr>
          <w:rFonts w:ascii="Arial" w:eastAsia="Arial" w:hAnsi="Arial" w:cs="Arial"/>
          <w:bCs/>
          <w:i/>
          <w:color w:val="000000"/>
          <w:sz w:val="20"/>
          <w:szCs w:val="20"/>
          <w:lang w:val="id-ID"/>
        </w:rPr>
        <w:t>phubbing</w:t>
      </w:r>
      <w:r w:rsidR="000C288F" w:rsidRPr="000C288F">
        <w:rPr>
          <w:rFonts w:ascii="Arial" w:eastAsia="Arial" w:hAnsi="Arial" w:cs="Arial"/>
          <w:bCs/>
          <w:color w:val="000000"/>
          <w:sz w:val="20"/>
          <w:szCs w:val="20"/>
          <w:lang w:val="id-ID"/>
        </w:rPr>
        <w:t xml:space="preserve"> semakin umum, kajian di Indonesia masih terbatas, terutama yang menelaah faktor-faktor psikologis yang melatarbelakanginya. Sebagian besar penelitian sebelumnya lebih menyoroti intensitas penggunaan </w:t>
      </w:r>
      <w:r w:rsidR="000C288F" w:rsidRPr="000C288F">
        <w:rPr>
          <w:rFonts w:ascii="Arial" w:eastAsia="Arial" w:hAnsi="Arial" w:cs="Arial"/>
          <w:bCs/>
          <w:i/>
          <w:color w:val="000000"/>
          <w:sz w:val="20"/>
          <w:szCs w:val="20"/>
          <w:lang w:val="id-ID"/>
        </w:rPr>
        <w:t>smartphone</w:t>
      </w:r>
      <w:r w:rsidR="000C288F" w:rsidRPr="000C288F">
        <w:rPr>
          <w:rFonts w:ascii="Arial" w:eastAsia="Arial" w:hAnsi="Arial" w:cs="Arial"/>
          <w:bCs/>
          <w:color w:val="000000"/>
          <w:sz w:val="20"/>
          <w:szCs w:val="20"/>
          <w:lang w:val="id-ID"/>
        </w:rPr>
        <w:t xml:space="preserve"> tanpa mengaitkan secara langsung dengan faktor lainnya seperti </w:t>
      </w:r>
      <w:r w:rsidR="000C288F" w:rsidRPr="000C288F">
        <w:rPr>
          <w:rFonts w:ascii="Arial" w:eastAsia="Arial" w:hAnsi="Arial" w:cs="Arial"/>
          <w:bCs/>
          <w:i/>
          <w:color w:val="000000"/>
          <w:sz w:val="20"/>
          <w:szCs w:val="20"/>
          <w:lang w:val="id-ID"/>
        </w:rPr>
        <w:t>leisure boredom</w:t>
      </w:r>
      <w:r w:rsidR="000C288F" w:rsidRPr="000C288F">
        <w:rPr>
          <w:rFonts w:ascii="Arial" w:eastAsia="Arial" w:hAnsi="Arial" w:cs="Arial"/>
          <w:bCs/>
          <w:color w:val="000000"/>
          <w:sz w:val="20"/>
          <w:szCs w:val="20"/>
          <w:lang w:val="id-ID"/>
        </w:rPr>
        <w:t xml:space="preserve"> dan kecanduan media sosial. Oleh karena itu, penelitian ini menjadi penting untuk mengisi kekosongan tersebut dengan mengkaji </w:t>
      </w:r>
      <w:r w:rsidR="000C288F" w:rsidRPr="000C288F">
        <w:rPr>
          <w:rFonts w:ascii="Arial" w:eastAsia="Arial" w:hAnsi="Arial" w:cs="Arial"/>
          <w:bCs/>
          <w:i/>
          <w:color w:val="000000"/>
          <w:sz w:val="20"/>
          <w:szCs w:val="20"/>
          <w:lang w:val="id-ID"/>
        </w:rPr>
        <w:t>phubbing</w:t>
      </w:r>
      <w:r w:rsidR="000C288F" w:rsidRPr="000C288F">
        <w:rPr>
          <w:rFonts w:ascii="Arial" w:eastAsia="Arial" w:hAnsi="Arial" w:cs="Arial"/>
          <w:bCs/>
          <w:color w:val="000000"/>
          <w:sz w:val="20"/>
          <w:szCs w:val="20"/>
          <w:lang w:val="id-ID"/>
        </w:rPr>
        <w:t xml:space="preserve"> melalui dua variabel psikologis tersebut pada Gen Z. Pendekatan ini diharapkan dapat memberikan kontribusi baru dalam memahami penyebab </w:t>
      </w:r>
      <w:r w:rsidR="000C288F" w:rsidRPr="000C288F">
        <w:rPr>
          <w:rFonts w:ascii="Arial" w:eastAsia="Arial" w:hAnsi="Arial" w:cs="Arial"/>
          <w:bCs/>
          <w:i/>
          <w:color w:val="000000"/>
          <w:sz w:val="20"/>
          <w:szCs w:val="20"/>
          <w:lang w:val="id-ID"/>
        </w:rPr>
        <w:t>phubbing</w:t>
      </w:r>
      <w:r w:rsidR="000C288F" w:rsidRPr="000C288F">
        <w:rPr>
          <w:rFonts w:ascii="Arial" w:eastAsia="Arial" w:hAnsi="Arial" w:cs="Arial"/>
          <w:bCs/>
          <w:color w:val="000000"/>
          <w:sz w:val="20"/>
          <w:szCs w:val="20"/>
          <w:lang w:val="id-ID"/>
        </w:rPr>
        <w:t xml:space="preserve"> secara lebih mendalam, sekaligus menjadi dasar bagi upaya preventif dan edukatif yang lebih relevan.</w:t>
      </w:r>
      <w:r w:rsidR="000C288F">
        <w:rPr>
          <w:rFonts w:ascii="Arial" w:eastAsia="Arial" w:hAnsi="Arial" w:cs="Arial"/>
          <w:bCs/>
          <w:color w:val="000000"/>
          <w:sz w:val="20"/>
          <w:szCs w:val="20"/>
          <w:lang w:val="id-ID"/>
        </w:rPr>
        <w:tab/>
      </w:r>
      <w:r w:rsidR="007B4F0B" w:rsidRPr="00EF7FB5">
        <w:rPr>
          <w:rFonts w:ascii="Arial" w:hAnsi="Arial" w:cs="Arial"/>
          <w:noProof/>
          <w:sz w:val="18"/>
          <w:szCs w:val="18"/>
          <w:lang w:val="id-ID"/>
        </w:rPr>
        <w:br/>
      </w:r>
      <w:r w:rsidR="007B4F0B" w:rsidRPr="00EF7FB5">
        <w:rPr>
          <w:rFonts w:ascii="Arial" w:hAnsi="Arial" w:cs="Arial"/>
          <w:sz w:val="20"/>
          <w:szCs w:val="20"/>
          <w:lang w:val="id-ID"/>
        </w:rPr>
        <w:t xml:space="preserve">          </w:t>
      </w:r>
      <w:r w:rsidR="006D3D3D" w:rsidRPr="00EF7FB5">
        <w:rPr>
          <w:rFonts w:ascii="Arial" w:hAnsi="Arial" w:cs="Arial"/>
          <w:sz w:val="20"/>
          <w:szCs w:val="20"/>
          <w:lang w:val="id-ID"/>
        </w:rPr>
        <w:t xml:space="preserve">Berdasarkan latar belakang yang telah dipaparkan sebelumnya diatas, maka tujuan penelitian ini adalah </w:t>
      </w:r>
      <w:r w:rsidR="00252B94" w:rsidRPr="00EF7FB5">
        <w:rPr>
          <w:rFonts w:ascii="Arial" w:hAnsi="Arial" w:cs="Arial"/>
          <w:sz w:val="20"/>
          <w:szCs w:val="20"/>
          <w:lang w:val="id-ID"/>
        </w:rPr>
        <w:t>untuk meng</w:t>
      </w:r>
      <w:r w:rsidR="00C147FE">
        <w:rPr>
          <w:rFonts w:ascii="Arial" w:hAnsi="Arial" w:cs="Arial"/>
          <w:sz w:val="20"/>
          <w:szCs w:val="20"/>
          <w:lang w:val="id-ID"/>
        </w:rPr>
        <w:t>e</w:t>
      </w:r>
      <w:r w:rsidR="00252B94" w:rsidRPr="00EF7FB5">
        <w:rPr>
          <w:rFonts w:ascii="Arial" w:hAnsi="Arial" w:cs="Arial"/>
          <w:sz w:val="20"/>
          <w:szCs w:val="20"/>
          <w:lang w:val="id-ID"/>
        </w:rPr>
        <w:t xml:space="preserve">tahui ada tidaknya </w:t>
      </w:r>
      <w:r w:rsidR="006D3D3D" w:rsidRPr="00EF7FB5">
        <w:rPr>
          <w:rFonts w:ascii="Arial" w:hAnsi="Arial" w:cs="Arial"/>
          <w:sz w:val="20"/>
          <w:szCs w:val="20"/>
          <w:lang w:val="id-ID"/>
        </w:rPr>
        <w:t>pengaruh</w:t>
      </w:r>
      <w:r w:rsidR="00C147FE">
        <w:rPr>
          <w:rFonts w:ascii="Arial" w:hAnsi="Arial" w:cs="Arial"/>
          <w:sz w:val="20"/>
          <w:szCs w:val="20"/>
          <w:lang w:val="id-ID"/>
        </w:rPr>
        <w:t xml:space="preserve"> </w:t>
      </w:r>
      <w:r w:rsidR="00CC2125" w:rsidRPr="00CC2125">
        <w:rPr>
          <w:rFonts w:ascii="Arial" w:hAnsi="Arial" w:cs="Arial"/>
          <w:i/>
          <w:sz w:val="20"/>
          <w:szCs w:val="20"/>
          <w:lang w:val="id-ID"/>
        </w:rPr>
        <w:t>leisure boredom</w:t>
      </w:r>
      <w:r w:rsidR="006D3D3D" w:rsidRPr="00EF7FB5">
        <w:rPr>
          <w:rFonts w:ascii="Arial" w:hAnsi="Arial" w:cs="Arial"/>
          <w:sz w:val="20"/>
          <w:szCs w:val="20"/>
          <w:lang w:val="id-ID"/>
        </w:rPr>
        <w:t xml:space="preserve"> dan kecanduan media sosial terhadap perilaku </w:t>
      </w:r>
      <w:r w:rsidR="00EB0CB0" w:rsidRPr="00EB0CB0">
        <w:rPr>
          <w:rFonts w:ascii="Arial" w:hAnsi="Arial" w:cs="Arial"/>
          <w:i/>
          <w:sz w:val="20"/>
          <w:szCs w:val="20"/>
          <w:lang w:val="id-ID"/>
        </w:rPr>
        <w:t>phubbing</w:t>
      </w:r>
      <w:r w:rsidR="006D3D3D" w:rsidRPr="00EF7FB5">
        <w:rPr>
          <w:rFonts w:ascii="Arial" w:hAnsi="Arial" w:cs="Arial"/>
          <w:sz w:val="20"/>
          <w:szCs w:val="20"/>
          <w:lang w:val="id-ID"/>
        </w:rPr>
        <w:t xml:space="preserve"> pada gen Z di </w:t>
      </w:r>
      <w:r w:rsidR="002C671F" w:rsidRPr="00EF7FB5">
        <w:rPr>
          <w:rFonts w:ascii="Arial" w:hAnsi="Arial" w:cs="Arial"/>
          <w:sz w:val="20"/>
          <w:szCs w:val="20"/>
          <w:lang w:val="id-ID"/>
        </w:rPr>
        <w:t>Karawang</w:t>
      </w:r>
      <w:r w:rsidR="00252B94" w:rsidRPr="00EF7FB5">
        <w:rPr>
          <w:rFonts w:ascii="Arial" w:hAnsi="Arial" w:cs="Arial"/>
          <w:sz w:val="20"/>
          <w:szCs w:val="20"/>
          <w:lang w:val="id-ID"/>
        </w:rPr>
        <w:t xml:space="preserve"> baik secara simultan ataupun parsial. Sehingga hipotesis pada penelitian ini bisa dijabarkan sebagai berikut:</w:t>
      </w:r>
      <w:r w:rsidR="00C147FE">
        <w:rPr>
          <w:rFonts w:ascii="Arial" w:hAnsi="Arial" w:cs="Arial"/>
          <w:sz w:val="20"/>
          <w:szCs w:val="20"/>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223"/>
      </w:tblGrid>
      <w:tr w:rsidR="00DE5F28" w:rsidRPr="001F3881" w14:paraId="09902920" w14:textId="77777777" w:rsidTr="00A328B6">
        <w:tc>
          <w:tcPr>
            <w:tcW w:w="704" w:type="dxa"/>
          </w:tcPr>
          <w:p w14:paraId="4854A5C0" w14:textId="4AA7A071" w:rsidR="00DE5F28" w:rsidRPr="00EF7FB5" w:rsidRDefault="00A328B6" w:rsidP="00DE5F28">
            <w:pPr>
              <w:spacing w:after="100" w:afterAutospacing="1"/>
              <w:jc w:val="both"/>
              <w:rPr>
                <w:rFonts w:ascii="Arial" w:hAnsi="Arial" w:cs="Arial"/>
                <w:noProof/>
                <w:sz w:val="20"/>
                <w:szCs w:val="20"/>
                <w:lang w:val="id-ID"/>
              </w:rPr>
            </w:pPr>
            <w:r w:rsidRPr="00EF7FB5">
              <w:rPr>
                <w:rFonts w:ascii="Arial" w:hAnsi="Arial" w:cs="Arial"/>
                <w:noProof/>
                <w:sz w:val="20"/>
                <w:szCs w:val="20"/>
                <w:lang w:val="id-ID"/>
              </w:rPr>
              <w:t>H1 :</w:t>
            </w:r>
          </w:p>
        </w:tc>
        <w:tc>
          <w:tcPr>
            <w:tcW w:w="7223" w:type="dxa"/>
          </w:tcPr>
          <w:p w14:paraId="72678CC4" w14:textId="227150D2" w:rsidR="00DE5F28" w:rsidRPr="00EF7FB5" w:rsidRDefault="00A328B6" w:rsidP="00DE5F28">
            <w:pPr>
              <w:spacing w:after="100" w:afterAutospacing="1"/>
              <w:jc w:val="both"/>
              <w:rPr>
                <w:rFonts w:ascii="Arial" w:hAnsi="Arial" w:cs="Arial"/>
                <w:noProof/>
                <w:sz w:val="20"/>
                <w:szCs w:val="20"/>
                <w:lang w:val="id-ID"/>
              </w:rPr>
            </w:pPr>
            <w:r w:rsidRPr="00EF7FB5">
              <w:rPr>
                <w:rFonts w:ascii="Arial" w:hAnsi="Arial" w:cs="Arial"/>
                <w:sz w:val="20"/>
                <w:szCs w:val="20"/>
                <w:lang w:val="id-ID"/>
              </w:rPr>
              <w:t xml:space="preserve">Terdapat pengaruh </w:t>
            </w:r>
            <w:r w:rsidR="00CC2125" w:rsidRPr="00CC2125">
              <w:rPr>
                <w:rFonts w:ascii="Arial" w:hAnsi="Arial" w:cs="Arial"/>
                <w:i/>
                <w:iCs/>
                <w:sz w:val="20"/>
                <w:szCs w:val="20"/>
                <w:lang w:val="id-ID"/>
              </w:rPr>
              <w:t>leisure boredom</w:t>
            </w:r>
            <w:r w:rsidRPr="00EF7FB5">
              <w:rPr>
                <w:rFonts w:ascii="Arial" w:hAnsi="Arial" w:cs="Arial"/>
                <w:sz w:val="20"/>
                <w:szCs w:val="20"/>
                <w:lang w:val="id-ID"/>
              </w:rPr>
              <w:t xml:space="preserve"> dan kecanduan media sosial terhadap perilaku </w:t>
            </w:r>
            <w:r w:rsidR="00EB0CB0" w:rsidRPr="00EB0CB0">
              <w:rPr>
                <w:rFonts w:ascii="Arial" w:hAnsi="Arial" w:cs="Arial"/>
                <w:i/>
                <w:iCs/>
                <w:sz w:val="20"/>
                <w:szCs w:val="20"/>
                <w:lang w:val="id-ID"/>
              </w:rPr>
              <w:t>phubbing</w:t>
            </w:r>
            <w:r w:rsidRPr="00EF7FB5">
              <w:rPr>
                <w:rFonts w:ascii="Arial" w:hAnsi="Arial" w:cs="Arial"/>
                <w:sz w:val="20"/>
                <w:szCs w:val="20"/>
                <w:lang w:val="id-ID"/>
              </w:rPr>
              <w:t xml:space="preserve"> pada gen Z di </w:t>
            </w:r>
            <w:r w:rsidR="002C671F" w:rsidRPr="00EF7FB5">
              <w:rPr>
                <w:rFonts w:ascii="Arial" w:hAnsi="Arial" w:cs="Arial"/>
                <w:sz w:val="20"/>
                <w:szCs w:val="20"/>
                <w:lang w:val="id-ID"/>
              </w:rPr>
              <w:t>Karawang</w:t>
            </w:r>
          </w:p>
        </w:tc>
      </w:tr>
      <w:tr w:rsidR="00DE5F28" w:rsidRPr="00EF7FB5" w14:paraId="54A99D32" w14:textId="77777777" w:rsidTr="00A328B6">
        <w:tc>
          <w:tcPr>
            <w:tcW w:w="704" w:type="dxa"/>
          </w:tcPr>
          <w:p w14:paraId="7A867615" w14:textId="32D01384" w:rsidR="00A328B6" w:rsidRPr="00EF7FB5" w:rsidRDefault="00A328B6" w:rsidP="00DE5F28">
            <w:pPr>
              <w:spacing w:after="100" w:afterAutospacing="1"/>
              <w:jc w:val="both"/>
              <w:rPr>
                <w:rFonts w:ascii="Arial" w:hAnsi="Arial" w:cs="Arial"/>
                <w:noProof/>
                <w:sz w:val="20"/>
                <w:szCs w:val="20"/>
                <w:lang w:val="id-ID"/>
              </w:rPr>
            </w:pPr>
            <w:r w:rsidRPr="00EF7FB5">
              <w:rPr>
                <w:rFonts w:ascii="Arial" w:hAnsi="Arial" w:cs="Arial"/>
                <w:noProof/>
                <w:sz w:val="20"/>
                <w:szCs w:val="20"/>
                <w:lang w:val="id-ID"/>
              </w:rPr>
              <w:lastRenderedPageBreak/>
              <w:t>H2 :</w:t>
            </w:r>
          </w:p>
        </w:tc>
        <w:tc>
          <w:tcPr>
            <w:tcW w:w="7223" w:type="dxa"/>
          </w:tcPr>
          <w:p w14:paraId="136CEC15" w14:textId="6D68AB4F" w:rsidR="00DE5F28" w:rsidRPr="00EF7FB5" w:rsidRDefault="00A328B6" w:rsidP="00DE5F28">
            <w:pPr>
              <w:spacing w:after="100" w:afterAutospacing="1"/>
              <w:jc w:val="both"/>
              <w:rPr>
                <w:rFonts w:ascii="Arial" w:hAnsi="Arial" w:cs="Arial"/>
                <w:noProof/>
                <w:sz w:val="20"/>
                <w:szCs w:val="20"/>
                <w:lang w:val="id-ID"/>
              </w:rPr>
            </w:pPr>
            <w:r w:rsidRPr="00EF7FB5">
              <w:rPr>
                <w:rFonts w:ascii="Arial" w:hAnsi="Arial" w:cs="Arial"/>
                <w:sz w:val="20"/>
                <w:szCs w:val="20"/>
                <w:lang w:val="id-ID"/>
              </w:rPr>
              <w:t xml:space="preserve">Terdapat pengaruh </w:t>
            </w:r>
            <w:r w:rsidR="00CC2125" w:rsidRPr="00CC2125">
              <w:rPr>
                <w:rFonts w:ascii="Arial" w:hAnsi="Arial" w:cs="Arial"/>
                <w:i/>
                <w:iCs/>
                <w:sz w:val="20"/>
                <w:szCs w:val="20"/>
                <w:lang w:val="id-ID"/>
              </w:rPr>
              <w:t>leisure boredom</w:t>
            </w:r>
            <w:r w:rsidRPr="00EF7FB5">
              <w:rPr>
                <w:rFonts w:ascii="Arial" w:hAnsi="Arial" w:cs="Arial"/>
                <w:sz w:val="20"/>
                <w:szCs w:val="20"/>
                <w:lang w:val="id-ID"/>
              </w:rPr>
              <w:t xml:space="preserve"> terhadap perilaku </w:t>
            </w:r>
            <w:r w:rsidR="00EB0CB0" w:rsidRPr="00EB0CB0">
              <w:rPr>
                <w:rFonts w:ascii="Arial" w:hAnsi="Arial" w:cs="Arial"/>
                <w:i/>
                <w:iCs/>
                <w:sz w:val="20"/>
                <w:szCs w:val="20"/>
                <w:lang w:val="id-ID"/>
              </w:rPr>
              <w:t>phubbing</w:t>
            </w:r>
            <w:r w:rsidRPr="00EF7FB5">
              <w:rPr>
                <w:rFonts w:ascii="Arial" w:hAnsi="Arial" w:cs="Arial"/>
                <w:sz w:val="20"/>
                <w:szCs w:val="20"/>
                <w:lang w:val="id-ID"/>
              </w:rPr>
              <w:t xml:space="preserve"> pada gen Z di </w:t>
            </w:r>
            <w:r w:rsidR="002C671F" w:rsidRPr="00EF7FB5">
              <w:rPr>
                <w:rFonts w:ascii="Arial" w:hAnsi="Arial" w:cs="Arial"/>
                <w:sz w:val="20"/>
                <w:szCs w:val="20"/>
                <w:lang w:val="id-ID"/>
              </w:rPr>
              <w:t>Karawang</w:t>
            </w:r>
            <w:r w:rsidRPr="00EF7FB5">
              <w:rPr>
                <w:rFonts w:ascii="Arial" w:hAnsi="Arial" w:cs="Arial"/>
                <w:sz w:val="20"/>
                <w:szCs w:val="20"/>
                <w:lang w:val="id-ID"/>
              </w:rPr>
              <w:t>.</w:t>
            </w:r>
          </w:p>
        </w:tc>
      </w:tr>
      <w:tr w:rsidR="00DE5F28" w:rsidRPr="001F3881" w14:paraId="076D1308" w14:textId="77777777" w:rsidTr="00A328B6">
        <w:tc>
          <w:tcPr>
            <w:tcW w:w="704" w:type="dxa"/>
          </w:tcPr>
          <w:p w14:paraId="0A007084" w14:textId="7FA76615" w:rsidR="00DE5F28" w:rsidRPr="00EF7FB5" w:rsidRDefault="00A328B6" w:rsidP="00DE5F28">
            <w:pPr>
              <w:spacing w:after="100" w:afterAutospacing="1"/>
              <w:jc w:val="both"/>
              <w:rPr>
                <w:rFonts w:ascii="Arial" w:hAnsi="Arial" w:cs="Arial"/>
                <w:noProof/>
                <w:sz w:val="20"/>
                <w:szCs w:val="20"/>
                <w:lang w:val="id-ID"/>
              </w:rPr>
            </w:pPr>
            <w:r w:rsidRPr="00EF7FB5">
              <w:rPr>
                <w:rFonts w:ascii="Arial" w:hAnsi="Arial" w:cs="Arial"/>
                <w:noProof/>
                <w:sz w:val="20"/>
                <w:szCs w:val="20"/>
                <w:lang w:val="id-ID"/>
              </w:rPr>
              <w:t>H3 :</w:t>
            </w:r>
          </w:p>
        </w:tc>
        <w:tc>
          <w:tcPr>
            <w:tcW w:w="7223" w:type="dxa"/>
          </w:tcPr>
          <w:p w14:paraId="4DE93A44" w14:textId="4C5F674E" w:rsidR="00DE5F28" w:rsidRPr="00EF7FB5" w:rsidRDefault="00A328B6" w:rsidP="00DE5F28">
            <w:pPr>
              <w:spacing w:after="100" w:afterAutospacing="1"/>
              <w:jc w:val="both"/>
              <w:rPr>
                <w:rFonts w:ascii="Arial" w:hAnsi="Arial" w:cs="Arial"/>
                <w:noProof/>
                <w:sz w:val="20"/>
                <w:szCs w:val="20"/>
                <w:lang w:val="id-ID"/>
              </w:rPr>
            </w:pPr>
            <w:r w:rsidRPr="00EF7FB5">
              <w:rPr>
                <w:rFonts w:ascii="Arial" w:hAnsi="Arial" w:cs="Arial"/>
                <w:sz w:val="20"/>
                <w:szCs w:val="20"/>
                <w:lang w:val="id-ID"/>
              </w:rPr>
              <w:t xml:space="preserve">Terdapat pengaruh kecanduan media sosial terhadap perilaku </w:t>
            </w:r>
            <w:r w:rsidR="00EB0CB0" w:rsidRPr="00EB0CB0">
              <w:rPr>
                <w:rFonts w:ascii="Arial" w:hAnsi="Arial" w:cs="Arial"/>
                <w:i/>
                <w:sz w:val="20"/>
                <w:szCs w:val="20"/>
                <w:lang w:val="id-ID"/>
              </w:rPr>
              <w:t>phubbing</w:t>
            </w:r>
            <w:r w:rsidRPr="00EF7FB5">
              <w:rPr>
                <w:rFonts w:ascii="Arial" w:hAnsi="Arial" w:cs="Arial"/>
                <w:sz w:val="20"/>
                <w:szCs w:val="20"/>
                <w:lang w:val="id-ID"/>
              </w:rPr>
              <w:t xml:space="preserve"> pada gen Z di </w:t>
            </w:r>
            <w:r w:rsidR="002C671F" w:rsidRPr="00EF7FB5">
              <w:rPr>
                <w:rFonts w:ascii="Arial" w:hAnsi="Arial" w:cs="Arial"/>
                <w:sz w:val="20"/>
                <w:szCs w:val="20"/>
                <w:lang w:val="id-ID"/>
              </w:rPr>
              <w:t>Karawang</w:t>
            </w:r>
            <w:r w:rsidRPr="00EF7FB5">
              <w:rPr>
                <w:rFonts w:ascii="Arial" w:hAnsi="Arial" w:cs="Arial"/>
                <w:sz w:val="20"/>
                <w:szCs w:val="20"/>
                <w:lang w:val="id-ID"/>
              </w:rPr>
              <w:t xml:space="preserve">.  </w:t>
            </w:r>
          </w:p>
        </w:tc>
      </w:tr>
    </w:tbl>
    <w:p w14:paraId="61287228" w14:textId="77777777" w:rsidR="00095575" w:rsidRPr="00EF7FB5" w:rsidRDefault="00095575">
      <w:pPr>
        <w:spacing w:after="0"/>
        <w:jc w:val="both"/>
        <w:rPr>
          <w:rFonts w:ascii="Arial" w:eastAsia="Arial" w:hAnsi="Arial" w:cs="Arial"/>
          <w:b/>
          <w:sz w:val="20"/>
          <w:szCs w:val="20"/>
          <w:lang w:val="id-ID"/>
        </w:rPr>
      </w:pPr>
    </w:p>
    <w:p w14:paraId="75BFA5BB" w14:textId="7D73DE6A" w:rsidR="00CC2DB6" w:rsidRPr="00EF7FB5" w:rsidRDefault="00BC1E6D">
      <w:pPr>
        <w:spacing w:after="0"/>
        <w:jc w:val="both"/>
        <w:rPr>
          <w:rFonts w:ascii="Arial" w:eastAsia="Arial" w:hAnsi="Arial" w:cs="Arial"/>
          <w:color w:val="000000"/>
          <w:sz w:val="20"/>
          <w:szCs w:val="20"/>
          <w:lang w:val="id-ID"/>
        </w:rPr>
      </w:pPr>
      <w:r w:rsidRPr="00EF7FB5">
        <w:rPr>
          <w:rFonts w:ascii="Arial" w:eastAsia="Arial" w:hAnsi="Arial" w:cs="Arial"/>
          <w:b/>
          <w:sz w:val="20"/>
          <w:szCs w:val="20"/>
          <w:lang w:val="id-ID"/>
        </w:rPr>
        <w:t>METODE</w:t>
      </w:r>
    </w:p>
    <w:p w14:paraId="5445F855" w14:textId="5D4AFF8D" w:rsidR="00CC2DB6" w:rsidRPr="00EF7FB5" w:rsidRDefault="00000000" w:rsidP="00FC6BD4">
      <w:pPr>
        <w:pStyle w:val="Heading3"/>
        <w:rPr>
          <w:lang w:val="id-ID"/>
        </w:rPr>
      </w:pPr>
      <w:r w:rsidRPr="00EF7FB5">
        <w:rPr>
          <w:lang w:val="id-ID"/>
        </w:rPr>
        <w:t>Desi</w:t>
      </w:r>
      <w:r w:rsidR="0097558B">
        <w:rPr>
          <w:lang w:val="id-ID"/>
        </w:rPr>
        <w:t>an</w:t>
      </w:r>
    </w:p>
    <w:p w14:paraId="77688DD8" w14:textId="64E2369D" w:rsidR="00E959D4" w:rsidRPr="00EF7FB5" w:rsidRDefault="00FC6BD4" w:rsidP="00FC6BD4">
      <w:pPr>
        <w:spacing w:after="0"/>
        <w:ind w:firstLine="720"/>
        <w:jc w:val="both"/>
        <w:rPr>
          <w:rFonts w:ascii="Arial" w:eastAsia="Arial" w:hAnsi="Arial" w:cs="Arial"/>
          <w:color w:val="000000"/>
          <w:sz w:val="20"/>
          <w:szCs w:val="20"/>
          <w:lang w:val="id-ID"/>
        </w:rPr>
      </w:pPr>
      <w:r w:rsidRPr="00EF7FB5">
        <w:rPr>
          <w:rFonts w:ascii="Arial" w:hAnsi="Arial" w:cs="Arial"/>
          <w:sz w:val="20"/>
          <w:szCs w:val="20"/>
          <w:lang w:val="id-ID"/>
        </w:rPr>
        <w:t xml:space="preserve">Penelitian ini menggunakan pendekatan kuantitatif dengan desain penelitian kausal. Azwar (2017) menyatakan bahwa penelitian kausal bertujuan untuk melihat adanya hubungan sebab-akibat antara variabel independen sebagai faktor yang memengaruhi dan variabel dependen sebagai faktor yang dipengaruhi. Dalam penelitian ini, terdapat tiga variabel, yaitu </w:t>
      </w:r>
      <w:r w:rsidR="00CC2125" w:rsidRPr="00CC2125">
        <w:rPr>
          <w:rFonts w:ascii="Arial" w:hAnsi="Arial" w:cs="Arial"/>
          <w:i/>
          <w:sz w:val="20"/>
          <w:szCs w:val="20"/>
          <w:lang w:val="id-ID"/>
        </w:rPr>
        <w:t>leisure boredom</w:t>
      </w:r>
      <w:r w:rsidRPr="00EF7FB5">
        <w:rPr>
          <w:rFonts w:ascii="Arial" w:hAnsi="Arial" w:cs="Arial"/>
          <w:sz w:val="20"/>
          <w:szCs w:val="20"/>
          <w:lang w:val="id-ID"/>
        </w:rPr>
        <w:t xml:space="preserve"> (X1), kecanduan media sosial (X2), dan perilaku </w:t>
      </w:r>
      <w:r w:rsidR="00EB0CB0" w:rsidRPr="00EB0CB0">
        <w:rPr>
          <w:rFonts w:ascii="Arial" w:hAnsi="Arial" w:cs="Arial"/>
          <w:i/>
          <w:sz w:val="20"/>
          <w:szCs w:val="20"/>
          <w:lang w:val="id-ID"/>
        </w:rPr>
        <w:t>phubbing</w:t>
      </w:r>
      <w:r w:rsidRPr="00EF7FB5">
        <w:rPr>
          <w:rFonts w:ascii="Arial" w:hAnsi="Arial" w:cs="Arial"/>
          <w:sz w:val="20"/>
          <w:szCs w:val="20"/>
          <w:lang w:val="id-ID"/>
        </w:rPr>
        <w:t xml:space="preserve"> (Y).</w:t>
      </w:r>
    </w:p>
    <w:p w14:paraId="150D0A68" w14:textId="77777777" w:rsidR="00FC6BD4" w:rsidRPr="00EF7FB5" w:rsidRDefault="00FC6BD4">
      <w:pPr>
        <w:pStyle w:val="Heading3"/>
        <w:rPr>
          <w:lang w:val="id-ID"/>
        </w:rPr>
      </w:pPr>
    </w:p>
    <w:p w14:paraId="1D82D46C" w14:textId="312C8C3F" w:rsidR="00CC2DB6" w:rsidRPr="00EF7FB5" w:rsidRDefault="00000000">
      <w:pPr>
        <w:pStyle w:val="Heading3"/>
        <w:rPr>
          <w:lang w:val="id-ID"/>
        </w:rPr>
      </w:pPr>
      <w:r w:rsidRPr="00EF7FB5">
        <w:rPr>
          <w:lang w:val="id-ID"/>
        </w:rPr>
        <w:t>Parti</w:t>
      </w:r>
      <w:r w:rsidR="00E959D4" w:rsidRPr="00EF7FB5">
        <w:rPr>
          <w:lang w:val="id-ID"/>
        </w:rPr>
        <w:t>sipan</w:t>
      </w:r>
    </w:p>
    <w:p w14:paraId="4768885F" w14:textId="26452EFB" w:rsidR="00E959D4" w:rsidRPr="000C288F" w:rsidRDefault="004863A9" w:rsidP="004863A9">
      <w:pPr>
        <w:spacing w:after="0"/>
        <w:ind w:firstLine="720"/>
        <w:jc w:val="both"/>
        <w:rPr>
          <w:rFonts w:ascii="Arial" w:eastAsia="Arial" w:hAnsi="Arial" w:cs="Arial"/>
          <w:bCs/>
          <w:sz w:val="20"/>
          <w:szCs w:val="20"/>
          <w:lang w:val="id-ID"/>
        </w:rPr>
      </w:pPr>
      <w:r w:rsidRPr="000C288F">
        <w:rPr>
          <w:rFonts w:ascii="Arial" w:eastAsia="Arial" w:hAnsi="Arial" w:cs="Arial"/>
          <w:bCs/>
          <w:sz w:val="20"/>
          <w:szCs w:val="20"/>
          <w:lang w:val="id-ID"/>
        </w:rPr>
        <w:t>Populasi dalam penelitian ini adalah individu dari Gen Z yang berdomisili di Kabupaten Karawang, dengan kriteria yakni lahir antara tahun 1997 hingga 2012, aktif menggunakan media sosial, serta memiliki durasi penggunaan smartphone lebih dari 4 jam per hari. Penentuan jumlah sampel dalam penelitian ini didasarkan pada rumus Isaac dan Michael</w:t>
      </w:r>
      <w:r w:rsidR="00BD6690" w:rsidRPr="000C288F">
        <w:rPr>
          <w:rFonts w:ascii="Arial" w:eastAsia="Arial" w:hAnsi="Arial" w:cs="Arial"/>
          <w:bCs/>
          <w:sz w:val="20"/>
          <w:szCs w:val="20"/>
          <w:lang w:val="id-ID"/>
        </w:rPr>
        <w:t xml:space="preserve">, </w:t>
      </w:r>
      <w:r w:rsidRPr="000C288F">
        <w:rPr>
          <w:rFonts w:ascii="Arial" w:eastAsia="Arial" w:hAnsi="Arial" w:cs="Arial"/>
          <w:bCs/>
          <w:sz w:val="20"/>
          <w:szCs w:val="20"/>
          <w:lang w:val="id-ID"/>
        </w:rPr>
        <w:t xml:space="preserve">dengan jumlah populasi Gen Z di Karawang diperkirakan mencapai sekitar 599.370 jiwa yang kemudian dibulatkan menjadi 600.000 jiwa. Dengan menggunakan taraf kesalahan 5%, maka jumlah sampel yang diperoleh adalah sebanyak 348 responden. Teknik pengambilan sampel dilakukan dengan metode </w:t>
      </w:r>
      <w:r w:rsidRPr="000C288F">
        <w:rPr>
          <w:rFonts w:ascii="Arial" w:eastAsia="Arial" w:hAnsi="Arial" w:cs="Arial"/>
          <w:bCs/>
          <w:i/>
          <w:iCs/>
          <w:sz w:val="20"/>
          <w:szCs w:val="20"/>
          <w:lang w:val="id-ID"/>
        </w:rPr>
        <w:t>non-probability sampling</w:t>
      </w:r>
      <w:r w:rsidRPr="000C288F">
        <w:rPr>
          <w:rFonts w:ascii="Arial" w:eastAsia="Arial" w:hAnsi="Arial" w:cs="Arial"/>
          <w:bCs/>
          <w:sz w:val="20"/>
          <w:szCs w:val="20"/>
          <w:lang w:val="id-ID"/>
        </w:rPr>
        <w:t xml:space="preserve">, yang berarti tidak semua anggota populasi memiliki kesempatan yang sama untuk terpilih. Adapun teknik yang digunakan adalah </w:t>
      </w:r>
      <w:r w:rsidRPr="000C288F">
        <w:rPr>
          <w:rFonts w:ascii="Arial" w:eastAsia="Arial" w:hAnsi="Arial" w:cs="Arial"/>
          <w:bCs/>
          <w:i/>
          <w:iCs/>
          <w:sz w:val="20"/>
          <w:szCs w:val="20"/>
          <w:lang w:val="id-ID"/>
        </w:rPr>
        <w:t>convenience sampling</w:t>
      </w:r>
      <w:r w:rsidRPr="000C288F">
        <w:rPr>
          <w:rFonts w:ascii="Arial" w:eastAsia="Arial" w:hAnsi="Arial" w:cs="Arial"/>
          <w:bCs/>
          <w:sz w:val="20"/>
          <w:szCs w:val="20"/>
          <w:lang w:val="id-ID"/>
        </w:rPr>
        <w:t>, yaitu pemilihan responden berdasarkan kemudahan akses dan kesesuaian dengan kriteria yang telah ditentukan, serta relevan dengan tujuan penelitian (Sugiyono, 2016).</w:t>
      </w:r>
    </w:p>
    <w:p w14:paraId="458CEC3E" w14:textId="77777777" w:rsidR="00FC6BD4" w:rsidRPr="00EF7FB5" w:rsidRDefault="00FC6BD4" w:rsidP="004863A9">
      <w:pPr>
        <w:spacing w:after="0"/>
        <w:rPr>
          <w:rFonts w:ascii="Arial" w:eastAsia="Arial" w:hAnsi="Arial" w:cs="Arial"/>
          <w:b/>
          <w:sz w:val="20"/>
          <w:szCs w:val="20"/>
          <w:lang w:val="id-ID"/>
        </w:rPr>
      </w:pPr>
    </w:p>
    <w:p w14:paraId="0255E00C" w14:textId="3054F021" w:rsidR="00CC2DB6" w:rsidRPr="00EF7FB5" w:rsidRDefault="00000000">
      <w:pPr>
        <w:spacing w:after="0"/>
        <w:rPr>
          <w:rFonts w:ascii="Arial" w:eastAsia="Arial" w:hAnsi="Arial" w:cs="Arial"/>
          <w:b/>
          <w:sz w:val="20"/>
          <w:szCs w:val="20"/>
          <w:lang w:val="id-ID"/>
        </w:rPr>
      </w:pPr>
      <w:r w:rsidRPr="00EF7FB5">
        <w:rPr>
          <w:rFonts w:ascii="Arial" w:eastAsia="Arial" w:hAnsi="Arial" w:cs="Arial"/>
          <w:b/>
          <w:sz w:val="20"/>
          <w:szCs w:val="20"/>
          <w:lang w:val="id-ID"/>
        </w:rPr>
        <w:t>Instrumen</w:t>
      </w:r>
      <w:r w:rsidR="00AA69A9" w:rsidRPr="00EF7FB5">
        <w:rPr>
          <w:rFonts w:ascii="Arial" w:eastAsia="Arial" w:hAnsi="Arial" w:cs="Arial"/>
          <w:b/>
          <w:sz w:val="20"/>
          <w:szCs w:val="20"/>
          <w:lang w:val="id-ID"/>
        </w:rPr>
        <w:t xml:space="preserve"> Penelitian </w:t>
      </w:r>
    </w:p>
    <w:p w14:paraId="3E219BBA" w14:textId="261402BF" w:rsidR="00634C15" w:rsidRPr="00EF7FB5" w:rsidRDefault="00634C15" w:rsidP="00A65CC8">
      <w:pPr>
        <w:pStyle w:val="Heading3"/>
        <w:ind w:firstLine="720"/>
        <w:rPr>
          <w:b w:val="0"/>
          <w:szCs w:val="20"/>
          <w:lang w:val="id-ID"/>
        </w:rPr>
      </w:pPr>
      <w:r w:rsidRPr="00EF7FB5">
        <w:rPr>
          <w:b w:val="0"/>
          <w:szCs w:val="20"/>
          <w:lang w:val="id-ID"/>
        </w:rPr>
        <w:t xml:space="preserve">Instrumen dalam penelitian ini berbentuk skala psikologi yang terdiri dari sejumlah pernyataan serta pertanyaan, yang diisi secara langsung oleh responden guna mengukur tingkat </w:t>
      </w:r>
      <w:r w:rsidR="00CC2125" w:rsidRPr="00CC2125">
        <w:rPr>
          <w:b w:val="0"/>
          <w:i/>
          <w:szCs w:val="20"/>
          <w:lang w:val="id-ID"/>
        </w:rPr>
        <w:t>leisure boredom</w:t>
      </w:r>
      <w:r w:rsidRPr="00EF7FB5">
        <w:rPr>
          <w:b w:val="0"/>
          <w:szCs w:val="20"/>
          <w:lang w:val="id-ID"/>
        </w:rPr>
        <w:t xml:space="preserve">, kecanduan media sosial, dan perilaku </w:t>
      </w:r>
      <w:r w:rsidR="00EB0CB0" w:rsidRPr="00EB0CB0">
        <w:rPr>
          <w:b w:val="0"/>
          <w:i/>
          <w:szCs w:val="20"/>
          <w:lang w:val="id-ID"/>
        </w:rPr>
        <w:t>phubbing</w:t>
      </w:r>
      <w:r w:rsidRPr="00EF7FB5">
        <w:rPr>
          <w:b w:val="0"/>
          <w:szCs w:val="20"/>
          <w:lang w:val="id-ID"/>
        </w:rPr>
        <w:t>.</w:t>
      </w:r>
      <w:r w:rsidRPr="00EF7FB5">
        <w:rPr>
          <w:rFonts w:ascii="Calibri" w:hAnsi="Calibri" w:cs="Calibri"/>
          <w:b w:val="0"/>
          <w:color w:val="auto"/>
          <w:sz w:val="22"/>
          <w:lang w:val="id-ID"/>
        </w:rPr>
        <w:t xml:space="preserve"> </w:t>
      </w:r>
      <w:r w:rsidRPr="00EF7FB5">
        <w:rPr>
          <w:b w:val="0"/>
          <w:szCs w:val="20"/>
          <w:lang w:val="id-ID"/>
        </w:rPr>
        <w:t xml:space="preserve">Untuk mengukur perilaku </w:t>
      </w:r>
      <w:r w:rsidR="00EB0CB0" w:rsidRPr="00EB0CB0">
        <w:rPr>
          <w:b w:val="0"/>
          <w:i/>
          <w:szCs w:val="20"/>
          <w:lang w:val="id-ID"/>
        </w:rPr>
        <w:t>phubbing</w:t>
      </w:r>
      <w:r w:rsidRPr="00EF7FB5">
        <w:rPr>
          <w:b w:val="0"/>
          <w:szCs w:val="20"/>
          <w:lang w:val="id-ID"/>
        </w:rPr>
        <w:t xml:space="preserve">, mengadopsi alat ukur yang sudah diadaptasi ke Bahasa Indonesia oleh Isrofin (2020) yaitu </w:t>
      </w:r>
      <w:r w:rsidRPr="00131668">
        <w:rPr>
          <w:b w:val="0"/>
          <w:i/>
          <w:iCs/>
          <w:szCs w:val="20"/>
          <w:lang w:val="id-ID"/>
        </w:rPr>
        <w:t>Generic Scale of</w:t>
      </w:r>
      <w:r w:rsidRPr="00EF7FB5">
        <w:rPr>
          <w:b w:val="0"/>
          <w:szCs w:val="20"/>
          <w:lang w:val="id-ID"/>
        </w:rPr>
        <w:t xml:space="preserve"> </w:t>
      </w:r>
      <w:r w:rsidR="00EB0CB0" w:rsidRPr="00EB0CB0">
        <w:rPr>
          <w:b w:val="0"/>
          <w:i/>
          <w:szCs w:val="20"/>
          <w:lang w:val="id-ID"/>
        </w:rPr>
        <w:t>Phubbing</w:t>
      </w:r>
      <w:r w:rsidRPr="00EF7FB5">
        <w:rPr>
          <w:b w:val="0"/>
          <w:szCs w:val="20"/>
          <w:lang w:val="id-ID"/>
        </w:rPr>
        <w:t xml:space="preserve"> (GSP), yang mencakup empat indikator yaitu: </w:t>
      </w:r>
      <w:r w:rsidRPr="00EF7FB5">
        <w:rPr>
          <w:b w:val="0"/>
          <w:i/>
          <w:iCs/>
          <w:szCs w:val="20"/>
          <w:lang w:val="id-ID"/>
        </w:rPr>
        <w:t>nomophobia</w:t>
      </w:r>
      <w:r w:rsidRPr="00EF7FB5">
        <w:rPr>
          <w:b w:val="0"/>
          <w:szCs w:val="20"/>
          <w:lang w:val="id-ID"/>
        </w:rPr>
        <w:t xml:space="preserve">, konflik interpersonal, isolasi </w:t>
      </w:r>
      <w:r w:rsidR="00967201">
        <w:rPr>
          <w:b w:val="0"/>
          <w:szCs w:val="20"/>
          <w:lang w:val="id-ID"/>
        </w:rPr>
        <w:t>diri</w:t>
      </w:r>
      <w:r w:rsidRPr="00EF7FB5">
        <w:rPr>
          <w:b w:val="0"/>
          <w:szCs w:val="20"/>
          <w:lang w:val="id-ID"/>
        </w:rPr>
        <w:t xml:space="preserve">, dan kesadaran terhadap masalah. Skala ini memiliki 15 butir pernyataan yang bersifat </w:t>
      </w:r>
      <w:r w:rsidR="002C671F" w:rsidRPr="00EF7FB5">
        <w:rPr>
          <w:b w:val="0"/>
          <w:i/>
          <w:szCs w:val="20"/>
          <w:lang w:val="id-ID"/>
        </w:rPr>
        <w:t>favorable</w:t>
      </w:r>
      <w:r w:rsidRPr="00EF7FB5">
        <w:rPr>
          <w:b w:val="0"/>
          <w:szCs w:val="20"/>
          <w:lang w:val="id-ID"/>
        </w:rPr>
        <w:t xml:space="preserve">, dengan rentang validitas antara 0,50 hingga 0,84, serta reliabilitas yang ditunjukkan oleh nilai </w:t>
      </w:r>
      <w:r w:rsidR="004B0E87">
        <w:rPr>
          <w:b w:val="0"/>
          <w:i/>
          <w:iCs/>
          <w:szCs w:val="20"/>
          <w:lang w:val="id-ID"/>
        </w:rPr>
        <w:t>c</w:t>
      </w:r>
      <w:r w:rsidRPr="004B0E87">
        <w:rPr>
          <w:b w:val="0"/>
          <w:i/>
          <w:iCs/>
          <w:szCs w:val="20"/>
          <w:lang w:val="id-ID"/>
        </w:rPr>
        <w:t>ronbach’s alpha</w:t>
      </w:r>
      <w:r w:rsidRPr="00EF7FB5">
        <w:rPr>
          <w:b w:val="0"/>
          <w:szCs w:val="20"/>
          <w:lang w:val="id-ID"/>
        </w:rPr>
        <w:t xml:space="preserve"> sebesar 0,</w:t>
      </w:r>
      <w:r w:rsidR="009257EB">
        <w:rPr>
          <w:b w:val="0"/>
          <w:szCs w:val="20"/>
          <w:lang w:val="id-ID"/>
        </w:rPr>
        <w:t>76</w:t>
      </w:r>
      <w:r w:rsidRPr="00EF7FB5">
        <w:rPr>
          <w:b w:val="0"/>
          <w:szCs w:val="20"/>
          <w:lang w:val="id-ID"/>
        </w:rPr>
        <w:t>. Respon peserta dinilai menggunakan skala Likert dengan lima pilihan: sangat sesuai (SS), sesuai (S), cukup sesuai (CS), tidak sesuai (TS), dan sangat tidak sesuai (STS).</w:t>
      </w:r>
    </w:p>
    <w:p w14:paraId="1B7BE8E6" w14:textId="402A500C" w:rsidR="00634C15" w:rsidRPr="00EF7FB5" w:rsidRDefault="00634C15" w:rsidP="00A65CC8">
      <w:pPr>
        <w:pStyle w:val="Heading3"/>
        <w:ind w:firstLine="720"/>
        <w:rPr>
          <w:b w:val="0"/>
          <w:szCs w:val="20"/>
          <w:lang w:val="id-ID"/>
        </w:rPr>
      </w:pPr>
      <w:r w:rsidRPr="00EF7FB5">
        <w:rPr>
          <w:b w:val="0"/>
          <w:szCs w:val="20"/>
          <w:lang w:val="id-ID"/>
        </w:rPr>
        <w:t xml:space="preserve">Pengukuran </w:t>
      </w:r>
      <w:r w:rsidR="00CC2125" w:rsidRPr="00CC2125">
        <w:rPr>
          <w:b w:val="0"/>
          <w:i/>
          <w:szCs w:val="20"/>
          <w:lang w:val="id-ID"/>
        </w:rPr>
        <w:t>leisure boredom</w:t>
      </w:r>
      <w:r w:rsidRPr="00EF7FB5">
        <w:rPr>
          <w:b w:val="0"/>
          <w:szCs w:val="20"/>
          <w:lang w:val="id-ID"/>
        </w:rPr>
        <w:t xml:space="preserve"> dilakukan dengan mengadaptasi </w:t>
      </w:r>
      <w:r w:rsidR="00CC2125" w:rsidRPr="00CC2125">
        <w:rPr>
          <w:b w:val="0"/>
          <w:i/>
          <w:szCs w:val="20"/>
          <w:lang w:val="id-ID"/>
        </w:rPr>
        <w:t>Leisure boredom</w:t>
      </w:r>
      <w:r w:rsidRPr="00EF7FB5">
        <w:rPr>
          <w:b w:val="0"/>
          <w:szCs w:val="20"/>
          <w:lang w:val="id-ID"/>
        </w:rPr>
        <w:t xml:space="preserve"> Scale (LBS) dari Iso-Ahola dan Weissinger (1990), yang merupakan skala unidimensional berisi 16 item, terdiri dari 8 pernyataan </w:t>
      </w:r>
      <w:r w:rsidR="002C671F" w:rsidRPr="00EF7FB5">
        <w:rPr>
          <w:b w:val="0"/>
          <w:i/>
          <w:szCs w:val="20"/>
          <w:lang w:val="id-ID"/>
        </w:rPr>
        <w:t>favorable</w:t>
      </w:r>
      <w:r w:rsidRPr="00EF7FB5">
        <w:rPr>
          <w:b w:val="0"/>
          <w:szCs w:val="20"/>
          <w:lang w:val="id-ID"/>
        </w:rPr>
        <w:t xml:space="preserve">  dan 8 </w:t>
      </w:r>
      <w:r w:rsidR="002C671F" w:rsidRPr="00EF7FB5">
        <w:rPr>
          <w:b w:val="0"/>
          <w:i/>
          <w:szCs w:val="20"/>
          <w:lang w:val="id-ID"/>
        </w:rPr>
        <w:t>unfavorabel</w:t>
      </w:r>
      <w:r w:rsidRPr="00EF7FB5">
        <w:rPr>
          <w:b w:val="0"/>
          <w:szCs w:val="20"/>
          <w:lang w:val="id-ID"/>
        </w:rPr>
        <w:t xml:space="preserve">. Validitas item berkisar antara 0,30 hingga 0,75, dan reliabilitasnya ditunjukkan dengan </w:t>
      </w:r>
      <w:r w:rsidR="002C671F" w:rsidRPr="00EF7FB5">
        <w:rPr>
          <w:b w:val="0"/>
          <w:i/>
          <w:iCs/>
          <w:szCs w:val="20"/>
          <w:lang w:val="id-ID"/>
        </w:rPr>
        <w:t>c</w:t>
      </w:r>
      <w:r w:rsidRPr="00EF7FB5">
        <w:rPr>
          <w:b w:val="0"/>
          <w:i/>
          <w:iCs/>
          <w:szCs w:val="20"/>
          <w:lang w:val="id-ID"/>
        </w:rPr>
        <w:t>ronbach’s alpha</w:t>
      </w:r>
      <w:r w:rsidRPr="00EF7FB5">
        <w:rPr>
          <w:b w:val="0"/>
          <w:szCs w:val="20"/>
          <w:lang w:val="id-ID"/>
        </w:rPr>
        <w:t xml:space="preserve"> sebesar 0,863. Skala ini juga menggunakan model Likert lima poin, yaitu: sangat tidak setuju (STS), tidak setuju (TS), netral (N), setuju (S), dan sangat setuju (SS).</w:t>
      </w:r>
    </w:p>
    <w:p w14:paraId="7EA88BB1" w14:textId="63F28338" w:rsidR="00095575" w:rsidRPr="00EF7FB5" w:rsidRDefault="00634C15" w:rsidP="00EF7FB5">
      <w:pPr>
        <w:pStyle w:val="Heading3"/>
        <w:ind w:firstLine="720"/>
        <w:rPr>
          <w:lang w:val="id-ID"/>
        </w:rPr>
      </w:pPr>
      <w:r w:rsidRPr="00EF7FB5">
        <w:rPr>
          <w:b w:val="0"/>
          <w:szCs w:val="20"/>
          <w:lang w:val="id-ID"/>
        </w:rPr>
        <w:t xml:space="preserve">Sementara itu, untuk mengukur kecanduan media sosial, penelitian ini </w:t>
      </w:r>
      <w:r w:rsidRPr="00EF7FB5">
        <w:rPr>
          <w:b w:val="0"/>
          <w:bCs/>
          <w:szCs w:val="20"/>
          <w:lang w:val="id-ID"/>
        </w:rPr>
        <w:t xml:space="preserve">mengadopsi alat ukur </w:t>
      </w:r>
      <w:r w:rsidRPr="00EF7FB5">
        <w:rPr>
          <w:b w:val="0"/>
          <w:bCs/>
          <w:i/>
          <w:iCs/>
          <w:szCs w:val="20"/>
          <w:lang w:val="id-ID"/>
        </w:rPr>
        <w:t>Social Media Disorder</w:t>
      </w:r>
      <w:r w:rsidRPr="00EF7FB5">
        <w:rPr>
          <w:b w:val="0"/>
          <w:bCs/>
          <w:szCs w:val="20"/>
          <w:lang w:val="id-ID"/>
        </w:rPr>
        <w:t xml:space="preserve"> (SMD) scale</w:t>
      </w:r>
      <w:r w:rsidRPr="00EF7FB5">
        <w:rPr>
          <w:b w:val="0"/>
          <w:szCs w:val="20"/>
          <w:lang w:val="id-ID"/>
        </w:rPr>
        <w:t xml:space="preserve"> yang dikembangkan oleh Eijnden </w:t>
      </w:r>
      <w:r w:rsidRPr="00EF7FB5">
        <w:rPr>
          <w:b w:val="0"/>
          <w:szCs w:val="20"/>
          <w:lang w:val="id-ID"/>
        </w:rPr>
        <w:lastRenderedPageBreak/>
        <w:t xml:space="preserve">dkk., (2016). Instrumen ini terdiri </w:t>
      </w:r>
      <w:r w:rsidR="009257EB">
        <w:rPr>
          <w:b w:val="0"/>
          <w:szCs w:val="20"/>
          <w:lang w:val="id-ID"/>
        </w:rPr>
        <w:t>dari</w:t>
      </w:r>
      <w:r w:rsidRPr="00EF7FB5">
        <w:rPr>
          <w:b w:val="0"/>
          <w:szCs w:val="20"/>
          <w:lang w:val="id-ID"/>
        </w:rPr>
        <w:t xml:space="preserve"> sembilan aspek yaitu: </w:t>
      </w:r>
      <w:r w:rsidRPr="00EF7FB5">
        <w:rPr>
          <w:b w:val="0"/>
          <w:i/>
          <w:iCs/>
          <w:szCs w:val="20"/>
          <w:lang w:val="id-ID"/>
        </w:rPr>
        <w:t xml:space="preserve">preoccupation, tolerance, withdrawal, persistence, displacement, problems, deception, escape, </w:t>
      </w:r>
      <w:r w:rsidRPr="00EF7FB5">
        <w:rPr>
          <w:b w:val="0"/>
          <w:szCs w:val="20"/>
          <w:lang w:val="id-ID"/>
        </w:rPr>
        <w:t>dan</w:t>
      </w:r>
      <w:r w:rsidRPr="00EF7FB5">
        <w:rPr>
          <w:b w:val="0"/>
          <w:i/>
          <w:iCs/>
          <w:szCs w:val="20"/>
          <w:lang w:val="id-ID"/>
        </w:rPr>
        <w:t xml:space="preserve"> conflict.</w:t>
      </w:r>
      <w:r w:rsidRPr="00EF7FB5">
        <w:rPr>
          <w:b w:val="0"/>
          <w:szCs w:val="20"/>
          <w:lang w:val="id-ID"/>
        </w:rPr>
        <w:t xml:space="preserve"> Skala ini terdiri dari 27 aitem yang seluruhnya bersifat </w:t>
      </w:r>
      <w:r w:rsidR="002C671F" w:rsidRPr="00EF7FB5">
        <w:rPr>
          <w:b w:val="0"/>
          <w:i/>
          <w:szCs w:val="20"/>
          <w:lang w:val="id-ID"/>
        </w:rPr>
        <w:t>favorable</w:t>
      </w:r>
      <w:r w:rsidRPr="00EF7FB5">
        <w:rPr>
          <w:b w:val="0"/>
          <w:szCs w:val="20"/>
          <w:lang w:val="id-ID"/>
        </w:rPr>
        <w:t xml:space="preserve">, dengan rentang validitas antara 0,66 hingga 0,96 serta nilai reliabilitas sebesar 0,82 berdasarkan uji </w:t>
      </w:r>
      <w:r w:rsidR="002C671F" w:rsidRPr="00EF7FB5">
        <w:rPr>
          <w:b w:val="0"/>
          <w:i/>
          <w:iCs/>
          <w:szCs w:val="20"/>
          <w:lang w:val="id-ID"/>
        </w:rPr>
        <w:t>c</w:t>
      </w:r>
      <w:r w:rsidRPr="00EF7FB5">
        <w:rPr>
          <w:b w:val="0"/>
          <w:i/>
          <w:iCs/>
          <w:szCs w:val="20"/>
          <w:lang w:val="id-ID"/>
        </w:rPr>
        <w:t>ronbach’s alpha</w:t>
      </w:r>
      <w:r w:rsidRPr="00EF7FB5">
        <w:rPr>
          <w:b w:val="0"/>
          <w:szCs w:val="20"/>
          <w:lang w:val="id-ID"/>
        </w:rPr>
        <w:t>. Penilaian dilakukan menggunakan skala dikotom</w:t>
      </w:r>
      <w:r w:rsidR="00C1368E" w:rsidRPr="00EF7FB5">
        <w:rPr>
          <w:b w:val="0"/>
          <w:szCs w:val="20"/>
          <w:lang w:val="id-ID"/>
        </w:rPr>
        <w:t>o</w:t>
      </w:r>
      <w:r w:rsidRPr="00EF7FB5">
        <w:rPr>
          <w:b w:val="0"/>
          <w:szCs w:val="20"/>
          <w:lang w:val="id-ID"/>
        </w:rPr>
        <w:t>s dengan dua pilihan respon, yaitu "ya" dan "tidak".</w:t>
      </w:r>
      <w:r w:rsidRPr="00EF7FB5">
        <w:rPr>
          <w:b w:val="0"/>
          <w:szCs w:val="20"/>
          <w:lang w:val="id-ID"/>
        </w:rPr>
        <w:tab/>
      </w:r>
    </w:p>
    <w:p w14:paraId="6E17433A" w14:textId="77777777" w:rsidR="00095575" w:rsidRPr="00EF7FB5" w:rsidRDefault="00095575">
      <w:pPr>
        <w:pStyle w:val="Heading3"/>
        <w:rPr>
          <w:lang w:val="id-ID"/>
        </w:rPr>
      </w:pPr>
    </w:p>
    <w:p w14:paraId="78DF8D2B" w14:textId="23041145" w:rsidR="00CC2DB6" w:rsidRPr="00EF7FB5" w:rsidRDefault="00AA69A9">
      <w:pPr>
        <w:pStyle w:val="Heading3"/>
        <w:rPr>
          <w:lang w:val="id-ID"/>
        </w:rPr>
      </w:pPr>
      <w:r w:rsidRPr="00EF7FB5">
        <w:rPr>
          <w:lang w:val="id-ID"/>
        </w:rPr>
        <w:t>Analisis Data</w:t>
      </w:r>
    </w:p>
    <w:p w14:paraId="7AB6FF29" w14:textId="1FD7A3AF" w:rsidR="005B016C" w:rsidRPr="00EF7FB5" w:rsidRDefault="00BC1385" w:rsidP="002C671F">
      <w:pPr>
        <w:pStyle w:val="NoSpacing"/>
        <w:ind w:firstLine="720"/>
        <w:jc w:val="both"/>
        <w:rPr>
          <w:rFonts w:ascii="Arial" w:hAnsi="Arial" w:cs="Arial"/>
          <w:bCs/>
          <w:sz w:val="20"/>
          <w:szCs w:val="20"/>
        </w:rPr>
      </w:pPr>
      <w:r w:rsidRPr="000C288F">
        <w:rPr>
          <w:rFonts w:ascii="Arial" w:hAnsi="Arial" w:cs="Arial"/>
          <w:bCs/>
          <w:sz w:val="20"/>
          <w:szCs w:val="20"/>
        </w:rPr>
        <w:t xml:space="preserve">Sebelum melakukan pengujian hipotesis, peneliti melakukan pengujian asumsi, yang terdiri dari uji normalitas dan uji linearitas. Analisis regresi berganda, yang terdiri dari uji parsial (uji t) dan uji simultan (uji F), digunakan untuk menguji hipotesis. Uji kategorisasi dan uji koefisien determinasi adalah dua metode analisis data lainnya yang digunakan. </w:t>
      </w:r>
      <w:r w:rsidRPr="000C288F">
        <w:rPr>
          <w:rFonts w:ascii="Arial" w:hAnsi="Arial" w:cs="Arial"/>
          <w:bCs/>
          <w:sz w:val="20"/>
          <w:szCs w:val="20"/>
          <w:lang w:val="nl-BE"/>
        </w:rPr>
        <w:t>Software SPSS versi 24 kemudian digunakan untuk menganalisis data yang dikumpulkan.</w:t>
      </w:r>
    </w:p>
    <w:p w14:paraId="39FB8B6A" w14:textId="23A02648" w:rsidR="00D86E6E" w:rsidRPr="00EF7FB5" w:rsidRDefault="00161623" w:rsidP="00252B94">
      <w:pPr>
        <w:spacing w:after="0"/>
        <w:rPr>
          <w:rFonts w:ascii="Arial" w:eastAsia="Arial" w:hAnsi="Arial" w:cs="Arial"/>
          <w:b/>
          <w:sz w:val="20"/>
          <w:szCs w:val="20"/>
          <w:lang w:val="id-ID"/>
        </w:rPr>
      </w:pPr>
      <w:r w:rsidRPr="00EF7FB5">
        <w:rPr>
          <w:rFonts w:ascii="Arial" w:eastAsia="Arial" w:hAnsi="Arial" w:cs="Arial"/>
          <w:b/>
          <w:sz w:val="20"/>
          <w:szCs w:val="20"/>
          <w:lang w:val="id-ID"/>
        </w:rPr>
        <w:t>HASIL DAN PEMBAHASAN</w:t>
      </w:r>
    </w:p>
    <w:p w14:paraId="31EDC134" w14:textId="426E2A19" w:rsidR="001B0AF9" w:rsidRPr="00EF7FB5" w:rsidRDefault="001B0AF9" w:rsidP="001F3881">
      <w:pPr>
        <w:pStyle w:val="Heading5"/>
        <w:spacing w:before="0"/>
        <w:jc w:val="center"/>
        <w:rPr>
          <w:rFonts w:ascii="Arial" w:hAnsi="Arial" w:cs="Arial"/>
          <w:b w:val="0"/>
          <w:bCs/>
          <w:sz w:val="20"/>
          <w:szCs w:val="20"/>
          <w:lang w:val="id-ID"/>
        </w:rPr>
      </w:pPr>
      <w:r w:rsidRPr="00EF7FB5">
        <w:rPr>
          <w:rFonts w:ascii="Arial" w:hAnsi="Arial" w:cs="Arial"/>
          <w:b w:val="0"/>
          <w:bCs/>
          <w:sz w:val="20"/>
          <w:szCs w:val="20"/>
          <w:lang w:val="id-ID"/>
        </w:rPr>
        <w:t>Tabel 1. Data Demografi Responden</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1329"/>
        <w:gridCol w:w="661"/>
        <w:gridCol w:w="1228"/>
      </w:tblGrid>
      <w:tr w:rsidR="001B0AF9" w:rsidRPr="00EF7FB5" w14:paraId="2DF2B4DC" w14:textId="77777777" w:rsidTr="001F3881">
        <w:trPr>
          <w:trHeight w:val="20"/>
          <w:jc w:val="center"/>
        </w:trPr>
        <w:tc>
          <w:tcPr>
            <w:tcW w:w="0" w:type="auto"/>
            <w:vAlign w:val="center"/>
          </w:tcPr>
          <w:p w14:paraId="5765481C" w14:textId="78AE939B"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Kriteria</w:t>
            </w:r>
          </w:p>
        </w:tc>
        <w:tc>
          <w:tcPr>
            <w:tcW w:w="0" w:type="auto"/>
            <w:vAlign w:val="center"/>
          </w:tcPr>
          <w:p w14:paraId="638C3ECC" w14:textId="5C61A8DA"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Keterangan</w:t>
            </w:r>
          </w:p>
        </w:tc>
        <w:tc>
          <w:tcPr>
            <w:tcW w:w="0" w:type="auto"/>
            <w:vAlign w:val="center"/>
          </w:tcPr>
          <w:p w14:paraId="16521624" w14:textId="6FBBAD04"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Total</w:t>
            </w:r>
          </w:p>
        </w:tc>
        <w:tc>
          <w:tcPr>
            <w:tcW w:w="0" w:type="auto"/>
            <w:vAlign w:val="center"/>
          </w:tcPr>
          <w:p w14:paraId="66282A7C" w14:textId="0DE958CF"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Persentase</w:t>
            </w:r>
          </w:p>
        </w:tc>
      </w:tr>
      <w:tr w:rsidR="001B0AF9" w:rsidRPr="00EF7FB5" w14:paraId="7B664532" w14:textId="77777777" w:rsidTr="001F3881">
        <w:trPr>
          <w:trHeight w:val="20"/>
          <w:jc w:val="center"/>
        </w:trPr>
        <w:tc>
          <w:tcPr>
            <w:tcW w:w="0" w:type="auto"/>
            <w:vAlign w:val="center"/>
          </w:tcPr>
          <w:p w14:paraId="53111F48" w14:textId="2997A3AA"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Jenis kelamin</w:t>
            </w:r>
          </w:p>
        </w:tc>
        <w:tc>
          <w:tcPr>
            <w:tcW w:w="0" w:type="auto"/>
            <w:vAlign w:val="center"/>
          </w:tcPr>
          <w:p w14:paraId="52E9F24F" w14:textId="396E7CE3"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Perempuan</w:t>
            </w:r>
          </w:p>
        </w:tc>
        <w:tc>
          <w:tcPr>
            <w:tcW w:w="0" w:type="auto"/>
            <w:vAlign w:val="center"/>
          </w:tcPr>
          <w:p w14:paraId="7401A2C7" w14:textId="46EF5C05"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262</w:t>
            </w:r>
          </w:p>
        </w:tc>
        <w:tc>
          <w:tcPr>
            <w:tcW w:w="0" w:type="auto"/>
            <w:vAlign w:val="center"/>
          </w:tcPr>
          <w:p w14:paraId="7DCEA393" w14:textId="738270E2"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69%</w:t>
            </w:r>
          </w:p>
        </w:tc>
      </w:tr>
      <w:tr w:rsidR="001B0AF9" w:rsidRPr="00EF7FB5" w14:paraId="066BE5D8" w14:textId="77777777" w:rsidTr="001F3881">
        <w:trPr>
          <w:trHeight w:val="20"/>
          <w:jc w:val="center"/>
        </w:trPr>
        <w:tc>
          <w:tcPr>
            <w:tcW w:w="0" w:type="auto"/>
            <w:vAlign w:val="center"/>
          </w:tcPr>
          <w:p w14:paraId="1D7986AD" w14:textId="77777777" w:rsidR="001B0AF9" w:rsidRPr="00EF7FB5" w:rsidRDefault="001B0AF9" w:rsidP="001F3881">
            <w:pPr>
              <w:spacing w:after="0" w:line="240" w:lineRule="auto"/>
              <w:jc w:val="center"/>
              <w:rPr>
                <w:rFonts w:ascii="Arial" w:hAnsi="Arial" w:cs="Arial"/>
                <w:sz w:val="20"/>
                <w:szCs w:val="20"/>
                <w:lang w:val="id-ID"/>
              </w:rPr>
            </w:pPr>
          </w:p>
        </w:tc>
        <w:tc>
          <w:tcPr>
            <w:tcW w:w="0" w:type="auto"/>
            <w:vAlign w:val="center"/>
          </w:tcPr>
          <w:p w14:paraId="5A3069E5" w14:textId="41744C35"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Laki-laki</w:t>
            </w:r>
          </w:p>
        </w:tc>
        <w:tc>
          <w:tcPr>
            <w:tcW w:w="0" w:type="auto"/>
            <w:vAlign w:val="center"/>
          </w:tcPr>
          <w:p w14:paraId="0E5B683C" w14:textId="58656530"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115</w:t>
            </w:r>
          </w:p>
        </w:tc>
        <w:tc>
          <w:tcPr>
            <w:tcW w:w="0" w:type="auto"/>
            <w:vAlign w:val="center"/>
          </w:tcPr>
          <w:p w14:paraId="63BA8ACE" w14:textId="4A1AB08F"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31%</w:t>
            </w:r>
          </w:p>
        </w:tc>
      </w:tr>
      <w:tr w:rsidR="001B0AF9" w:rsidRPr="00EF7FB5" w14:paraId="4D7D0E9E" w14:textId="77777777" w:rsidTr="001F3881">
        <w:trPr>
          <w:trHeight w:val="20"/>
          <w:jc w:val="center"/>
        </w:trPr>
        <w:tc>
          <w:tcPr>
            <w:tcW w:w="0" w:type="auto"/>
            <w:vAlign w:val="center"/>
          </w:tcPr>
          <w:p w14:paraId="0F9B2A4F" w14:textId="2BF9903F"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Tahun kelahiran</w:t>
            </w:r>
          </w:p>
        </w:tc>
        <w:tc>
          <w:tcPr>
            <w:tcW w:w="0" w:type="auto"/>
            <w:vAlign w:val="center"/>
          </w:tcPr>
          <w:p w14:paraId="4EB2BFA9" w14:textId="7A405A23"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1997 – 2004</w:t>
            </w:r>
          </w:p>
        </w:tc>
        <w:tc>
          <w:tcPr>
            <w:tcW w:w="0" w:type="auto"/>
            <w:vAlign w:val="center"/>
          </w:tcPr>
          <w:p w14:paraId="3A6FA19E" w14:textId="3D2A45FD"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252</w:t>
            </w:r>
          </w:p>
        </w:tc>
        <w:tc>
          <w:tcPr>
            <w:tcW w:w="0" w:type="auto"/>
            <w:vAlign w:val="center"/>
          </w:tcPr>
          <w:p w14:paraId="67980177" w14:textId="4B5CFB0C"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67%</w:t>
            </w:r>
          </w:p>
        </w:tc>
      </w:tr>
      <w:tr w:rsidR="001B0AF9" w:rsidRPr="00EF7FB5" w14:paraId="52D3FC3A" w14:textId="77777777" w:rsidTr="001F3881">
        <w:trPr>
          <w:trHeight w:val="20"/>
          <w:jc w:val="center"/>
        </w:trPr>
        <w:tc>
          <w:tcPr>
            <w:tcW w:w="0" w:type="auto"/>
            <w:vAlign w:val="center"/>
          </w:tcPr>
          <w:p w14:paraId="51A69BD0" w14:textId="77777777" w:rsidR="001B0AF9" w:rsidRPr="00EF7FB5" w:rsidRDefault="001B0AF9" w:rsidP="001F3881">
            <w:pPr>
              <w:spacing w:after="0" w:line="240" w:lineRule="auto"/>
              <w:jc w:val="center"/>
              <w:rPr>
                <w:rFonts w:ascii="Arial" w:hAnsi="Arial" w:cs="Arial"/>
                <w:sz w:val="20"/>
                <w:szCs w:val="20"/>
                <w:lang w:val="id-ID"/>
              </w:rPr>
            </w:pPr>
          </w:p>
        </w:tc>
        <w:tc>
          <w:tcPr>
            <w:tcW w:w="0" w:type="auto"/>
            <w:vAlign w:val="center"/>
          </w:tcPr>
          <w:p w14:paraId="7FB46149" w14:textId="5EB9D8EB"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2005 – 2012</w:t>
            </w:r>
          </w:p>
        </w:tc>
        <w:tc>
          <w:tcPr>
            <w:tcW w:w="0" w:type="auto"/>
            <w:vAlign w:val="center"/>
          </w:tcPr>
          <w:p w14:paraId="46052ED9" w14:textId="27A49B19"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125</w:t>
            </w:r>
          </w:p>
        </w:tc>
        <w:tc>
          <w:tcPr>
            <w:tcW w:w="0" w:type="auto"/>
            <w:vAlign w:val="center"/>
          </w:tcPr>
          <w:p w14:paraId="4FE30217" w14:textId="383B2EF9" w:rsidR="001B0AF9" w:rsidRPr="00EF7FB5" w:rsidRDefault="001B0AF9" w:rsidP="001F3881">
            <w:pPr>
              <w:spacing w:after="0" w:line="240" w:lineRule="auto"/>
              <w:jc w:val="center"/>
              <w:rPr>
                <w:rFonts w:ascii="Arial" w:hAnsi="Arial" w:cs="Arial"/>
                <w:sz w:val="20"/>
                <w:szCs w:val="20"/>
                <w:lang w:val="id-ID"/>
              </w:rPr>
            </w:pPr>
            <w:r w:rsidRPr="00EF7FB5">
              <w:rPr>
                <w:rFonts w:ascii="Arial" w:hAnsi="Arial" w:cs="Arial"/>
                <w:sz w:val="20"/>
                <w:szCs w:val="20"/>
                <w:lang w:val="id-ID"/>
              </w:rPr>
              <w:t>33%</w:t>
            </w:r>
          </w:p>
        </w:tc>
      </w:tr>
    </w:tbl>
    <w:p w14:paraId="34083A5A" w14:textId="77777777" w:rsidR="00535D8A" w:rsidRPr="00EF7FB5" w:rsidRDefault="00535D8A" w:rsidP="001F3881">
      <w:pPr>
        <w:spacing w:after="0"/>
        <w:ind w:firstLine="720"/>
        <w:jc w:val="center"/>
        <w:rPr>
          <w:rFonts w:ascii="Arial" w:hAnsi="Arial" w:cs="Arial"/>
          <w:sz w:val="20"/>
          <w:szCs w:val="20"/>
          <w:lang w:val="id-ID"/>
        </w:rPr>
      </w:pPr>
    </w:p>
    <w:p w14:paraId="64735D5A" w14:textId="54CC5E33" w:rsidR="0057473D" w:rsidRPr="00EF7FB5" w:rsidRDefault="00252B94" w:rsidP="00DC54FA">
      <w:pPr>
        <w:spacing w:after="0"/>
        <w:ind w:firstLine="720"/>
        <w:jc w:val="both"/>
        <w:rPr>
          <w:rFonts w:ascii="Arial" w:hAnsi="Arial" w:cs="Arial"/>
          <w:sz w:val="20"/>
          <w:szCs w:val="20"/>
          <w:lang w:val="id-ID"/>
        </w:rPr>
      </w:pPr>
      <w:r w:rsidRPr="00EF7FB5">
        <w:rPr>
          <w:rFonts w:ascii="Arial" w:hAnsi="Arial" w:cs="Arial"/>
          <w:sz w:val="20"/>
          <w:szCs w:val="20"/>
          <w:lang w:val="id-ID"/>
        </w:rPr>
        <w:t xml:space="preserve">Partisipan dalam penelitian ini adalah 377 gen z dengan rentang kelahiran 1997-2012 yang berdomisili di </w:t>
      </w:r>
      <w:r w:rsidR="002C671F" w:rsidRPr="00EF7FB5">
        <w:rPr>
          <w:rFonts w:ascii="Arial" w:hAnsi="Arial" w:cs="Arial"/>
          <w:sz w:val="20"/>
          <w:szCs w:val="20"/>
          <w:lang w:val="id-ID"/>
        </w:rPr>
        <w:t>Karawang</w:t>
      </w:r>
      <w:r w:rsidRPr="00EF7FB5">
        <w:rPr>
          <w:rFonts w:ascii="Arial" w:hAnsi="Arial" w:cs="Arial"/>
          <w:sz w:val="20"/>
          <w:szCs w:val="20"/>
          <w:lang w:val="id-ID"/>
        </w:rPr>
        <w:t>. Pada penelitian ini terdapat 115 responden laki-laki (31%) dan 262 responden Perempuan (69%) dengan rentang kelahiran 1997-2004 berjumlah 252 responden (67%) dan jumlah kelahiran dengan rentang 2005-2012 berjumlah 125 responden (33%).</w:t>
      </w:r>
      <w:r w:rsidR="00DC54FA" w:rsidRPr="00EF7FB5">
        <w:rPr>
          <w:rFonts w:ascii="Arial" w:hAnsi="Arial" w:cs="Arial"/>
          <w:sz w:val="20"/>
          <w:szCs w:val="20"/>
          <w:lang w:val="id-ID"/>
        </w:rPr>
        <w:t xml:space="preserve"> </w:t>
      </w:r>
    </w:p>
    <w:p w14:paraId="1581BA3C" w14:textId="77777777" w:rsidR="00BC1385" w:rsidRPr="000C288F" w:rsidRDefault="00BC1385" w:rsidP="00BC1385">
      <w:pPr>
        <w:spacing w:after="0"/>
        <w:ind w:firstLine="720"/>
        <w:jc w:val="both"/>
        <w:rPr>
          <w:rFonts w:ascii="Arial" w:hAnsi="Arial" w:cs="Arial"/>
          <w:sz w:val="20"/>
          <w:szCs w:val="20"/>
          <w:lang w:val="id-ID"/>
        </w:rPr>
      </w:pPr>
      <w:r w:rsidRPr="000C288F">
        <w:rPr>
          <w:rFonts w:ascii="Arial" w:hAnsi="Arial" w:cs="Arial"/>
          <w:sz w:val="20"/>
          <w:szCs w:val="20"/>
          <w:lang w:val="id-ID"/>
        </w:rPr>
        <w:t xml:space="preserve">Metode statistik parametrik digunakan dalam studi ini untuk menilai hipotesis. Data dari setiap variabel harus terdistribusi normal (Sugiyono, 2021). Peneliti menggunakan metode </w:t>
      </w:r>
      <w:r w:rsidRPr="000C288F">
        <w:rPr>
          <w:rFonts w:ascii="Arial" w:hAnsi="Arial" w:cs="Arial"/>
          <w:i/>
          <w:iCs/>
          <w:sz w:val="20"/>
          <w:szCs w:val="20"/>
          <w:lang w:val="id-ID"/>
        </w:rPr>
        <w:t>Kolmogorov-Smirnov</w:t>
      </w:r>
      <w:r w:rsidRPr="000C288F">
        <w:rPr>
          <w:rFonts w:ascii="Arial" w:hAnsi="Arial" w:cs="Arial"/>
          <w:sz w:val="20"/>
          <w:szCs w:val="20"/>
          <w:lang w:val="id-ID"/>
        </w:rPr>
        <w:t xml:space="preserve"> untuk melakukan uji normalitas guna mengonfirmasi hal ini. Jika nilai asymp.sig dari sebuah dataset lebih besar dari 0,05 (p &gt; 0,05), dikatakan bahwa data tersebut terdistribusi normal.</w:t>
      </w:r>
    </w:p>
    <w:p w14:paraId="1A547BA1" w14:textId="77777777" w:rsidR="00BC1385" w:rsidRDefault="00BC1385" w:rsidP="00BC1385">
      <w:pPr>
        <w:spacing w:after="0"/>
        <w:jc w:val="both"/>
        <w:rPr>
          <w:rFonts w:ascii="Arial" w:hAnsi="Arial" w:cs="Arial"/>
          <w:sz w:val="20"/>
          <w:szCs w:val="20"/>
          <w:lang w:val="id-ID" w:eastAsia="zh-CN"/>
        </w:rPr>
      </w:pPr>
    </w:p>
    <w:p w14:paraId="76A630E0" w14:textId="2CD24958" w:rsidR="001B0AF9" w:rsidRPr="00EF7FB5" w:rsidRDefault="001B0AF9"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Tabel 2. Uji Normalitas</w:t>
      </w:r>
    </w:p>
    <w:tbl>
      <w:tblPr>
        <w:tblStyle w:val="TableGrid"/>
        <w:tblW w:w="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76"/>
      </w:tblGrid>
      <w:tr w:rsidR="001B0AF9" w:rsidRPr="00EF7FB5" w14:paraId="0BD33B4C" w14:textId="77777777" w:rsidTr="001F3881">
        <w:trPr>
          <w:jc w:val="center"/>
        </w:trPr>
        <w:tc>
          <w:tcPr>
            <w:tcW w:w="4395" w:type="dxa"/>
            <w:gridSpan w:val="2"/>
          </w:tcPr>
          <w:p w14:paraId="60ADEFBE" w14:textId="77777777" w:rsidR="001B0AF9" w:rsidRPr="00EF7FB5" w:rsidRDefault="001B0AF9" w:rsidP="001F3881">
            <w:pPr>
              <w:spacing w:after="0"/>
              <w:jc w:val="center"/>
              <w:rPr>
                <w:rFonts w:ascii="Arial" w:hAnsi="Arial" w:cs="Arial"/>
                <w:i/>
                <w:iCs/>
                <w:sz w:val="20"/>
                <w:szCs w:val="20"/>
                <w:lang w:val="id-ID" w:eastAsia="zh-CN"/>
              </w:rPr>
            </w:pPr>
            <w:r w:rsidRPr="00EF7FB5">
              <w:rPr>
                <w:rFonts w:ascii="Arial" w:hAnsi="Arial" w:cs="Arial"/>
                <w:i/>
                <w:iCs/>
                <w:sz w:val="20"/>
                <w:szCs w:val="20"/>
                <w:lang w:val="id-ID" w:eastAsia="zh-CN"/>
              </w:rPr>
              <w:t>One-Sample Kolmogorov-Smirnov Test</w:t>
            </w:r>
          </w:p>
        </w:tc>
      </w:tr>
      <w:tr w:rsidR="001B0AF9" w:rsidRPr="00EF7FB5" w14:paraId="474A3AE8" w14:textId="77777777" w:rsidTr="001F3881">
        <w:trPr>
          <w:jc w:val="center"/>
        </w:trPr>
        <w:tc>
          <w:tcPr>
            <w:tcW w:w="3119" w:type="dxa"/>
          </w:tcPr>
          <w:p w14:paraId="41967BF8" w14:textId="77777777" w:rsidR="001B0AF9" w:rsidRPr="00EF7FB5" w:rsidRDefault="001B0AF9" w:rsidP="001F3881">
            <w:pPr>
              <w:spacing w:after="0"/>
              <w:jc w:val="center"/>
              <w:rPr>
                <w:rFonts w:ascii="Arial" w:hAnsi="Arial" w:cs="Arial"/>
                <w:i/>
                <w:iCs/>
                <w:sz w:val="20"/>
                <w:szCs w:val="20"/>
                <w:lang w:val="id-ID" w:eastAsia="zh-CN"/>
              </w:rPr>
            </w:pPr>
            <w:r w:rsidRPr="00EF7FB5">
              <w:rPr>
                <w:rFonts w:ascii="Arial" w:hAnsi="Arial" w:cs="Arial"/>
                <w:i/>
                <w:iCs/>
                <w:sz w:val="20"/>
                <w:szCs w:val="20"/>
                <w:lang w:val="id-ID"/>
              </w:rPr>
              <w:t>Asymp. Sig. (2-tailed)</w:t>
            </w:r>
          </w:p>
        </w:tc>
        <w:tc>
          <w:tcPr>
            <w:tcW w:w="1276" w:type="dxa"/>
          </w:tcPr>
          <w:p w14:paraId="451EBD1F" w14:textId="77777777" w:rsidR="001B0AF9" w:rsidRPr="00EF7FB5" w:rsidRDefault="001B0AF9"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.200</w:t>
            </w:r>
          </w:p>
        </w:tc>
      </w:tr>
    </w:tbl>
    <w:p w14:paraId="1B80454D" w14:textId="77777777" w:rsidR="00535D8A" w:rsidRPr="00EF7FB5" w:rsidRDefault="001B0AF9">
      <w:pPr>
        <w:spacing w:after="0"/>
        <w:jc w:val="both"/>
        <w:rPr>
          <w:rFonts w:ascii="Arial" w:hAnsi="Arial" w:cs="Arial"/>
          <w:sz w:val="20"/>
          <w:szCs w:val="20"/>
          <w:lang w:val="id-ID" w:eastAsia="zh-CN"/>
        </w:rPr>
      </w:pPr>
      <w:r w:rsidRPr="00EF7FB5">
        <w:rPr>
          <w:rFonts w:ascii="Arial" w:hAnsi="Arial" w:cs="Arial"/>
          <w:sz w:val="20"/>
          <w:szCs w:val="20"/>
          <w:lang w:val="id-ID" w:eastAsia="zh-CN"/>
        </w:rPr>
        <w:t xml:space="preserve">          </w:t>
      </w:r>
    </w:p>
    <w:p w14:paraId="6C6861BB" w14:textId="7EA3C45B" w:rsidR="00CC2DB6" w:rsidRPr="00EF7FB5" w:rsidRDefault="00BC1385" w:rsidP="00535D8A">
      <w:pPr>
        <w:spacing w:after="0"/>
        <w:ind w:firstLine="720"/>
        <w:jc w:val="both"/>
        <w:rPr>
          <w:rFonts w:ascii="Arial" w:eastAsia="Arial" w:hAnsi="Arial" w:cs="Arial"/>
          <w:sz w:val="20"/>
          <w:szCs w:val="20"/>
          <w:lang w:val="id-ID"/>
        </w:rPr>
      </w:pPr>
      <w:r w:rsidRPr="00BC1385">
        <w:rPr>
          <w:rFonts w:ascii="Arial" w:hAnsi="Arial" w:cs="Arial"/>
          <w:sz w:val="20"/>
          <w:szCs w:val="20"/>
          <w:lang w:eastAsia="zh-CN"/>
        </w:rPr>
        <w:t xml:space="preserve">Nilai </w:t>
      </w:r>
      <w:r w:rsidRPr="009257EB">
        <w:rPr>
          <w:rFonts w:ascii="Arial" w:hAnsi="Arial" w:cs="Arial"/>
          <w:i/>
          <w:iCs/>
          <w:sz w:val="20"/>
          <w:szCs w:val="20"/>
          <w:lang w:eastAsia="zh-CN"/>
        </w:rPr>
        <w:t>Asymp.Sig</w:t>
      </w:r>
      <w:r w:rsidRPr="00BC1385">
        <w:rPr>
          <w:rFonts w:ascii="Arial" w:hAnsi="Arial" w:cs="Arial"/>
          <w:sz w:val="20"/>
          <w:szCs w:val="20"/>
          <w:lang w:eastAsia="zh-CN"/>
        </w:rPr>
        <w:t xml:space="preserve"> adalah 0,200 &gt; 0,05, yang menunjukkan bahwa data terdistribusi normal, menurut hasil uji normalitas dalam Tabel 2. Langkah selanjutnya adalah uji linearitas, yang digunakan untuk menentukan apakah ada hubungan linear antara variabel (Sugiyono, 2018). </w:t>
      </w:r>
      <w:r w:rsidRPr="000C288F">
        <w:rPr>
          <w:rFonts w:ascii="Arial" w:hAnsi="Arial" w:cs="Arial"/>
          <w:sz w:val="20"/>
          <w:szCs w:val="20"/>
          <w:lang w:val="nl-BE" w:eastAsia="zh-CN"/>
        </w:rPr>
        <w:t xml:space="preserve">Ada keterkaitan antara variabel independen dan dependen jika nilai </w:t>
      </w:r>
      <w:r w:rsidRPr="000C288F">
        <w:rPr>
          <w:rFonts w:ascii="Arial" w:hAnsi="Arial" w:cs="Arial"/>
          <w:i/>
          <w:iCs/>
          <w:sz w:val="20"/>
          <w:szCs w:val="20"/>
          <w:lang w:val="nl-BE" w:eastAsia="zh-CN"/>
        </w:rPr>
        <w:t>signifikansi</w:t>
      </w:r>
      <w:r w:rsidRPr="000C288F">
        <w:rPr>
          <w:rFonts w:ascii="Arial" w:hAnsi="Arial" w:cs="Arial"/>
          <w:sz w:val="20"/>
          <w:szCs w:val="20"/>
          <w:lang w:val="nl-BE" w:eastAsia="zh-CN"/>
        </w:rPr>
        <w:t xml:space="preserve"> linearitas kurang dari 0,05</w:t>
      </w:r>
      <w:r w:rsidR="001B0AF9" w:rsidRPr="00EF7FB5">
        <w:rPr>
          <w:rFonts w:ascii="Arial" w:hAnsi="Arial" w:cs="Arial"/>
          <w:sz w:val="20"/>
          <w:szCs w:val="20"/>
          <w:lang w:val="id-ID" w:eastAsia="zh-CN"/>
        </w:rPr>
        <w:t>.</w:t>
      </w:r>
    </w:p>
    <w:p w14:paraId="46D745FF" w14:textId="77777777" w:rsidR="0097558B" w:rsidRPr="00EF7FB5" w:rsidRDefault="0097558B">
      <w:pPr>
        <w:spacing w:after="0"/>
        <w:jc w:val="both"/>
        <w:rPr>
          <w:rFonts w:ascii="Arial" w:eastAsia="Arial" w:hAnsi="Arial" w:cs="Arial"/>
          <w:sz w:val="20"/>
          <w:szCs w:val="20"/>
          <w:lang w:val="id-ID"/>
        </w:rPr>
      </w:pPr>
    </w:p>
    <w:p w14:paraId="30F11F3C" w14:textId="04F92E0B" w:rsidR="00535D8A" w:rsidRPr="00EF7FB5" w:rsidRDefault="00535D8A"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Tabel 3. Uji Linearitas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939"/>
        <w:gridCol w:w="606"/>
        <w:gridCol w:w="2996"/>
      </w:tblGrid>
      <w:tr w:rsidR="00535D8A" w:rsidRPr="00EF7FB5" w14:paraId="482071AB" w14:textId="77777777" w:rsidTr="001F3881">
        <w:trPr>
          <w:jc w:val="center"/>
        </w:trPr>
        <w:tc>
          <w:tcPr>
            <w:tcW w:w="0" w:type="auto"/>
            <w:vAlign w:val="center"/>
          </w:tcPr>
          <w:p w14:paraId="2D48141E"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Variabel</w:t>
            </w:r>
          </w:p>
        </w:tc>
        <w:tc>
          <w:tcPr>
            <w:tcW w:w="0" w:type="auto"/>
            <w:vAlign w:val="center"/>
          </w:tcPr>
          <w:p w14:paraId="41389C23"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F</w:t>
            </w:r>
          </w:p>
        </w:tc>
        <w:tc>
          <w:tcPr>
            <w:tcW w:w="0" w:type="auto"/>
            <w:vAlign w:val="center"/>
          </w:tcPr>
          <w:p w14:paraId="33CAD15E"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Sig</w:t>
            </w:r>
          </w:p>
        </w:tc>
        <w:tc>
          <w:tcPr>
            <w:tcW w:w="0" w:type="auto"/>
            <w:vAlign w:val="center"/>
          </w:tcPr>
          <w:p w14:paraId="06CED726"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Keterangan</w:t>
            </w:r>
          </w:p>
        </w:tc>
      </w:tr>
      <w:tr w:rsidR="00535D8A" w:rsidRPr="00EF7FB5" w14:paraId="54B2A0E7" w14:textId="77777777" w:rsidTr="001F3881">
        <w:trPr>
          <w:jc w:val="center"/>
        </w:trPr>
        <w:tc>
          <w:tcPr>
            <w:tcW w:w="0" w:type="auto"/>
            <w:vAlign w:val="center"/>
          </w:tcPr>
          <w:p w14:paraId="1FB5950D"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rPr>
              <w:t>LBS * GSP</w:t>
            </w:r>
          </w:p>
        </w:tc>
        <w:tc>
          <w:tcPr>
            <w:tcW w:w="0" w:type="auto"/>
            <w:vAlign w:val="center"/>
          </w:tcPr>
          <w:p w14:paraId="1423C4BB"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rPr>
              <w:t>351.595</w:t>
            </w:r>
          </w:p>
        </w:tc>
        <w:tc>
          <w:tcPr>
            <w:tcW w:w="0" w:type="auto"/>
            <w:vAlign w:val="center"/>
          </w:tcPr>
          <w:p w14:paraId="3B3EE578" w14:textId="77777777"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rPr>
              <w:t>.000</w:t>
            </w:r>
          </w:p>
        </w:tc>
        <w:tc>
          <w:tcPr>
            <w:tcW w:w="0" w:type="auto"/>
            <w:vMerge w:val="restart"/>
            <w:vAlign w:val="center"/>
          </w:tcPr>
          <w:p w14:paraId="76F5F486" w14:textId="3584DFD6" w:rsidR="00535D8A" w:rsidRPr="00EF7FB5" w:rsidRDefault="00535D8A"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Terdapat hubungan yang linear</w:t>
            </w:r>
          </w:p>
        </w:tc>
      </w:tr>
      <w:tr w:rsidR="00535D8A" w:rsidRPr="00EF7FB5" w14:paraId="19004B8B" w14:textId="77777777" w:rsidTr="001F3881">
        <w:trPr>
          <w:trHeight w:val="314"/>
          <w:jc w:val="center"/>
        </w:trPr>
        <w:tc>
          <w:tcPr>
            <w:tcW w:w="0" w:type="auto"/>
            <w:vAlign w:val="center"/>
          </w:tcPr>
          <w:p w14:paraId="63D3B13B" w14:textId="77777777" w:rsidR="00535D8A" w:rsidRPr="00EF7FB5" w:rsidRDefault="00535D8A" w:rsidP="000C0340">
            <w:pPr>
              <w:jc w:val="center"/>
              <w:rPr>
                <w:rFonts w:ascii="Arial" w:hAnsi="Arial" w:cs="Arial"/>
                <w:sz w:val="20"/>
                <w:szCs w:val="20"/>
                <w:lang w:val="id-ID" w:eastAsia="zh-CN"/>
              </w:rPr>
            </w:pPr>
            <w:r w:rsidRPr="00EF7FB5">
              <w:rPr>
                <w:rFonts w:ascii="Arial" w:hAnsi="Arial" w:cs="Arial"/>
                <w:sz w:val="20"/>
                <w:szCs w:val="20"/>
                <w:lang w:val="id-ID"/>
              </w:rPr>
              <w:t>SMD * GSP</w:t>
            </w:r>
          </w:p>
        </w:tc>
        <w:tc>
          <w:tcPr>
            <w:tcW w:w="0" w:type="auto"/>
            <w:vAlign w:val="center"/>
          </w:tcPr>
          <w:p w14:paraId="4B43132D" w14:textId="77777777" w:rsidR="00535D8A" w:rsidRPr="00EF7FB5" w:rsidRDefault="00535D8A" w:rsidP="000C0340">
            <w:pPr>
              <w:jc w:val="center"/>
              <w:rPr>
                <w:rFonts w:ascii="Arial" w:hAnsi="Arial" w:cs="Arial"/>
                <w:sz w:val="20"/>
                <w:szCs w:val="20"/>
                <w:lang w:val="id-ID" w:eastAsia="zh-CN"/>
              </w:rPr>
            </w:pPr>
            <w:r w:rsidRPr="00EF7FB5">
              <w:rPr>
                <w:rFonts w:ascii="Arial" w:hAnsi="Arial" w:cs="Arial"/>
                <w:sz w:val="20"/>
                <w:szCs w:val="20"/>
                <w:lang w:val="id-ID"/>
              </w:rPr>
              <w:t>648.707</w:t>
            </w:r>
          </w:p>
        </w:tc>
        <w:tc>
          <w:tcPr>
            <w:tcW w:w="0" w:type="auto"/>
            <w:vAlign w:val="center"/>
          </w:tcPr>
          <w:p w14:paraId="67439104" w14:textId="77777777" w:rsidR="00535D8A" w:rsidRPr="00EF7FB5" w:rsidRDefault="00535D8A" w:rsidP="000C0340">
            <w:pPr>
              <w:jc w:val="center"/>
              <w:rPr>
                <w:rFonts w:ascii="Arial" w:hAnsi="Arial" w:cs="Arial"/>
                <w:sz w:val="20"/>
                <w:szCs w:val="20"/>
                <w:lang w:val="id-ID" w:eastAsia="zh-CN"/>
              </w:rPr>
            </w:pPr>
            <w:r w:rsidRPr="00EF7FB5">
              <w:rPr>
                <w:rFonts w:ascii="Arial" w:hAnsi="Arial" w:cs="Arial"/>
                <w:sz w:val="20"/>
                <w:szCs w:val="20"/>
                <w:lang w:val="id-ID"/>
              </w:rPr>
              <w:t>.000</w:t>
            </w:r>
          </w:p>
        </w:tc>
        <w:tc>
          <w:tcPr>
            <w:tcW w:w="0" w:type="auto"/>
            <w:vMerge/>
            <w:vAlign w:val="center"/>
          </w:tcPr>
          <w:p w14:paraId="261F4755" w14:textId="77777777" w:rsidR="00535D8A" w:rsidRPr="00EF7FB5" w:rsidRDefault="00535D8A" w:rsidP="000C0340">
            <w:pPr>
              <w:jc w:val="center"/>
              <w:rPr>
                <w:rFonts w:ascii="Arial" w:hAnsi="Arial" w:cs="Arial"/>
                <w:sz w:val="20"/>
                <w:szCs w:val="20"/>
                <w:lang w:val="id-ID" w:eastAsia="zh-CN"/>
              </w:rPr>
            </w:pPr>
          </w:p>
        </w:tc>
      </w:tr>
    </w:tbl>
    <w:p w14:paraId="45BE4F33" w14:textId="77777777" w:rsidR="00535D8A" w:rsidRPr="00EF7FB5" w:rsidRDefault="00535D8A">
      <w:pPr>
        <w:spacing w:after="0"/>
        <w:jc w:val="both"/>
        <w:rPr>
          <w:rFonts w:ascii="Arial" w:eastAsia="Arial" w:hAnsi="Arial" w:cs="Arial"/>
          <w:sz w:val="20"/>
          <w:szCs w:val="20"/>
          <w:lang w:val="id-ID"/>
        </w:rPr>
      </w:pPr>
    </w:p>
    <w:p w14:paraId="53B1BFDE" w14:textId="181EA097" w:rsidR="00535D8A" w:rsidRPr="00EF7FB5" w:rsidRDefault="00535D8A" w:rsidP="00F03988">
      <w:pPr>
        <w:spacing w:after="0"/>
        <w:ind w:firstLine="720"/>
        <w:jc w:val="both"/>
        <w:rPr>
          <w:rFonts w:ascii="Arial" w:hAnsi="Arial" w:cs="Arial"/>
          <w:sz w:val="20"/>
          <w:szCs w:val="20"/>
          <w:lang w:val="id-ID" w:eastAsia="zh-CN"/>
        </w:rPr>
      </w:pPr>
      <w:r w:rsidRPr="00EF7FB5">
        <w:rPr>
          <w:rFonts w:ascii="Arial" w:eastAsia="Arial" w:hAnsi="Arial" w:cs="Arial"/>
          <w:sz w:val="20"/>
          <w:szCs w:val="20"/>
          <w:lang w:val="id-ID"/>
        </w:rPr>
        <w:lastRenderedPageBreak/>
        <w:t>Berdasarkan tabel 3 dapa</w:t>
      </w:r>
      <w:r w:rsidR="002A0956" w:rsidRPr="00EF7FB5">
        <w:rPr>
          <w:rFonts w:ascii="Arial" w:eastAsia="Arial" w:hAnsi="Arial" w:cs="Arial"/>
          <w:sz w:val="20"/>
          <w:szCs w:val="20"/>
          <w:lang w:val="id-ID"/>
        </w:rPr>
        <w:t>t</w:t>
      </w:r>
      <w:r w:rsidRPr="00EF7FB5">
        <w:rPr>
          <w:rFonts w:ascii="Arial" w:eastAsia="Arial" w:hAnsi="Arial" w:cs="Arial"/>
          <w:sz w:val="20"/>
          <w:szCs w:val="20"/>
          <w:lang w:val="id-ID"/>
        </w:rPr>
        <w:t xml:space="preserve"> dinyatakan bahwa terdapat hubungan yang linear antara kedua variabel tersebut, terlihat dari </w:t>
      </w:r>
      <w:r w:rsidR="002A0956" w:rsidRPr="00EF7FB5">
        <w:rPr>
          <w:rFonts w:ascii="Arial" w:eastAsia="Arial" w:hAnsi="Arial" w:cs="Arial"/>
          <w:sz w:val="20"/>
          <w:szCs w:val="20"/>
          <w:lang w:val="id-ID"/>
        </w:rPr>
        <w:t xml:space="preserve">signifikasi yang didapatkan yaitu 0.000, </w:t>
      </w:r>
      <w:r w:rsidR="002A0956" w:rsidRPr="00EF7FB5">
        <w:rPr>
          <w:rFonts w:ascii="Arial" w:hAnsi="Arial" w:cs="Arial"/>
          <w:sz w:val="20"/>
          <w:szCs w:val="20"/>
          <w:lang w:val="id-ID" w:eastAsia="zh-CN"/>
        </w:rPr>
        <w:t>Setelah uji asumsi terpenuhi, tahap berikutnya adalah melakukan pengujian hipotesis. Pengujian ini dilakukan dengan menggunakan analisis regresi linier berganda.</w:t>
      </w:r>
    </w:p>
    <w:p w14:paraId="7F262EA7" w14:textId="77777777" w:rsidR="005B016C" w:rsidRPr="00EF7FB5" w:rsidRDefault="005B016C">
      <w:pPr>
        <w:spacing w:after="0"/>
        <w:jc w:val="both"/>
        <w:rPr>
          <w:rFonts w:ascii="Arial" w:hAnsi="Arial" w:cs="Arial"/>
          <w:sz w:val="20"/>
          <w:szCs w:val="20"/>
          <w:lang w:val="id-ID" w:eastAsia="zh-CN"/>
        </w:rPr>
      </w:pPr>
    </w:p>
    <w:p w14:paraId="58AE273F" w14:textId="42C6605F" w:rsidR="008D65FE" w:rsidRPr="00EF7FB5" w:rsidRDefault="008D65FE"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 xml:space="preserve">Tabel </w:t>
      </w:r>
      <w:r w:rsidR="00F03988" w:rsidRPr="00EF7FB5">
        <w:rPr>
          <w:rFonts w:ascii="Arial" w:hAnsi="Arial" w:cs="Arial"/>
          <w:sz w:val="20"/>
          <w:szCs w:val="20"/>
          <w:lang w:val="id-ID" w:eastAsia="zh-CN"/>
        </w:rPr>
        <w:t>4</w:t>
      </w:r>
      <w:r w:rsidRPr="00EF7FB5">
        <w:rPr>
          <w:rFonts w:ascii="Arial" w:hAnsi="Arial" w:cs="Arial"/>
          <w:sz w:val="20"/>
          <w:szCs w:val="20"/>
          <w:lang w:val="id-ID" w:eastAsia="zh-CN"/>
        </w:rPr>
        <w:t>. Uji Simultan (F)</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710"/>
      </w:tblGrid>
      <w:tr w:rsidR="00FA3BDD" w:rsidRPr="00EF7FB5" w14:paraId="0EBBF6B1" w14:textId="77777777" w:rsidTr="001F3881">
        <w:trPr>
          <w:jc w:val="center"/>
        </w:trPr>
        <w:tc>
          <w:tcPr>
            <w:tcW w:w="3963" w:type="dxa"/>
          </w:tcPr>
          <w:p w14:paraId="4BA808BF" w14:textId="458BF27B" w:rsidR="00FA3BDD" w:rsidRPr="00EF7FB5" w:rsidRDefault="00FA3BDD"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Variabel</w:t>
            </w:r>
          </w:p>
        </w:tc>
        <w:tc>
          <w:tcPr>
            <w:tcW w:w="710" w:type="dxa"/>
          </w:tcPr>
          <w:p w14:paraId="08646679" w14:textId="7CA49A19" w:rsidR="00FA3BDD" w:rsidRPr="00EF7FB5" w:rsidRDefault="00FA3BDD"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Sig.</w:t>
            </w:r>
          </w:p>
        </w:tc>
      </w:tr>
      <w:tr w:rsidR="00FA3BDD" w:rsidRPr="00EF7FB5" w14:paraId="61A0E8E1" w14:textId="77777777" w:rsidTr="001F3881">
        <w:trPr>
          <w:jc w:val="center"/>
        </w:trPr>
        <w:tc>
          <w:tcPr>
            <w:tcW w:w="3963" w:type="dxa"/>
          </w:tcPr>
          <w:p w14:paraId="5BF3A9C2" w14:textId="6A22B665" w:rsidR="00FA3BDD" w:rsidRPr="00EF7FB5" w:rsidRDefault="00CC2125" w:rsidP="000C0340">
            <w:pPr>
              <w:spacing w:after="0"/>
              <w:jc w:val="center"/>
              <w:rPr>
                <w:rFonts w:ascii="Arial" w:hAnsi="Arial" w:cs="Arial"/>
                <w:sz w:val="20"/>
                <w:szCs w:val="20"/>
                <w:lang w:val="id-ID" w:eastAsia="zh-CN"/>
              </w:rPr>
            </w:pPr>
            <w:r w:rsidRPr="00CC2125">
              <w:rPr>
                <w:rFonts w:ascii="Arial" w:hAnsi="Arial" w:cs="Arial"/>
                <w:i/>
                <w:sz w:val="20"/>
                <w:szCs w:val="20"/>
                <w:lang w:val="id-ID" w:eastAsia="zh-CN"/>
              </w:rPr>
              <w:t>Leisure boredom</w:t>
            </w:r>
            <w:r w:rsidR="00FA3BDD" w:rsidRPr="00EF7FB5">
              <w:rPr>
                <w:rFonts w:ascii="Arial" w:hAnsi="Arial" w:cs="Arial"/>
                <w:sz w:val="20"/>
                <w:szCs w:val="20"/>
                <w:lang w:val="id-ID" w:eastAsia="zh-CN"/>
              </w:rPr>
              <w:t xml:space="preserve"> dan kecanduan media sosial terhadap perilaku </w:t>
            </w:r>
            <w:r w:rsidR="00EB0CB0" w:rsidRPr="00EB0CB0">
              <w:rPr>
                <w:rFonts w:ascii="Arial" w:hAnsi="Arial" w:cs="Arial"/>
                <w:i/>
                <w:sz w:val="20"/>
                <w:szCs w:val="20"/>
                <w:lang w:val="id-ID" w:eastAsia="zh-CN"/>
              </w:rPr>
              <w:t>phubbing</w:t>
            </w:r>
          </w:p>
        </w:tc>
        <w:tc>
          <w:tcPr>
            <w:tcW w:w="710" w:type="dxa"/>
          </w:tcPr>
          <w:p w14:paraId="2DC45FEE" w14:textId="3F8BA539" w:rsidR="00FA3BDD" w:rsidRPr="00EF7FB5" w:rsidRDefault="00FA3BDD"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.000</w:t>
            </w:r>
          </w:p>
        </w:tc>
      </w:tr>
    </w:tbl>
    <w:p w14:paraId="27FC8402" w14:textId="77777777" w:rsidR="008D65FE" w:rsidRPr="00EF7FB5" w:rsidRDefault="008D65FE">
      <w:pPr>
        <w:spacing w:after="0"/>
        <w:jc w:val="both"/>
        <w:rPr>
          <w:rFonts w:ascii="Arial" w:hAnsi="Arial" w:cs="Arial"/>
          <w:sz w:val="20"/>
          <w:szCs w:val="20"/>
          <w:lang w:val="id-ID" w:eastAsia="zh-CN"/>
        </w:rPr>
      </w:pPr>
    </w:p>
    <w:p w14:paraId="5420D9DD" w14:textId="60014F26" w:rsidR="008D65FE" w:rsidRPr="00EF7FB5" w:rsidRDefault="008D65FE" w:rsidP="008D65FE">
      <w:pPr>
        <w:spacing w:after="0"/>
        <w:jc w:val="both"/>
        <w:rPr>
          <w:rFonts w:ascii="Arial" w:hAnsi="Arial" w:cs="Arial"/>
          <w:sz w:val="20"/>
          <w:szCs w:val="20"/>
          <w:lang w:val="id-ID" w:eastAsia="zh-CN"/>
        </w:rPr>
      </w:pPr>
      <w:r w:rsidRPr="00EF7FB5">
        <w:rPr>
          <w:rFonts w:ascii="Arial" w:hAnsi="Arial" w:cs="Arial"/>
          <w:sz w:val="20"/>
          <w:szCs w:val="20"/>
          <w:lang w:val="id-ID" w:eastAsia="zh-CN"/>
        </w:rPr>
        <w:t xml:space="preserve">        Berdasarkan hasil dari tabel </w:t>
      </w:r>
      <w:r w:rsidR="00F03988" w:rsidRPr="00EF7FB5">
        <w:rPr>
          <w:rFonts w:ascii="Arial" w:hAnsi="Arial" w:cs="Arial"/>
          <w:sz w:val="20"/>
          <w:szCs w:val="20"/>
          <w:lang w:val="id-ID" w:eastAsia="zh-CN"/>
        </w:rPr>
        <w:t>4</w:t>
      </w:r>
      <w:r w:rsidRPr="00EF7FB5">
        <w:rPr>
          <w:rFonts w:ascii="Arial" w:hAnsi="Arial" w:cs="Arial"/>
          <w:sz w:val="20"/>
          <w:szCs w:val="20"/>
          <w:lang w:val="id-ID" w:eastAsia="zh-CN"/>
        </w:rPr>
        <w:t xml:space="preserve"> memiliki nilai signifikansi sebesar 0.000 &lt; 0.05 pada hasil uji simultan (F) maka H1 diterima, sehingga dapat dikatakan </w:t>
      </w:r>
      <w:r w:rsidR="00CC2125" w:rsidRPr="00CC2125">
        <w:rPr>
          <w:rFonts w:ascii="Arial" w:hAnsi="Arial" w:cs="Arial"/>
          <w:i/>
          <w:sz w:val="20"/>
          <w:szCs w:val="20"/>
          <w:lang w:val="id-ID" w:eastAsia="zh-CN"/>
        </w:rPr>
        <w:t>leisure boredom</w:t>
      </w:r>
      <w:r w:rsidRPr="00EF7FB5">
        <w:rPr>
          <w:rFonts w:ascii="Arial" w:hAnsi="Arial" w:cs="Arial"/>
          <w:sz w:val="20"/>
          <w:szCs w:val="20"/>
          <w:lang w:val="id-ID" w:eastAsia="zh-CN"/>
        </w:rPr>
        <w:t xml:space="preserve"> dan kecanduan media sosial dapat mempengaruhi perilaku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xml:space="preserve"> pada gen z di </w:t>
      </w:r>
      <w:r w:rsidR="002C671F" w:rsidRPr="00EF7FB5">
        <w:rPr>
          <w:rFonts w:ascii="Arial" w:hAnsi="Arial" w:cs="Arial"/>
          <w:sz w:val="20"/>
          <w:szCs w:val="20"/>
          <w:lang w:val="id-ID" w:eastAsia="zh-CN"/>
        </w:rPr>
        <w:t>Karawang</w:t>
      </w:r>
      <w:r w:rsidRPr="00EF7FB5">
        <w:rPr>
          <w:rFonts w:ascii="Arial" w:hAnsi="Arial" w:cs="Arial"/>
          <w:sz w:val="20"/>
          <w:szCs w:val="20"/>
          <w:lang w:val="id-ID" w:eastAsia="zh-CN"/>
        </w:rPr>
        <w:t xml:space="preserve">. </w:t>
      </w:r>
    </w:p>
    <w:p w14:paraId="51E5288D" w14:textId="77777777" w:rsidR="008D65FE" w:rsidRPr="00EF7FB5" w:rsidRDefault="008D65FE">
      <w:pPr>
        <w:spacing w:after="0"/>
        <w:jc w:val="both"/>
        <w:rPr>
          <w:rFonts w:ascii="Arial" w:hAnsi="Arial" w:cs="Arial"/>
          <w:sz w:val="20"/>
          <w:szCs w:val="20"/>
          <w:lang w:val="id-ID" w:eastAsia="zh-CN"/>
        </w:rPr>
      </w:pPr>
    </w:p>
    <w:p w14:paraId="38C8D6E6" w14:textId="68AF15A3" w:rsidR="00F03988" w:rsidRPr="00EF7FB5" w:rsidRDefault="00F03988"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 xml:space="preserve">Tabel </w:t>
      </w:r>
      <w:r w:rsidR="008426D7" w:rsidRPr="00EF7FB5">
        <w:rPr>
          <w:rFonts w:ascii="Arial" w:hAnsi="Arial" w:cs="Arial"/>
          <w:sz w:val="20"/>
          <w:szCs w:val="20"/>
          <w:lang w:val="id-ID" w:eastAsia="zh-CN"/>
        </w:rPr>
        <w:t>5. Uji Parsial (T)</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92"/>
        <w:gridCol w:w="851"/>
      </w:tblGrid>
      <w:tr w:rsidR="00A73748" w:rsidRPr="00EF7FB5" w14:paraId="5C2FFF13" w14:textId="77777777" w:rsidTr="001F3881">
        <w:trPr>
          <w:jc w:val="center"/>
        </w:trPr>
        <w:tc>
          <w:tcPr>
            <w:tcW w:w="1413" w:type="dxa"/>
            <w:vAlign w:val="center"/>
          </w:tcPr>
          <w:p w14:paraId="7EF8702A" w14:textId="3320B243"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Model</w:t>
            </w:r>
          </w:p>
        </w:tc>
        <w:tc>
          <w:tcPr>
            <w:tcW w:w="992" w:type="dxa"/>
            <w:vAlign w:val="center"/>
          </w:tcPr>
          <w:p w14:paraId="1BF3F2C5" w14:textId="33517D99"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B</w:t>
            </w:r>
          </w:p>
        </w:tc>
        <w:tc>
          <w:tcPr>
            <w:tcW w:w="851" w:type="dxa"/>
            <w:vAlign w:val="center"/>
          </w:tcPr>
          <w:p w14:paraId="78B53E9D" w14:textId="03D399BD"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Sig</w:t>
            </w:r>
          </w:p>
        </w:tc>
      </w:tr>
      <w:tr w:rsidR="00A73748" w:rsidRPr="00EF7FB5" w14:paraId="58DC482A" w14:textId="77777777" w:rsidTr="001F3881">
        <w:trPr>
          <w:jc w:val="center"/>
        </w:trPr>
        <w:tc>
          <w:tcPr>
            <w:tcW w:w="1413" w:type="dxa"/>
            <w:vAlign w:val="center"/>
          </w:tcPr>
          <w:p w14:paraId="3859676D" w14:textId="301B6EE7"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1(Constant)</w:t>
            </w:r>
          </w:p>
        </w:tc>
        <w:tc>
          <w:tcPr>
            <w:tcW w:w="992" w:type="dxa"/>
            <w:vAlign w:val="center"/>
          </w:tcPr>
          <w:p w14:paraId="58E18D2C" w14:textId="11AE5CB3"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11.139</w:t>
            </w:r>
          </w:p>
        </w:tc>
        <w:tc>
          <w:tcPr>
            <w:tcW w:w="851" w:type="dxa"/>
            <w:vAlign w:val="center"/>
          </w:tcPr>
          <w:p w14:paraId="5FF1C340" w14:textId="2CD98E62"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.000</w:t>
            </w:r>
          </w:p>
        </w:tc>
      </w:tr>
      <w:tr w:rsidR="00A73748" w:rsidRPr="00EF7FB5" w14:paraId="0A2D41D9" w14:textId="77777777" w:rsidTr="001F3881">
        <w:trPr>
          <w:jc w:val="center"/>
        </w:trPr>
        <w:tc>
          <w:tcPr>
            <w:tcW w:w="1413" w:type="dxa"/>
            <w:vAlign w:val="center"/>
          </w:tcPr>
          <w:p w14:paraId="15C94BE7" w14:textId="1758289C"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LBS</w:t>
            </w:r>
          </w:p>
        </w:tc>
        <w:tc>
          <w:tcPr>
            <w:tcW w:w="992" w:type="dxa"/>
            <w:vAlign w:val="center"/>
          </w:tcPr>
          <w:p w14:paraId="66718BD2" w14:textId="25408253"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w:t>
            </w:r>
            <w:r w:rsidR="003309FB" w:rsidRPr="00EF7FB5">
              <w:rPr>
                <w:rFonts w:ascii="Arial" w:hAnsi="Arial" w:cs="Arial"/>
                <w:sz w:val="20"/>
                <w:szCs w:val="20"/>
                <w:lang w:val="id-ID" w:eastAsia="zh-CN"/>
              </w:rPr>
              <w:t>354</w:t>
            </w:r>
          </w:p>
        </w:tc>
        <w:tc>
          <w:tcPr>
            <w:tcW w:w="851" w:type="dxa"/>
            <w:vAlign w:val="center"/>
          </w:tcPr>
          <w:p w14:paraId="2D0DEC41" w14:textId="4E935091"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.000</w:t>
            </w:r>
          </w:p>
        </w:tc>
      </w:tr>
      <w:tr w:rsidR="00A73748" w:rsidRPr="00EF7FB5" w14:paraId="1EC368B0" w14:textId="77777777" w:rsidTr="001F3881">
        <w:trPr>
          <w:jc w:val="center"/>
        </w:trPr>
        <w:tc>
          <w:tcPr>
            <w:tcW w:w="1413" w:type="dxa"/>
            <w:vAlign w:val="center"/>
          </w:tcPr>
          <w:p w14:paraId="0543D935" w14:textId="344675C9"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SMD</w:t>
            </w:r>
          </w:p>
        </w:tc>
        <w:tc>
          <w:tcPr>
            <w:tcW w:w="992" w:type="dxa"/>
            <w:vAlign w:val="center"/>
          </w:tcPr>
          <w:p w14:paraId="16F082A6" w14:textId="498B2F03" w:rsidR="00A73748" w:rsidRPr="00EF7FB5" w:rsidRDefault="003309FB"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1</w:t>
            </w:r>
            <w:r w:rsidR="00A73748" w:rsidRPr="00EF7FB5">
              <w:rPr>
                <w:rFonts w:ascii="Arial" w:hAnsi="Arial" w:cs="Arial"/>
                <w:sz w:val="20"/>
                <w:szCs w:val="20"/>
                <w:lang w:val="id-ID" w:eastAsia="zh-CN"/>
              </w:rPr>
              <w:t>.</w:t>
            </w:r>
            <w:r w:rsidRPr="00EF7FB5">
              <w:rPr>
                <w:rFonts w:ascii="Arial" w:hAnsi="Arial" w:cs="Arial"/>
                <w:sz w:val="20"/>
                <w:szCs w:val="20"/>
                <w:lang w:val="id-ID" w:eastAsia="zh-CN"/>
              </w:rPr>
              <w:t>136</w:t>
            </w:r>
          </w:p>
        </w:tc>
        <w:tc>
          <w:tcPr>
            <w:tcW w:w="851" w:type="dxa"/>
            <w:vAlign w:val="center"/>
          </w:tcPr>
          <w:p w14:paraId="23D0DD38" w14:textId="680239E6" w:rsidR="00A73748" w:rsidRPr="00EF7FB5" w:rsidRDefault="00A73748" w:rsidP="000C0340">
            <w:pPr>
              <w:spacing w:after="0" w:line="240" w:lineRule="auto"/>
              <w:jc w:val="center"/>
              <w:rPr>
                <w:rFonts w:ascii="Arial" w:hAnsi="Arial" w:cs="Arial"/>
                <w:sz w:val="20"/>
                <w:szCs w:val="20"/>
                <w:lang w:val="id-ID" w:eastAsia="zh-CN"/>
              </w:rPr>
            </w:pPr>
            <w:r w:rsidRPr="00EF7FB5">
              <w:rPr>
                <w:rFonts w:ascii="Arial" w:hAnsi="Arial" w:cs="Arial"/>
                <w:sz w:val="20"/>
                <w:szCs w:val="20"/>
                <w:lang w:val="id-ID" w:eastAsia="zh-CN"/>
              </w:rPr>
              <w:t>.000</w:t>
            </w:r>
          </w:p>
        </w:tc>
      </w:tr>
    </w:tbl>
    <w:p w14:paraId="75A3C879" w14:textId="19B7D564" w:rsidR="002A0956" w:rsidRPr="00EF7FB5" w:rsidRDefault="002A0956">
      <w:pPr>
        <w:spacing w:after="0"/>
        <w:jc w:val="both"/>
        <w:rPr>
          <w:rFonts w:ascii="Arial" w:hAnsi="Arial" w:cs="Arial"/>
          <w:sz w:val="20"/>
          <w:szCs w:val="20"/>
          <w:lang w:val="id-ID" w:eastAsia="zh-CN"/>
        </w:rPr>
      </w:pPr>
    </w:p>
    <w:p w14:paraId="5880CF7F" w14:textId="3A22FF7C" w:rsidR="00DC54FA" w:rsidRPr="000C288F" w:rsidRDefault="00C13B27" w:rsidP="00C13B27">
      <w:pPr>
        <w:spacing w:after="0"/>
        <w:ind w:firstLine="720"/>
        <w:jc w:val="both"/>
        <w:rPr>
          <w:rFonts w:ascii="Arial" w:hAnsi="Arial" w:cs="Arial"/>
          <w:sz w:val="20"/>
          <w:szCs w:val="20"/>
          <w:lang w:val="id-ID" w:eastAsia="zh-CN"/>
        </w:rPr>
      </w:pPr>
      <w:r w:rsidRPr="000C288F">
        <w:rPr>
          <w:rFonts w:ascii="Arial" w:hAnsi="Arial" w:cs="Arial"/>
          <w:sz w:val="20"/>
          <w:szCs w:val="20"/>
          <w:lang w:val="id-ID" w:eastAsia="zh-CN"/>
        </w:rPr>
        <w:t xml:space="preserve">Berdasarkan hasil uji parsial (uji t), diperoleh bahwa nilai signifikansi untuk variabel </w:t>
      </w:r>
      <w:r w:rsidRPr="000C288F">
        <w:rPr>
          <w:rFonts w:ascii="Arial" w:hAnsi="Arial" w:cs="Arial"/>
          <w:i/>
          <w:iCs/>
          <w:sz w:val="20"/>
          <w:szCs w:val="20"/>
          <w:lang w:val="id-ID" w:eastAsia="zh-CN"/>
        </w:rPr>
        <w:t>leisure boredom</w:t>
      </w:r>
      <w:r w:rsidRPr="000C288F">
        <w:rPr>
          <w:rFonts w:ascii="Arial" w:hAnsi="Arial" w:cs="Arial"/>
          <w:sz w:val="20"/>
          <w:szCs w:val="20"/>
          <w:lang w:val="id-ID" w:eastAsia="zh-CN"/>
        </w:rPr>
        <w:t xml:space="preserve"> dan kecanduan media sosial adalah sebesar 0.000&lt;0.05. Hal ini menunjukkan bahwa kedua variabel tersebut berpengaruh secara signifikan terhadap perilaku </w:t>
      </w:r>
      <w:r w:rsidRPr="000C288F">
        <w:rPr>
          <w:rFonts w:ascii="Arial" w:hAnsi="Arial" w:cs="Arial"/>
          <w:i/>
          <w:iCs/>
          <w:sz w:val="20"/>
          <w:szCs w:val="20"/>
          <w:lang w:val="id-ID" w:eastAsia="zh-CN"/>
        </w:rPr>
        <w:t>phubbing</w:t>
      </w:r>
      <w:r w:rsidRPr="000C288F">
        <w:rPr>
          <w:rFonts w:ascii="Arial" w:hAnsi="Arial" w:cs="Arial"/>
          <w:sz w:val="20"/>
          <w:szCs w:val="20"/>
          <w:lang w:val="id-ID" w:eastAsia="zh-CN"/>
        </w:rPr>
        <w:t xml:space="preserve"> pada Gen Z di Karawang. Dengan demikian, hipotesis kedua (H2) dan hipotesis ketiga (H3) diterima. Artinya, semakin tinggi tingkat </w:t>
      </w:r>
      <w:r w:rsidRPr="000C288F">
        <w:rPr>
          <w:rFonts w:ascii="Arial" w:hAnsi="Arial" w:cs="Arial"/>
          <w:i/>
          <w:iCs/>
          <w:sz w:val="20"/>
          <w:szCs w:val="20"/>
          <w:lang w:val="id-ID" w:eastAsia="zh-CN"/>
        </w:rPr>
        <w:t>leisure boredom</w:t>
      </w:r>
      <w:r w:rsidRPr="000C288F">
        <w:rPr>
          <w:rFonts w:ascii="Arial" w:hAnsi="Arial" w:cs="Arial"/>
          <w:sz w:val="20"/>
          <w:szCs w:val="20"/>
          <w:lang w:val="id-ID" w:eastAsia="zh-CN"/>
        </w:rPr>
        <w:t xml:space="preserve"> dan kecanduan media sosial yang dialami individu, maka semakin tinggi pula kecenderungan mereka untuk melakukan </w:t>
      </w:r>
      <w:r w:rsidRPr="000C288F">
        <w:rPr>
          <w:rFonts w:ascii="Arial" w:hAnsi="Arial" w:cs="Arial"/>
          <w:i/>
          <w:iCs/>
          <w:sz w:val="20"/>
          <w:szCs w:val="20"/>
          <w:lang w:val="id-ID" w:eastAsia="zh-CN"/>
        </w:rPr>
        <w:t>phubbing</w:t>
      </w:r>
      <w:r w:rsidRPr="000C288F">
        <w:rPr>
          <w:rFonts w:ascii="Arial" w:hAnsi="Arial" w:cs="Arial"/>
          <w:sz w:val="20"/>
          <w:szCs w:val="20"/>
          <w:lang w:val="id-ID" w:eastAsia="zh-CN"/>
        </w:rPr>
        <w:t>.</w:t>
      </w:r>
    </w:p>
    <w:p w14:paraId="062171F9" w14:textId="77777777" w:rsidR="00C13B27" w:rsidRPr="00C13B27" w:rsidRDefault="00C13B27" w:rsidP="00C13B27">
      <w:pPr>
        <w:spacing w:after="0"/>
        <w:ind w:firstLine="720"/>
        <w:jc w:val="both"/>
        <w:rPr>
          <w:rFonts w:ascii="Arial" w:hAnsi="Arial" w:cs="Arial"/>
          <w:sz w:val="20"/>
          <w:szCs w:val="20"/>
          <w:lang w:val="id-ID" w:eastAsia="zh-CN"/>
        </w:rPr>
      </w:pPr>
    </w:p>
    <w:p w14:paraId="7245DBBA" w14:textId="2177993C" w:rsidR="008426D7" w:rsidRPr="00EF7FB5" w:rsidRDefault="008426D7"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Tabel 6. Persamaan Uji Regresi Linear</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tblGrid>
      <w:tr w:rsidR="008426D7" w:rsidRPr="00EF7FB5" w14:paraId="301DBDD4" w14:textId="77777777" w:rsidTr="001F3881">
        <w:trPr>
          <w:jc w:val="center"/>
        </w:trPr>
        <w:tc>
          <w:tcPr>
            <w:tcW w:w="2830" w:type="dxa"/>
            <w:vAlign w:val="center"/>
          </w:tcPr>
          <w:p w14:paraId="7DAB4FB5" w14:textId="7BD47ACA" w:rsidR="008426D7" w:rsidRPr="00EF7FB5" w:rsidRDefault="008426D7"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Y = a + b1X1 + b2X2</w:t>
            </w:r>
          </w:p>
        </w:tc>
      </w:tr>
      <w:tr w:rsidR="008426D7" w:rsidRPr="00EF7FB5" w14:paraId="563B4AF1" w14:textId="77777777" w:rsidTr="001F3881">
        <w:trPr>
          <w:jc w:val="center"/>
        </w:trPr>
        <w:tc>
          <w:tcPr>
            <w:tcW w:w="2830" w:type="dxa"/>
            <w:vAlign w:val="center"/>
          </w:tcPr>
          <w:p w14:paraId="0008373A" w14:textId="74CC858C" w:rsidR="008426D7" w:rsidRPr="00EF7FB5" w:rsidRDefault="008426D7" w:rsidP="000C0340">
            <w:pPr>
              <w:spacing w:after="0"/>
              <w:jc w:val="center"/>
              <w:rPr>
                <w:rFonts w:ascii="Arial" w:hAnsi="Arial" w:cs="Arial"/>
                <w:sz w:val="20"/>
                <w:szCs w:val="20"/>
                <w:lang w:val="id-ID" w:eastAsia="zh-CN"/>
              </w:rPr>
            </w:pPr>
            <w:r w:rsidRPr="00EF7FB5">
              <w:rPr>
                <w:rFonts w:ascii="Arial" w:hAnsi="Arial" w:cs="Arial"/>
                <w:sz w:val="20"/>
                <w:szCs w:val="20"/>
                <w:lang w:val="id-ID" w:eastAsia="zh-CN"/>
              </w:rPr>
              <w:t>Y = 11.13</w:t>
            </w:r>
            <w:r w:rsidR="00922EDB">
              <w:rPr>
                <w:rFonts w:ascii="Arial" w:hAnsi="Arial" w:cs="Arial"/>
                <w:sz w:val="20"/>
                <w:szCs w:val="20"/>
                <w:lang w:val="id-ID" w:eastAsia="zh-CN"/>
              </w:rPr>
              <w:t>9</w:t>
            </w:r>
            <w:r w:rsidRPr="00EF7FB5">
              <w:rPr>
                <w:rFonts w:ascii="Arial" w:hAnsi="Arial" w:cs="Arial"/>
                <w:sz w:val="20"/>
                <w:szCs w:val="20"/>
                <w:lang w:val="id-ID" w:eastAsia="zh-CN"/>
              </w:rPr>
              <w:t xml:space="preserve"> + 0.354 + 1.136</w:t>
            </w:r>
          </w:p>
        </w:tc>
      </w:tr>
    </w:tbl>
    <w:p w14:paraId="09010993" w14:textId="77777777" w:rsidR="008426D7" w:rsidRPr="00EF7FB5" w:rsidRDefault="008426D7" w:rsidP="008426D7">
      <w:pPr>
        <w:spacing w:after="0"/>
        <w:jc w:val="both"/>
        <w:rPr>
          <w:rFonts w:ascii="Arial" w:hAnsi="Arial" w:cs="Arial"/>
          <w:sz w:val="20"/>
          <w:szCs w:val="20"/>
          <w:lang w:val="id-ID" w:eastAsia="zh-CN"/>
        </w:rPr>
      </w:pPr>
    </w:p>
    <w:p w14:paraId="15B8245C" w14:textId="4673F64F" w:rsidR="008426D7" w:rsidRPr="00EF7FB5" w:rsidRDefault="00A17681" w:rsidP="00A17681">
      <w:pPr>
        <w:spacing w:after="0"/>
        <w:ind w:firstLine="720"/>
        <w:jc w:val="both"/>
        <w:rPr>
          <w:rFonts w:ascii="Arial" w:hAnsi="Arial" w:cs="Arial"/>
          <w:sz w:val="20"/>
          <w:szCs w:val="20"/>
          <w:lang w:val="id-ID" w:eastAsia="zh-CN"/>
        </w:rPr>
      </w:pPr>
      <w:r w:rsidRPr="00EF7FB5">
        <w:rPr>
          <w:rFonts w:ascii="Arial" w:hAnsi="Arial" w:cs="Arial"/>
          <w:sz w:val="20"/>
          <w:szCs w:val="20"/>
          <w:lang w:val="id-ID" w:eastAsia="zh-CN"/>
        </w:rPr>
        <w:t>Berdasarkan hasil analisis regresi, konstanta sebesar 11</w:t>
      </w:r>
      <w:r w:rsidR="00F30EE7">
        <w:rPr>
          <w:rFonts w:ascii="Arial" w:hAnsi="Arial" w:cs="Arial"/>
          <w:sz w:val="20"/>
          <w:szCs w:val="20"/>
          <w:lang w:val="id-ID" w:eastAsia="zh-CN"/>
        </w:rPr>
        <w:t>.</w:t>
      </w:r>
      <w:r w:rsidRPr="00EF7FB5">
        <w:rPr>
          <w:rFonts w:ascii="Arial" w:hAnsi="Arial" w:cs="Arial"/>
          <w:sz w:val="20"/>
          <w:szCs w:val="20"/>
          <w:lang w:val="id-ID" w:eastAsia="zh-CN"/>
        </w:rPr>
        <w:t>131</w:t>
      </w:r>
      <w:r w:rsidR="00922EDB">
        <w:rPr>
          <w:rFonts w:ascii="Arial" w:hAnsi="Arial" w:cs="Arial"/>
          <w:sz w:val="20"/>
          <w:szCs w:val="20"/>
          <w:lang w:val="id-ID" w:eastAsia="zh-CN"/>
        </w:rPr>
        <w:t xml:space="preserve">9 </w:t>
      </w:r>
      <w:r w:rsidRPr="00EF7FB5">
        <w:rPr>
          <w:rFonts w:ascii="Arial" w:hAnsi="Arial" w:cs="Arial"/>
          <w:sz w:val="20"/>
          <w:szCs w:val="20"/>
          <w:lang w:val="id-ID" w:eastAsia="zh-CN"/>
        </w:rPr>
        <w:t xml:space="preserve">menunjukkan bahwa meskipun tidak ada pengaruh dari </w:t>
      </w:r>
      <w:r w:rsidR="00CC2125" w:rsidRPr="00CC2125">
        <w:rPr>
          <w:rFonts w:ascii="Arial" w:hAnsi="Arial" w:cs="Arial"/>
          <w:i/>
          <w:sz w:val="20"/>
          <w:szCs w:val="20"/>
          <w:lang w:val="id-ID" w:eastAsia="zh-CN"/>
        </w:rPr>
        <w:t>leisure boredom</w:t>
      </w:r>
      <w:r w:rsidRPr="00EF7FB5">
        <w:rPr>
          <w:rFonts w:ascii="Arial" w:hAnsi="Arial" w:cs="Arial"/>
          <w:sz w:val="20"/>
          <w:szCs w:val="20"/>
          <w:lang w:val="id-ID" w:eastAsia="zh-CN"/>
        </w:rPr>
        <w:t xml:space="preserve"> maupun kecanduan media sosial, perilaku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xml:space="preserve"> tetap memiliki nilai dasar sebesar 11</w:t>
      </w:r>
      <w:r w:rsidR="00F30EE7">
        <w:rPr>
          <w:rFonts w:ascii="Arial" w:hAnsi="Arial" w:cs="Arial"/>
          <w:sz w:val="20"/>
          <w:szCs w:val="20"/>
          <w:lang w:val="id-ID" w:eastAsia="zh-CN"/>
        </w:rPr>
        <w:t>.</w:t>
      </w:r>
      <w:r w:rsidRPr="00EF7FB5">
        <w:rPr>
          <w:rFonts w:ascii="Arial" w:hAnsi="Arial" w:cs="Arial"/>
          <w:sz w:val="20"/>
          <w:szCs w:val="20"/>
          <w:lang w:val="id-ID" w:eastAsia="zh-CN"/>
        </w:rPr>
        <w:t>13</w:t>
      </w:r>
      <w:r w:rsidR="00922EDB">
        <w:rPr>
          <w:rFonts w:ascii="Arial" w:hAnsi="Arial" w:cs="Arial"/>
          <w:sz w:val="20"/>
          <w:szCs w:val="20"/>
          <w:lang w:val="id-ID" w:eastAsia="zh-CN"/>
        </w:rPr>
        <w:t>9</w:t>
      </w:r>
      <w:r w:rsidRPr="00EF7FB5">
        <w:rPr>
          <w:rFonts w:ascii="Arial" w:hAnsi="Arial" w:cs="Arial"/>
          <w:sz w:val="20"/>
          <w:szCs w:val="20"/>
          <w:lang w:val="id-ID" w:eastAsia="zh-CN"/>
        </w:rPr>
        <w:t xml:space="preserve">. Artinya,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xml:space="preserve"> sudah terjadi meski tanpa kontribusi kedua variabel tersebut. Koefisien regresi </w:t>
      </w:r>
      <w:r w:rsidR="00CC2125" w:rsidRPr="00CC2125">
        <w:rPr>
          <w:rFonts w:ascii="Arial" w:hAnsi="Arial" w:cs="Arial"/>
          <w:i/>
          <w:sz w:val="20"/>
          <w:szCs w:val="20"/>
          <w:lang w:val="id-ID" w:eastAsia="zh-CN"/>
        </w:rPr>
        <w:t>leisure boredom</w:t>
      </w:r>
      <w:r w:rsidRPr="00EF7FB5">
        <w:rPr>
          <w:rFonts w:ascii="Arial" w:hAnsi="Arial" w:cs="Arial"/>
          <w:sz w:val="20"/>
          <w:szCs w:val="20"/>
          <w:lang w:val="id-ID" w:eastAsia="zh-CN"/>
        </w:rPr>
        <w:t xml:space="preserve"> sebesar 0,354 mengindikasikan bahwa setiap kenaikan satu poin pada tingkat </w:t>
      </w:r>
      <w:r w:rsidR="00CC2125" w:rsidRPr="00CC2125">
        <w:rPr>
          <w:rFonts w:ascii="Arial" w:hAnsi="Arial" w:cs="Arial"/>
          <w:i/>
          <w:sz w:val="20"/>
          <w:szCs w:val="20"/>
          <w:lang w:val="id-ID" w:eastAsia="zh-CN"/>
        </w:rPr>
        <w:t>leisure boredom</w:t>
      </w:r>
      <w:r w:rsidRPr="00EF7FB5">
        <w:rPr>
          <w:rFonts w:ascii="Arial" w:hAnsi="Arial" w:cs="Arial"/>
          <w:sz w:val="20"/>
          <w:szCs w:val="20"/>
          <w:lang w:val="id-ID" w:eastAsia="zh-CN"/>
        </w:rPr>
        <w:t xml:space="preserve"> akan meningkatkan perilaku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xml:space="preserve"> sebesar 0,354 poin. Sedangkan koefisien regresi kecanduan media sosial sebesar 1,136 berarti setiap kenaikan satu poin pada tingkat kecanduan media sosial akan meningkatkan perilaku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xml:space="preserve"> sebesar 1,136 poin. Kedua koefisien tersebut positif, yang menunjukkan bahwa semakin tinggi </w:t>
      </w:r>
      <w:r w:rsidR="00CC2125" w:rsidRPr="00CC2125">
        <w:rPr>
          <w:rFonts w:ascii="Arial" w:hAnsi="Arial" w:cs="Arial"/>
          <w:bCs/>
          <w:i/>
          <w:sz w:val="20"/>
          <w:szCs w:val="20"/>
          <w:lang w:val="id-ID" w:eastAsia="zh-CN"/>
        </w:rPr>
        <w:t>leisure boredom</w:t>
      </w:r>
      <w:r w:rsidRPr="00EF7FB5">
        <w:rPr>
          <w:rFonts w:ascii="Arial" w:hAnsi="Arial" w:cs="Arial"/>
          <w:sz w:val="20"/>
          <w:szCs w:val="20"/>
          <w:lang w:val="id-ID" w:eastAsia="zh-CN"/>
        </w:rPr>
        <w:t xml:space="preserve"> dan semakin besar kecanduan media sosial, maka perilaku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xml:space="preserve"> juga semakin meningkat.</w:t>
      </w:r>
    </w:p>
    <w:p w14:paraId="1C5399D7" w14:textId="77777777" w:rsidR="00A17681" w:rsidRPr="00EF7FB5" w:rsidRDefault="00A17681">
      <w:pPr>
        <w:spacing w:after="0"/>
        <w:jc w:val="both"/>
        <w:rPr>
          <w:rFonts w:ascii="Arial" w:hAnsi="Arial" w:cs="Arial"/>
          <w:sz w:val="20"/>
          <w:szCs w:val="20"/>
          <w:lang w:val="id-ID" w:eastAsia="zh-CN"/>
        </w:rPr>
      </w:pPr>
    </w:p>
    <w:p w14:paraId="5C9B7644" w14:textId="6668092D" w:rsidR="008426D7" w:rsidRPr="00EF7FB5" w:rsidRDefault="005A248B"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Tabel 7. Uji Koefisien Determinasi</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1424"/>
      </w:tblGrid>
      <w:tr w:rsidR="00D86E6E" w:rsidRPr="00EF7FB5" w14:paraId="2742908B" w14:textId="77777777" w:rsidTr="001F3881">
        <w:trPr>
          <w:jc w:val="center"/>
        </w:trPr>
        <w:tc>
          <w:tcPr>
            <w:tcW w:w="3963" w:type="dxa"/>
            <w:vAlign w:val="center"/>
          </w:tcPr>
          <w:p w14:paraId="26F8DB74" w14:textId="08638EDB" w:rsidR="00D86E6E" w:rsidRPr="00EF7FB5" w:rsidRDefault="00D86E6E"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Variabel</w:t>
            </w:r>
          </w:p>
        </w:tc>
        <w:tc>
          <w:tcPr>
            <w:tcW w:w="1424" w:type="dxa"/>
            <w:vAlign w:val="center"/>
          </w:tcPr>
          <w:p w14:paraId="3407B8A0" w14:textId="6136F366" w:rsidR="00D86E6E" w:rsidRPr="00EF7FB5" w:rsidRDefault="00D86E6E" w:rsidP="001F3881">
            <w:pPr>
              <w:spacing w:after="0"/>
              <w:jc w:val="center"/>
              <w:rPr>
                <w:rFonts w:ascii="Arial" w:hAnsi="Arial" w:cs="Arial"/>
                <w:i/>
                <w:iCs/>
                <w:sz w:val="20"/>
                <w:szCs w:val="20"/>
                <w:lang w:val="id-ID" w:eastAsia="zh-CN"/>
              </w:rPr>
            </w:pPr>
            <w:r w:rsidRPr="00EF7FB5">
              <w:rPr>
                <w:rFonts w:ascii="Arial" w:hAnsi="Arial" w:cs="Arial"/>
                <w:i/>
                <w:iCs/>
                <w:sz w:val="20"/>
                <w:szCs w:val="20"/>
                <w:lang w:val="id-ID" w:eastAsia="zh-CN"/>
              </w:rPr>
              <w:t>Adj R Square</w:t>
            </w:r>
          </w:p>
        </w:tc>
      </w:tr>
      <w:tr w:rsidR="00D86E6E" w:rsidRPr="00EF7FB5" w14:paraId="4A4DE536" w14:textId="77777777" w:rsidTr="001F3881">
        <w:trPr>
          <w:jc w:val="center"/>
        </w:trPr>
        <w:tc>
          <w:tcPr>
            <w:tcW w:w="3963" w:type="dxa"/>
            <w:vAlign w:val="center"/>
          </w:tcPr>
          <w:p w14:paraId="3FAFE3BC" w14:textId="13C7029C" w:rsidR="00D86E6E" w:rsidRPr="00EF7FB5" w:rsidRDefault="00CC2125" w:rsidP="001F3881">
            <w:pPr>
              <w:spacing w:after="0"/>
              <w:jc w:val="center"/>
              <w:rPr>
                <w:rFonts w:ascii="Arial" w:hAnsi="Arial" w:cs="Arial"/>
                <w:sz w:val="20"/>
                <w:szCs w:val="20"/>
                <w:lang w:val="id-ID" w:eastAsia="zh-CN"/>
              </w:rPr>
            </w:pPr>
            <w:r w:rsidRPr="00CC2125">
              <w:rPr>
                <w:rFonts w:ascii="Arial" w:hAnsi="Arial" w:cs="Arial"/>
                <w:i/>
                <w:iCs/>
                <w:sz w:val="20"/>
                <w:szCs w:val="20"/>
                <w:lang w:val="id-ID" w:eastAsia="zh-CN"/>
              </w:rPr>
              <w:t>Leisure boredom</w:t>
            </w:r>
            <w:r w:rsidR="00D86E6E" w:rsidRPr="00EF7FB5">
              <w:rPr>
                <w:rFonts w:ascii="Arial" w:hAnsi="Arial" w:cs="Arial"/>
                <w:sz w:val="20"/>
                <w:szCs w:val="20"/>
                <w:lang w:val="id-ID" w:eastAsia="zh-CN"/>
              </w:rPr>
              <w:t xml:space="preserve"> dan kecanduan media sosial terhadap perilaku </w:t>
            </w:r>
            <w:r w:rsidR="00EB0CB0" w:rsidRPr="00EB0CB0">
              <w:rPr>
                <w:rFonts w:ascii="Arial" w:hAnsi="Arial" w:cs="Arial"/>
                <w:i/>
                <w:sz w:val="20"/>
                <w:szCs w:val="20"/>
                <w:lang w:val="id-ID" w:eastAsia="zh-CN"/>
              </w:rPr>
              <w:t>phubbing</w:t>
            </w:r>
          </w:p>
        </w:tc>
        <w:tc>
          <w:tcPr>
            <w:tcW w:w="1424" w:type="dxa"/>
            <w:vAlign w:val="center"/>
          </w:tcPr>
          <w:p w14:paraId="59C088D3" w14:textId="1E4766F0" w:rsidR="00D86E6E" w:rsidRPr="00EF7FB5" w:rsidRDefault="00D86E6E"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.665</w:t>
            </w:r>
          </w:p>
        </w:tc>
      </w:tr>
    </w:tbl>
    <w:p w14:paraId="3A5B6EAD" w14:textId="77777777" w:rsidR="005A248B" w:rsidRPr="00EF7FB5" w:rsidRDefault="005A248B">
      <w:pPr>
        <w:spacing w:after="0"/>
        <w:jc w:val="both"/>
        <w:rPr>
          <w:rFonts w:ascii="Arial" w:hAnsi="Arial" w:cs="Arial"/>
          <w:sz w:val="20"/>
          <w:szCs w:val="20"/>
          <w:lang w:val="id-ID" w:eastAsia="zh-CN"/>
        </w:rPr>
      </w:pPr>
    </w:p>
    <w:p w14:paraId="4C22160D" w14:textId="47755039" w:rsidR="005A248B" w:rsidRPr="00EF7FB5" w:rsidRDefault="005A248B" w:rsidP="005A248B">
      <w:pPr>
        <w:spacing w:after="0"/>
        <w:ind w:firstLine="720"/>
        <w:jc w:val="both"/>
        <w:rPr>
          <w:rFonts w:ascii="Arial" w:hAnsi="Arial" w:cs="Arial"/>
          <w:sz w:val="20"/>
          <w:szCs w:val="20"/>
          <w:lang w:val="id-ID" w:eastAsia="zh-CN"/>
        </w:rPr>
      </w:pPr>
      <w:r w:rsidRPr="00EF7FB5">
        <w:rPr>
          <w:rFonts w:ascii="Arial" w:hAnsi="Arial" w:cs="Arial"/>
          <w:sz w:val="20"/>
          <w:szCs w:val="20"/>
          <w:lang w:val="id-ID" w:eastAsia="zh-CN"/>
        </w:rPr>
        <w:t>Pada tabel diatas menunjukan nilai</w:t>
      </w:r>
      <w:r w:rsidR="00D86E6E" w:rsidRPr="00EF7FB5">
        <w:rPr>
          <w:rFonts w:ascii="Arial" w:hAnsi="Arial" w:cs="Arial"/>
          <w:sz w:val="20"/>
          <w:szCs w:val="20"/>
          <w:lang w:val="id-ID" w:eastAsia="zh-CN"/>
        </w:rPr>
        <w:t xml:space="preserve"> </w:t>
      </w:r>
      <w:r w:rsidR="00D86E6E" w:rsidRPr="00EF7FB5">
        <w:rPr>
          <w:rFonts w:ascii="Arial" w:hAnsi="Arial" w:cs="Arial"/>
          <w:i/>
          <w:iCs/>
          <w:sz w:val="20"/>
          <w:szCs w:val="20"/>
          <w:lang w:val="id-ID" w:eastAsia="zh-CN"/>
        </w:rPr>
        <w:t>adjusted R square</w:t>
      </w:r>
      <w:r w:rsidRPr="00EF7FB5">
        <w:rPr>
          <w:rFonts w:ascii="Arial" w:hAnsi="Arial" w:cs="Arial"/>
          <w:sz w:val="20"/>
          <w:szCs w:val="20"/>
          <w:lang w:val="id-ID" w:eastAsia="zh-CN"/>
        </w:rPr>
        <w:t xml:space="preserve"> sebesar 0.66</w:t>
      </w:r>
      <w:r w:rsidR="00A328B6" w:rsidRPr="00EF7FB5">
        <w:rPr>
          <w:rFonts w:ascii="Arial" w:hAnsi="Arial" w:cs="Arial"/>
          <w:sz w:val="20"/>
          <w:szCs w:val="20"/>
          <w:lang w:val="id-ID" w:eastAsia="zh-CN"/>
        </w:rPr>
        <w:t>5</w:t>
      </w:r>
      <w:r w:rsidRPr="00EF7FB5">
        <w:rPr>
          <w:rFonts w:ascii="Arial" w:hAnsi="Arial" w:cs="Arial"/>
          <w:sz w:val="20"/>
          <w:szCs w:val="20"/>
          <w:lang w:val="id-ID" w:eastAsia="zh-CN"/>
        </w:rPr>
        <w:t xml:space="preserve"> maka dapat dikatakan bahwa </w:t>
      </w:r>
      <w:r w:rsidR="00CC2125" w:rsidRPr="00CC2125">
        <w:rPr>
          <w:rFonts w:ascii="Arial" w:hAnsi="Arial" w:cs="Arial"/>
          <w:i/>
          <w:sz w:val="20"/>
          <w:szCs w:val="20"/>
          <w:lang w:val="id-ID" w:eastAsia="zh-CN"/>
        </w:rPr>
        <w:t>leisure boredom</w:t>
      </w:r>
      <w:r w:rsidRPr="00EF7FB5">
        <w:rPr>
          <w:rFonts w:ascii="Arial" w:hAnsi="Arial" w:cs="Arial"/>
          <w:sz w:val="20"/>
          <w:szCs w:val="20"/>
          <w:lang w:val="id-ID" w:eastAsia="zh-CN"/>
        </w:rPr>
        <w:t xml:space="preserve"> dan kecanduan media sosial dapat mempengaruhi sebesar 66,</w:t>
      </w:r>
      <w:r w:rsidR="00A328B6" w:rsidRPr="00EF7FB5">
        <w:rPr>
          <w:rFonts w:ascii="Arial" w:hAnsi="Arial" w:cs="Arial"/>
          <w:sz w:val="20"/>
          <w:szCs w:val="20"/>
          <w:lang w:val="id-ID" w:eastAsia="zh-CN"/>
        </w:rPr>
        <w:t>5</w:t>
      </w:r>
      <w:r w:rsidRPr="00EF7FB5">
        <w:rPr>
          <w:rFonts w:ascii="Arial" w:hAnsi="Arial" w:cs="Arial"/>
          <w:sz w:val="20"/>
          <w:szCs w:val="20"/>
          <w:lang w:val="id-ID" w:eastAsia="zh-CN"/>
        </w:rPr>
        <w:t xml:space="preserve">% terhadap perilaku </w:t>
      </w:r>
      <w:r w:rsidR="00EB0CB0" w:rsidRPr="00EB0CB0">
        <w:rPr>
          <w:rFonts w:ascii="Arial" w:hAnsi="Arial" w:cs="Arial"/>
          <w:i/>
          <w:sz w:val="20"/>
          <w:szCs w:val="20"/>
          <w:lang w:val="id-ID" w:eastAsia="zh-CN"/>
        </w:rPr>
        <w:t>phubbing</w:t>
      </w:r>
      <w:r w:rsidRPr="00EF7FB5">
        <w:rPr>
          <w:rFonts w:ascii="Arial" w:hAnsi="Arial" w:cs="Arial"/>
          <w:sz w:val="20"/>
          <w:szCs w:val="20"/>
          <w:lang w:val="id-ID" w:eastAsia="zh-CN"/>
        </w:rPr>
        <w:t>, sisanya 34,</w:t>
      </w:r>
      <w:r w:rsidR="00A328B6" w:rsidRPr="00EF7FB5">
        <w:rPr>
          <w:rFonts w:ascii="Arial" w:hAnsi="Arial" w:cs="Arial"/>
          <w:sz w:val="20"/>
          <w:szCs w:val="20"/>
          <w:lang w:val="id-ID" w:eastAsia="zh-CN"/>
        </w:rPr>
        <w:t>5</w:t>
      </w:r>
      <w:r w:rsidRPr="00EF7FB5">
        <w:rPr>
          <w:rFonts w:ascii="Arial" w:hAnsi="Arial" w:cs="Arial"/>
          <w:sz w:val="20"/>
          <w:szCs w:val="20"/>
          <w:lang w:val="id-ID" w:eastAsia="zh-CN"/>
        </w:rPr>
        <w:t xml:space="preserve">% dapat dipengaruhi pada variabel lain di luar cakupan penelitian ini. </w:t>
      </w:r>
    </w:p>
    <w:p w14:paraId="20D0CB46" w14:textId="77777777" w:rsidR="00120455" w:rsidRPr="00EF7FB5" w:rsidRDefault="00120455" w:rsidP="00A17681">
      <w:pPr>
        <w:spacing w:after="0"/>
        <w:jc w:val="both"/>
        <w:rPr>
          <w:rFonts w:ascii="Arial" w:hAnsi="Arial" w:cs="Arial"/>
          <w:sz w:val="20"/>
          <w:szCs w:val="20"/>
          <w:lang w:val="id-ID" w:eastAsia="zh-CN"/>
        </w:rPr>
      </w:pPr>
    </w:p>
    <w:p w14:paraId="730A97D1" w14:textId="4034F17E" w:rsidR="00424DC9" w:rsidRPr="00EF7FB5" w:rsidRDefault="00A17681" w:rsidP="001F3881">
      <w:pPr>
        <w:spacing w:after="0"/>
        <w:jc w:val="center"/>
        <w:rPr>
          <w:rFonts w:ascii="Arial" w:hAnsi="Arial" w:cs="Arial"/>
          <w:sz w:val="20"/>
          <w:szCs w:val="20"/>
          <w:lang w:val="id-ID" w:eastAsia="zh-CN"/>
        </w:rPr>
      </w:pPr>
      <w:r w:rsidRPr="00EF7FB5">
        <w:rPr>
          <w:rFonts w:ascii="Arial" w:hAnsi="Arial" w:cs="Arial"/>
          <w:sz w:val="20"/>
          <w:szCs w:val="20"/>
          <w:lang w:val="id-ID" w:eastAsia="zh-CN"/>
        </w:rPr>
        <w:t>Tabel 8. Uji Kategorisasi:</w:t>
      </w:r>
    </w:p>
    <w:p w14:paraId="3C001AE8" w14:textId="77777777" w:rsidR="00F43D3F" w:rsidRPr="00EF7FB5" w:rsidRDefault="00F43D3F" w:rsidP="00F43D3F">
      <w:pPr>
        <w:spacing w:after="0"/>
        <w:jc w:val="both"/>
        <w:rPr>
          <w:rFonts w:ascii="Arial" w:hAnsi="Arial" w:cs="Arial"/>
          <w:sz w:val="20"/>
          <w:szCs w:val="20"/>
          <w:lang w:val="id-ID" w:eastAsia="zh-CN"/>
        </w:rPr>
      </w:pPr>
    </w:p>
    <w:tbl>
      <w:tblPr>
        <w:tblStyle w:val="TableGrid"/>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961"/>
        <w:gridCol w:w="1095"/>
        <w:gridCol w:w="906"/>
      </w:tblGrid>
      <w:tr w:rsidR="00095575" w:rsidRPr="00EF7FB5" w14:paraId="68242190" w14:textId="77777777" w:rsidTr="001F3881">
        <w:trPr>
          <w:trHeight w:val="303"/>
        </w:trPr>
        <w:tc>
          <w:tcPr>
            <w:tcW w:w="0" w:type="auto"/>
            <w:vAlign w:val="center"/>
          </w:tcPr>
          <w:p w14:paraId="32A1335F" w14:textId="6E6C2B3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Variabel</w:t>
            </w:r>
          </w:p>
        </w:tc>
        <w:tc>
          <w:tcPr>
            <w:tcW w:w="0" w:type="auto"/>
            <w:vAlign w:val="center"/>
          </w:tcPr>
          <w:p w14:paraId="6D3C92B5"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Kategori</w:t>
            </w:r>
          </w:p>
        </w:tc>
        <w:tc>
          <w:tcPr>
            <w:tcW w:w="0" w:type="auto"/>
            <w:vAlign w:val="center"/>
          </w:tcPr>
          <w:p w14:paraId="47D529BB"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Frekuensi</w:t>
            </w:r>
          </w:p>
        </w:tc>
        <w:tc>
          <w:tcPr>
            <w:tcW w:w="0" w:type="auto"/>
            <w:vAlign w:val="center"/>
          </w:tcPr>
          <w:p w14:paraId="57AECE10"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Percent</w:t>
            </w:r>
          </w:p>
        </w:tc>
      </w:tr>
      <w:tr w:rsidR="00095575" w:rsidRPr="00EF7FB5" w14:paraId="5CB032BC" w14:textId="77777777" w:rsidTr="001F3881">
        <w:trPr>
          <w:trHeight w:val="815"/>
        </w:trPr>
        <w:tc>
          <w:tcPr>
            <w:tcW w:w="0" w:type="auto"/>
            <w:vAlign w:val="center"/>
          </w:tcPr>
          <w:p w14:paraId="4D2884C7" w14:textId="5BB8E386"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 xml:space="preserve">Perilaku </w:t>
            </w:r>
            <w:r w:rsidR="00EB0CB0" w:rsidRPr="00EB0CB0">
              <w:rPr>
                <w:rFonts w:ascii="Arial" w:hAnsi="Arial" w:cs="Arial"/>
                <w:b w:val="0"/>
                <w:i/>
                <w:sz w:val="20"/>
                <w:szCs w:val="20"/>
                <w:lang w:val="id-ID"/>
              </w:rPr>
              <w:t>phubbing</w:t>
            </w:r>
          </w:p>
        </w:tc>
        <w:tc>
          <w:tcPr>
            <w:tcW w:w="0" w:type="auto"/>
            <w:vAlign w:val="center"/>
          </w:tcPr>
          <w:p w14:paraId="267A9C9D" w14:textId="3CCBC479"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Rendah</w:t>
            </w:r>
            <w:r w:rsidRPr="00EF7FB5">
              <w:rPr>
                <w:rFonts w:ascii="Arial" w:hAnsi="Arial" w:cs="Arial"/>
                <w:b w:val="0"/>
                <w:sz w:val="20"/>
                <w:szCs w:val="20"/>
                <w:lang w:val="id-ID"/>
              </w:rPr>
              <w:br/>
              <w:t>Sedang</w:t>
            </w:r>
            <w:r w:rsidRPr="00EF7FB5">
              <w:rPr>
                <w:rFonts w:ascii="Arial" w:hAnsi="Arial" w:cs="Arial"/>
                <w:b w:val="0"/>
                <w:sz w:val="20"/>
                <w:szCs w:val="20"/>
                <w:lang w:val="id-ID"/>
              </w:rPr>
              <w:br/>
            </w:r>
            <w:r w:rsidRPr="00EF7FB5">
              <w:rPr>
                <w:rFonts w:ascii="Arial" w:hAnsi="Arial" w:cs="Arial"/>
                <w:b w:val="0"/>
                <w:bCs/>
                <w:sz w:val="20"/>
                <w:szCs w:val="20"/>
                <w:lang w:val="id-ID"/>
              </w:rPr>
              <w:t>Tinggi</w:t>
            </w:r>
          </w:p>
        </w:tc>
        <w:tc>
          <w:tcPr>
            <w:tcW w:w="0" w:type="auto"/>
            <w:vAlign w:val="center"/>
          </w:tcPr>
          <w:p w14:paraId="48D6F01A"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103</w:t>
            </w:r>
            <w:r w:rsidRPr="00EF7FB5">
              <w:rPr>
                <w:rFonts w:ascii="Arial" w:hAnsi="Arial" w:cs="Arial"/>
                <w:b w:val="0"/>
                <w:sz w:val="20"/>
                <w:szCs w:val="20"/>
                <w:lang w:val="id-ID"/>
              </w:rPr>
              <w:br/>
              <w:t>105</w:t>
            </w:r>
            <w:r w:rsidRPr="00EF7FB5">
              <w:rPr>
                <w:rFonts w:ascii="Arial" w:hAnsi="Arial" w:cs="Arial"/>
                <w:b w:val="0"/>
                <w:sz w:val="20"/>
                <w:szCs w:val="20"/>
                <w:lang w:val="id-ID"/>
              </w:rPr>
              <w:br/>
              <w:t>169</w:t>
            </w:r>
          </w:p>
        </w:tc>
        <w:tc>
          <w:tcPr>
            <w:tcW w:w="0" w:type="auto"/>
            <w:vAlign w:val="center"/>
          </w:tcPr>
          <w:p w14:paraId="78C5F0B4"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27.3</w:t>
            </w:r>
            <w:r w:rsidRPr="00EF7FB5">
              <w:rPr>
                <w:rFonts w:ascii="Arial" w:hAnsi="Arial" w:cs="Arial"/>
                <w:b w:val="0"/>
                <w:sz w:val="20"/>
                <w:szCs w:val="20"/>
                <w:lang w:val="id-ID"/>
              </w:rPr>
              <w:br/>
              <w:t>27.9</w:t>
            </w:r>
            <w:r w:rsidRPr="00EF7FB5">
              <w:rPr>
                <w:rFonts w:ascii="Arial" w:hAnsi="Arial" w:cs="Arial"/>
                <w:b w:val="0"/>
                <w:sz w:val="20"/>
                <w:szCs w:val="20"/>
                <w:lang w:val="id-ID"/>
              </w:rPr>
              <w:br/>
              <w:t>44.8</w:t>
            </w:r>
          </w:p>
        </w:tc>
      </w:tr>
      <w:tr w:rsidR="00095575" w:rsidRPr="00EF7FB5" w14:paraId="6FAAD0AD" w14:textId="77777777" w:rsidTr="001F3881">
        <w:trPr>
          <w:trHeight w:val="857"/>
        </w:trPr>
        <w:tc>
          <w:tcPr>
            <w:tcW w:w="0" w:type="auto"/>
            <w:vAlign w:val="center"/>
          </w:tcPr>
          <w:p w14:paraId="6E972E2F" w14:textId="044FE307" w:rsidR="00095575" w:rsidRPr="00EF7FB5" w:rsidRDefault="00CC2125" w:rsidP="000C0340">
            <w:pPr>
              <w:pStyle w:val="Heading5"/>
              <w:spacing w:before="0"/>
              <w:jc w:val="center"/>
              <w:rPr>
                <w:rFonts w:ascii="Arial" w:hAnsi="Arial" w:cs="Arial"/>
                <w:b w:val="0"/>
                <w:sz w:val="20"/>
                <w:szCs w:val="20"/>
                <w:lang w:val="id-ID"/>
              </w:rPr>
            </w:pPr>
            <w:r w:rsidRPr="00CC2125">
              <w:rPr>
                <w:rFonts w:ascii="Arial" w:hAnsi="Arial" w:cs="Arial"/>
                <w:b w:val="0"/>
                <w:i/>
                <w:sz w:val="20"/>
                <w:szCs w:val="20"/>
                <w:lang w:val="id-ID"/>
              </w:rPr>
              <w:t>Leisure boredom</w:t>
            </w:r>
          </w:p>
        </w:tc>
        <w:tc>
          <w:tcPr>
            <w:tcW w:w="0" w:type="auto"/>
            <w:vAlign w:val="center"/>
          </w:tcPr>
          <w:p w14:paraId="38D3C3C0" w14:textId="703D3650"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Rendah</w:t>
            </w:r>
            <w:r w:rsidRPr="00EF7FB5">
              <w:rPr>
                <w:rFonts w:ascii="Arial" w:hAnsi="Arial" w:cs="Arial"/>
                <w:b w:val="0"/>
                <w:sz w:val="20"/>
                <w:szCs w:val="20"/>
                <w:lang w:val="id-ID"/>
              </w:rPr>
              <w:br/>
              <w:t>Sedang</w:t>
            </w:r>
            <w:r w:rsidRPr="00EF7FB5">
              <w:rPr>
                <w:rFonts w:ascii="Arial" w:hAnsi="Arial" w:cs="Arial"/>
                <w:b w:val="0"/>
                <w:sz w:val="20"/>
                <w:szCs w:val="20"/>
                <w:lang w:val="id-ID"/>
              </w:rPr>
              <w:br/>
              <w:t>Tinggi</w:t>
            </w:r>
          </w:p>
        </w:tc>
        <w:tc>
          <w:tcPr>
            <w:tcW w:w="0" w:type="auto"/>
            <w:vAlign w:val="center"/>
          </w:tcPr>
          <w:p w14:paraId="2F096E33" w14:textId="0ABA9970"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67</w:t>
            </w:r>
            <w:r w:rsidRPr="00EF7FB5">
              <w:rPr>
                <w:rFonts w:ascii="Arial" w:hAnsi="Arial" w:cs="Arial"/>
                <w:b w:val="0"/>
                <w:sz w:val="20"/>
                <w:szCs w:val="20"/>
                <w:lang w:val="id-ID"/>
              </w:rPr>
              <w:br/>
              <w:t>154</w:t>
            </w:r>
            <w:r w:rsidRPr="00EF7FB5">
              <w:rPr>
                <w:rFonts w:ascii="Arial" w:hAnsi="Arial" w:cs="Arial"/>
                <w:b w:val="0"/>
                <w:sz w:val="20"/>
                <w:szCs w:val="20"/>
                <w:lang w:val="id-ID"/>
              </w:rPr>
              <w:br/>
              <w:t>156</w:t>
            </w:r>
          </w:p>
        </w:tc>
        <w:tc>
          <w:tcPr>
            <w:tcW w:w="0" w:type="auto"/>
            <w:vAlign w:val="center"/>
          </w:tcPr>
          <w:p w14:paraId="17D55F04"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17.8</w:t>
            </w:r>
            <w:r w:rsidRPr="00EF7FB5">
              <w:rPr>
                <w:rFonts w:ascii="Arial" w:hAnsi="Arial" w:cs="Arial"/>
                <w:b w:val="0"/>
                <w:sz w:val="20"/>
                <w:szCs w:val="20"/>
                <w:lang w:val="id-ID"/>
              </w:rPr>
              <w:br/>
              <w:t>40,9</w:t>
            </w:r>
            <w:r w:rsidRPr="00EF7FB5">
              <w:rPr>
                <w:rFonts w:ascii="Arial" w:hAnsi="Arial" w:cs="Arial"/>
                <w:b w:val="0"/>
                <w:sz w:val="20"/>
                <w:szCs w:val="20"/>
                <w:lang w:val="id-ID"/>
              </w:rPr>
              <w:br/>
              <w:t>41,4</w:t>
            </w:r>
          </w:p>
        </w:tc>
      </w:tr>
      <w:tr w:rsidR="00095575" w:rsidRPr="00EF7FB5" w14:paraId="44F3D968" w14:textId="77777777" w:rsidTr="001F3881">
        <w:trPr>
          <w:trHeight w:val="833"/>
        </w:trPr>
        <w:tc>
          <w:tcPr>
            <w:tcW w:w="0" w:type="auto"/>
            <w:vAlign w:val="center"/>
          </w:tcPr>
          <w:p w14:paraId="07146DD8" w14:textId="77598B8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Kecanduan media sosial</w:t>
            </w:r>
          </w:p>
        </w:tc>
        <w:tc>
          <w:tcPr>
            <w:tcW w:w="0" w:type="auto"/>
            <w:vAlign w:val="center"/>
          </w:tcPr>
          <w:p w14:paraId="35C6A7A6"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Rendah</w:t>
            </w:r>
            <w:r w:rsidRPr="00EF7FB5">
              <w:rPr>
                <w:rFonts w:ascii="Arial" w:hAnsi="Arial" w:cs="Arial"/>
                <w:b w:val="0"/>
                <w:sz w:val="20"/>
                <w:szCs w:val="20"/>
                <w:lang w:val="id-ID"/>
              </w:rPr>
              <w:br/>
              <w:t xml:space="preserve">Sedang </w:t>
            </w:r>
            <w:r w:rsidRPr="00EF7FB5">
              <w:rPr>
                <w:rFonts w:ascii="Arial" w:hAnsi="Arial" w:cs="Arial"/>
                <w:b w:val="0"/>
                <w:sz w:val="20"/>
                <w:szCs w:val="20"/>
                <w:lang w:val="id-ID"/>
              </w:rPr>
              <w:br/>
              <w:t>Tinggi</w:t>
            </w:r>
          </w:p>
        </w:tc>
        <w:tc>
          <w:tcPr>
            <w:tcW w:w="0" w:type="auto"/>
            <w:vAlign w:val="center"/>
          </w:tcPr>
          <w:p w14:paraId="211A5D47" w14:textId="47AF17FD"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99</w:t>
            </w:r>
            <w:r w:rsidRPr="00EF7FB5">
              <w:rPr>
                <w:rFonts w:ascii="Arial" w:hAnsi="Arial" w:cs="Arial"/>
                <w:b w:val="0"/>
                <w:sz w:val="20"/>
                <w:szCs w:val="20"/>
                <w:lang w:val="id-ID"/>
              </w:rPr>
              <w:br/>
              <w:t>56</w:t>
            </w:r>
            <w:r w:rsidRPr="00EF7FB5">
              <w:rPr>
                <w:rFonts w:ascii="Arial" w:hAnsi="Arial" w:cs="Arial"/>
                <w:b w:val="0"/>
                <w:sz w:val="20"/>
                <w:szCs w:val="20"/>
                <w:lang w:val="id-ID"/>
              </w:rPr>
              <w:br/>
              <w:t>222</w:t>
            </w:r>
          </w:p>
        </w:tc>
        <w:tc>
          <w:tcPr>
            <w:tcW w:w="0" w:type="auto"/>
            <w:vAlign w:val="center"/>
          </w:tcPr>
          <w:p w14:paraId="0B793BB2" w14:textId="77777777" w:rsidR="00095575" w:rsidRPr="00EF7FB5" w:rsidRDefault="00095575" w:rsidP="000C0340">
            <w:pPr>
              <w:pStyle w:val="Heading5"/>
              <w:spacing w:before="0"/>
              <w:jc w:val="center"/>
              <w:rPr>
                <w:rFonts w:ascii="Arial" w:hAnsi="Arial" w:cs="Arial"/>
                <w:b w:val="0"/>
                <w:sz w:val="20"/>
                <w:szCs w:val="20"/>
                <w:lang w:val="id-ID"/>
              </w:rPr>
            </w:pPr>
            <w:r w:rsidRPr="00EF7FB5">
              <w:rPr>
                <w:rFonts w:ascii="Arial" w:hAnsi="Arial" w:cs="Arial"/>
                <w:b w:val="0"/>
                <w:sz w:val="20"/>
                <w:szCs w:val="20"/>
                <w:lang w:val="id-ID"/>
              </w:rPr>
              <w:t>26.3</w:t>
            </w:r>
            <w:r w:rsidRPr="00EF7FB5">
              <w:rPr>
                <w:rFonts w:ascii="Arial" w:hAnsi="Arial" w:cs="Arial"/>
                <w:b w:val="0"/>
                <w:sz w:val="20"/>
                <w:szCs w:val="20"/>
                <w:lang w:val="id-ID"/>
              </w:rPr>
              <w:br/>
              <w:t>14.9</w:t>
            </w:r>
            <w:r w:rsidRPr="00EF7FB5">
              <w:rPr>
                <w:rFonts w:ascii="Arial" w:hAnsi="Arial" w:cs="Arial"/>
                <w:b w:val="0"/>
                <w:sz w:val="20"/>
                <w:szCs w:val="20"/>
                <w:lang w:val="id-ID"/>
              </w:rPr>
              <w:br/>
              <w:t>58.9</w:t>
            </w:r>
          </w:p>
        </w:tc>
      </w:tr>
    </w:tbl>
    <w:p w14:paraId="6D7BFC34" w14:textId="77777777" w:rsidR="00CC16E8" w:rsidRDefault="00CC16E8" w:rsidP="00752143">
      <w:pPr>
        <w:spacing w:after="0"/>
        <w:ind w:firstLine="720"/>
        <w:jc w:val="both"/>
        <w:rPr>
          <w:rFonts w:ascii="Arial" w:hAnsi="Arial" w:cs="Arial"/>
          <w:sz w:val="20"/>
          <w:szCs w:val="20"/>
          <w:lang w:val="id-ID"/>
        </w:rPr>
      </w:pPr>
    </w:p>
    <w:p w14:paraId="06F7B594" w14:textId="77777777" w:rsidR="00CC16E8" w:rsidRDefault="00CC16E8" w:rsidP="00752143">
      <w:pPr>
        <w:spacing w:after="0"/>
        <w:ind w:firstLine="720"/>
        <w:jc w:val="both"/>
        <w:rPr>
          <w:rFonts w:ascii="Arial" w:hAnsi="Arial" w:cs="Arial"/>
          <w:sz w:val="20"/>
          <w:szCs w:val="20"/>
          <w:lang w:val="id-ID"/>
        </w:rPr>
      </w:pPr>
    </w:p>
    <w:p w14:paraId="09068D89" w14:textId="77777777" w:rsidR="00CC16E8" w:rsidRDefault="00CC16E8" w:rsidP="00752143">
      <w:pPr>
        <w:spacing w:after="0"/>
        <w:ind w:firstLine="720"/>
        <w:jc w:val="both"/>
        <w:rPr>
          <w:rFonts w:ascii="Arial" w:hAnsi="Arial" w:cs="Arial"/>
          <w:sz w:val="20"/>
          <w:szCs w:val="20"/>
          <w:lang w:val="id-ID"/>
        </w:rPr>
      </w:pPr>
    </w:p>
    <w:p w14:paraId="02F4D467" w14:textId="77777777" w:rsidR="00CC16E8" w:rsidRDefault="00CC16E8" w:rsidP="00752143">
      <w:pPr>
        <w:spacing w:after="0"/>
        <w:ind w:firstLine="720"/>
        <w:jc w:val="both"/>
        <w:rPr>
          <w:rFonts w:ascii="Arial" w:hAnsi="Arial" w:cs="Arial"/>
          <w:sz w:val="20"/>
          <w:szCs w:val="20"/>
          <w:lang w:val="id-ID"/>
        </w:rPr>
      </w:pPr>
    </w:p>
    <w:p w14:paraId="5D383323" w14:textId="77777777" w:rsidR="00CC16E8" w:rsidRDefault="00CC16E8" w:rsidP="00752143">
      <w:pPr>
        <w:spacing w:after="0"/>
        <w:ind w:firstLine="720"/>
        <w:jc w:val="both"/>
        <w:rPr>
          <w:rFonts w:ascii="Arial" w:hAnsi="Arial" w:cs="Arial"/>
          <w:sz w:val="20"/>
          <w:szCs w:val="20"/>
          <w:lang w:val="id-ID"/>
        </w:rPr>
      </w:pPr>
    </w:p>
    <w:p w14:paraId="5C5BFCA0" w14:textId="77777777" w:rsidR="00CC16E8" w:rsidRDefault="00CC16E8" w:rsidP="00752143">
      <w:pPr>
        <w:spacing w:after="0"/>
        <w:ind w:firstLine="720"/>
        <w:jc w:val="both"/>
        <w:rPr>
          <w:rFonts w:ascii="Arial" w:hAnsi="Arial" w:cs="Arial"/>
          <w:sz w:val="20"/>
          <w:szCs w:val="20"/>
          <w:lang w:val="id-ID"/>
        </w:rPr>
      </w:pPr>
    </w:p>
    <w:p w14:paraId="5FBC1D51" w14:textId="77777777" w:rsidR="00CC16E8" w:rsidRDefault="00CC16E8" w:rsidP="00752143">
      <w:pPr>
        <w:spacing w:after="0"/>
        <w:ind w:firstLine="720"/>
        <w:jc w:val="both"/>
        <w:rPr>
          <w:rFonts w:ascii="Arial" w:hAnsi="Arial" w:cs="Arial"/>
          <w:sz w:val="20"/>
          <w:szCs w:val="20"/>
          <w:lang w:val="id-ID"/>
        </w:rPr>
      </w:pPr>
    </w:p>
    <w:p w14:paraId="583C2BB8" w14:textId="77777777" w:rsidR="00CC16E8" w:rsidRDefault="00CC16E8" w:rsidP="00752143">
      <w:pPr>
        <w:spacing w:after="0"/>
        <w:ind w:firstLine="720"/>
        <w:jc w:val="both"/>
        <w:rPr>
          <w:rFonts w:ascii="Arial" w:hAnsi="Arial" w:cs="Arial"/>
          <w:sz w:val="20"/>
          <w:szCs w:val="20"/>
          <w:lang w:val="id-ID"/>
        </w:rPr>
      </w:pPr>
    </w:p>
    <w:p w14:paraId="418D423A" w14:textId="77777777" w:rsidR="00CC16E8" w:rsidRDefault="00CC16E8" w:rsidP="00752143">
      <w:pPr>
        <w:spacing w:after="0"/>
        <w:ind w:firstLine="720"/>
        <w:jc w:val="both"/>
        <w:rPr>
          <w:rFonts w:ascii="Arial" w:hAnsi="Arial" w:cs="Arial"/>
          <w:sz w:val="20"/>
          <w:szCs w:val="20"/>
          <w:lang w:val="id-ID"/>
        </w:rPr>
      </w:pPr>
    </w:p>
    <w:p w14:paraId="26049A97" w14:textId="77777777" w:rsidR="00CC16E8" w:rsidRDefault="00CC16E8" w:rsidP="00752143">
      <w:pPr>
        <w:spacing w:after="0"/>
        <w:ind w:firstLine="720"/>
        <w:jc w:val="both"/>
        <w:rPr>
          <w:rFonts w:ascii="Arial" w:hAnsi="Arial" w:cs="Arial"/>
          <w:sz w:val="20"/>
          <w:szCs w:val="20"/>
          <w:lang w:val="id-ID"/>
        </w:rPr>
      </w:pPr>
    </w:p>
    <w:p w14:paraId="601F7E37" w14:textId="77777777" w:rsidR="00CC16E8" w:rsidRDefault="00CC16E8" w:rsidP="00752143">
      <w:pPr>
        <w:spacing w:after="0"/>
        <w:ind w:firstLine="720"/>
        <w:jc w:val="both"/>
        <w:rPr>
          <w:rFonts w:ascii="Arial" w:hAnsi="Arial" w:cs="Arial"/>
          <w:sz w:val="20"/>
          <w:szCs w:val="20"/>
          <w:lang w:val="id-ID"/>
        </w:rPr>
      </w:pPr>
    </w:p>
    <w:p w14:paraId="5B634DD0" w14:textId="19AB6A73" w:rsidR="00D86E6E" w:rsidRPr="00EF7FB5" w:rsidRDefault="00BF4288" w:rsidP="00752143">
      <w:pPr>
        <w:spacing w:after="0"/>
        <w:ind w:firstLine="720"/>
        <w:jc w:val="both"/>
        <w:rPr>
          <w:rFonts w:ascii="Arial" w:hAnsi="Arial" w:cs="Arial"/>
          <w:b/>
          <w:sz w:val="20"/>
          <w:szCs w:val="20"/>
          <w:lang w:val="id-ID" w:eastAsia="zh-CN"/>
        </w:rPr>
      </w:pPr>
      <w:r w:rsidRPr="00EF7FB5">
        <w:rPr>
          <w:rFonts w:ascii="Arial" w:hAnsi="Arial" w:cs="Arial"/>
          <w:sz w:val="20"/>
          <w:szCs w:val="20"/>
          <w:lang w:val="id-ID"/>
        </w:rPr>
        <w:t xml:space="preserve">Tabel diatas menunjukan hasil kategorsisasi diketahui bahwa sebagian besar perilaku </w:t>
      </w:r>
      <w:r w:rsidR="00EB0CB0" w:rsidRPr="00EB0CB0">
        <w:rPr>
          <w:rFonts w:ascii="Arial" w:hAnsi="Arial" w:cs="Arial"/>
          <w:i/>
          <w:sz w:val="20"/>
          <w:szCs w:val="20"/>
          <w:lang w:val="id-ID"/>
        </w:rPr>
        <w:t>phubbing</w:t>
      </w:r>
      <w:r w:rsidRPr="00EF7FB5">
        <w:rPr>
          <w:rFonts w:ascii="Arial" w:hAnsi="Arial" w:cs="Arial"/>
          <w:sz w:val="20"/>
          <w:szCs w:val="20"/>
          <w:lang w:val="id-ID"/>
        </w:rPr>
        <w:t xml:space="preserve"> gen z di </w:t>
      </w:r>
      <w:r w:rsidR="002C671F" w:rsidRPr="00EF7FB5">
        <w:rPr>
          <w:rFonts w:ascii="Arial" w:hAnsi="Arial" w:cs="Arial"/>
          <w:sz w:val="20"/>
          <w:szCs w:val="20"/>
          <w:lang w:val="id-ID"/>
        </w:rPr>
        <w:t>Karawang</w:t>
      </w:r>
      <w:r w:rsidRPr="00EF7FB5">
        <w:rPr>
          <w:rFonts w:ascii="Arial" w:hAnsi="Arial" w:cs="Arial"/>
          <w:sz w:val="20"/>
          <w:szCs w:val="20"/>
          <w:lang w:val="id-ID"/>
        </w:rPr>
        <w:t xml:space="preserve"> masuk kedalam kategori yang tinggi sebanyak 169 responden dengan presentase 44.8%. Kemudian pada hasil uji kategorisasi </w:t>
      </w:r>
      <w:r w:rsidR="00CC2125" w:rsidRPr="00CC2125">
        <w:rPr>
          <w:rFonts w:ascii="Arial" w:hAnsi="Arial" w:cs="Arial"/>
          <w:i/>
          <w:sz w:val="20"/>
          <w:szCs w:val="20"/>
          <w:lang w:val="id-ID"/>
        </w:rPr>
        <w:t>leisure boredom</w:t>
      </w:r>
      <w:r w:rsidRPr="00EF7FB5">
        <w:rPr>
          <w:rFonts w:ascii="Arial" w:hAnsi="Arial" w:cs="Arial"/>
          <w:sz w:val="20"/>
          <w:szCs w:val="20"/>
          <w:lang w:val="id-ID"/>
        </w:rPr>
        <w:t xml:space="preserve"> pada gen z di </w:t>
      </w:r>
      <w:r w:rsidR="002C671F" w:rsidRPr="00EF7FB5">
        <w:rPr>
          <w:rFonts w:ascii="Arial" w:hAnsi="Arial" w:cs="Arial"/>
          <w:sz w:val="20"/>
          <w:szCs w:val="20"/>
          <w:lang w:val="id-ID"/>
        </w:rPr>
        <w:t>Karawang</w:t>
      </w:r>
      <w:r w:rsidRPr="00EF7FB5">
        <w:rPr>
          <w:rFonts w:ascii="Arial" w:hAnsi="Arial" w:cs="Arial"/>
          <w:sz w:val="20"/>
          <w:szCs w:val="20"/>
          <w:lang w:val="id-ID"/>
        </w:rPr>
        <w:t xml:space="preserve"> sebanyak 156 responden berada dalam kategori yang tinggi dengan persentase 41,4%. Lalu pada hasil kategorisasi kecanduan media sosial gen z di </w:t>
      </w:r>
      <w:r w:rsidR="002C671F" w:rsidRPr="00EF7FB5">
        <w:rPr>
          <w:rFonts w:ascii="Arial" w:hAnsi="Arial" w:cs="Arial"/>
          <w:sz w:val="20"/>
          <w:szCs w:val="20"/>
          <w:lang w:val="id-ID"/>
        </w:rPr>
        <w:t>Karawang</w:t>
      </w:r>
      <w:r w:rsidRPr="00EF7FB5">
        <w:rPr>
          <w:rFonts w:ascii="Arial" w:hAnsi="Arial" w:cs="Arial"/>
          <w:sz w:val="20"/>
          <w:szCs w:val="20"/>
          <w:lang w:val="id-ID"/>
        </w:rPr>
        <w:t xml:space="preserve"> juga memiliki Tingkat kecanduan media sosial yang tinggi yaitu sebanyak 222 responden dengan rentang persentase 58,9%. Hal tersebut mengindikasikan bahwa Sebagian besar responden cenderung terlibat dalam perilaku </w:t>
      </w:r>
      <w:r w:rsidR="00EB0CB0" w:rsidRPr="00EB0CB0">
        <w:rPr>
          <w:rFonts w:ascii="Arial" w:hAnsi="Arial" w:cs="Arial"/>
          <w:i/>
          <w:sz w:val="20"/>
          <w:szCs w:val="20"/>
          <w:lang w:val="id-ID"/>
        </w:rPr>
        <w:t>phubbing</w:t>
      </w:r>
      <w:r w:rsidRPr="00EF7FB5">
        <w:rPr>
          <w:rFonts w:ascii="Arial" w:hAnsi="Arial" w:cs="Arial"/>
          <w:sz w:val="20"/>
          <w:szCs w:val="20"/>
          <w:lang w:val="id-ID"/>
        </w:rPr>
        <w:t xml:space="preserve"> yang tinggi, </w:t>
      </w:r>
      <w:r w:rsidR="00CC2125" w:rsidRPr="00CC2125">
        <w:rPr>
          <w:rFonts w:ascii="Arial" w:hAnsi="Arial" w:cs="Arial"/>
          <w:i/>
          <w:sz w:val="20"/>
          <w:szCs w:val="20"/>
          <w:lang w:val="id-ID"/>
        </w:rPr>
        <w:t>leisure boredom</w:t>
      </w:r>
      <w:r w:rsidRPr="00EF7FB5">
        <w:rPr>
          <w:rFonts w:ascii="Arial" w:hAnsi="Arial" w:cs="Arial"/>
          <w:sz w:val="20"/>
          <w:szCs w:val="20"/>
          <w:lang w:val="id-ID"/>
        </w:rPr>
        <w:t xml:space="preserve"> yang tinggi serta menunjukan kecanduan media sosial yang tinggi juga.</w:t>
      </w:r>
    </w:p>
    <w:p w14:paraId="5E4062D1" w14:textId="2F90011A" w:rsidR="00397659" w:rsidRPr="000C288F" w:rsidRDefault="00397659" w:rsidP="00932D75">
      <w:pPr>
        <w:spacing w:after="0"/>
        <w:ind w:firstLine="720"/>
        <w:jc w:val="both"/>
        <w:rPr>
          <w:rFonts w:ascii="Arial" w:hAnsi="Arial" w:cs="Arial"/>
          <w:bCs/>
          <w:sz w:val="20"/>
          <w:szCs w:val="20"/>
          <w:lang w:val="id-ID" w:eastAsia="zh-CN"/>
        </w:rPr>
      </w:pPr>
      <w:r w:rsidRPr="000C288F">
        <w:rPr>
          <w:rFonts w:ascii="Arial" w:hAnsi="Arial" w:cs="Arial"/>
          <w:bCs/>
          <w:sz w:val="20"/>
          <w:szCs w:val="20"/>
          <w:lang w:val="id-ID" w:eastAsia="zh-CN"/>
        </w:rPr>
        <w:t xml:space="preserve">Hasil penelitian ini mengkonfirmasi bahwa H1 diterima, yang menyatakan bahwa leisure boredom dan kecanduan media sosial secara simultan berpengaruh signifikan terhadap perilaku </w:t>
      </w:r>
      <w:r w:rsidRPr="000C288F">
        <w:rPr>
          <w:rFonts w:ascii="Arial" w:hAnsi="Arial" w:cs="Arial"/>
          <w:bCs/>
          <w:i/>
          <w:iCs/>
          <w:sz w:val="20"/>
          <w:szCs w:val="20"/>
          <w:lang w:val="id-ID" w:eastAsia="zh-CN"/>
        </w:rPr>
        <w:t>phubbing</w:t>
      </w:r>
      <w:r w:rsidRPr="000C288F">
        <w:rPr>
          <w:rFonts w:ascii="Arial" w:hAnsi="Arial" w:cs="Arial"/>
          <w:bCs/>
          <w:sz w:val="20"/>
          <w:szCs w:val="20"/>
          <w:lang w:val="id-ID" w:eastAsia="zh-CN"/>
        </w:rPr>
        <w:t xml:space="preserve"> pada Gen Z di Karawang. Temuan menunjukkan bahwa kedua variabel tersebut memiliki pengaruh yang positif, artinya semakin tinggi tingkat </w:t>
      </w:r>
      <w:r w:rsidRPr="000C288F">
        <w:rPr>
          <w:rFonts w:ascii="Arial" w:hAnsi="Arial" w:cs="Arial"/>
          <w:bCs/>
          <w:i/>
          <w:iCs/>
          <w:sz w:val="20"/>
          <w:szCs w:val="20"/>
          <w:lang w:val="id-ID" w:eastAsia="zh-CN"/>
        </w:rPr>
        <w:t>leisure boredom</w:t>
      </w:r>
      <w:r w:rsidRPr="000C288F">
        <w:rPr>
          <w:rFonts w:ascii="Arial" w:hAnsi="Arial" w:cs="Arial"/>
          <w:bCs/>
          <w:sz w:val="20"/>
          <w:szCs w:val="20"/>
          <w:lang w:val="id-ID" w:eastAsia="zh-CN"/>
        </w:rPr>
        <w:t xml:space="preserve"> dan semakin besar kecanduan media sosial, maka perilaku </w:t>
      </w:r>
      <w:r w:rsidRPr="000C288F">
        <w:rPr>
          <w:rFonts w:ascii="Arial" w:hAnsi="Arial" w:cs="Arial"/>
          <w:bCs/>
          <w:i/>
          <w:iCs/>
          <w:sz w:val="20"/>
          <w:szCs w:val="20"/>
          <w:lang w:val="id-ID" w:eastAsia="zh-CN"/>
        </w:rPr>
        <w:t>phubbing</w:t>
      </w:r>
      <w:r w:rsidRPr="000C288F">
        <w:rPr>
          <w:rFonts w:ascii="Arial" w:hAnsi="Arial" w:cs="Arial"/>
          <w:bCs/>
          <w:sz w:val="20"/>
          <w:szCs w:val="20"/>
          <w:lang w:val="id-ID" w:eastAsia="zh-CN"/>
        </w:rPr>
        <w:t xml:space="preserve"> juga akan semakin meningkat. Selain itu, hasil analisis juga menunjukkan bahwa </w:t>
      </w:r>
      <w:r w:rsidRPr="000C288F">
        <w:rPr>
          <w:rFonts w:ascii="Arial" w:hAnsi="Arial" w:cs="Arial"/>
          <w:bCs/>
          <w:i/>
          <w:iCs/>
          <w:sz w:val="20"/>
          <w:szCs w:val="20"/>
          <w:lang w:val="id-ID" w:eastAsia="zh-CN"/>
        </w:rPr>
        <w:t>leisure boredom</w:t>
      </w:r>
      <w:r w:rsidRPr="000C288F">
        <w:rPr>
          <w:rFonts w:ascii="Arial" w:hAnsi="Arial" w:cs="Arial"/>
          <w:bCs/>
          <w:sz w:val="20"/>
          <w:szCs w:val="20"/>
          <w:lang w:val="id-ID" w:eastAsia="zh-CN"/>
        </w:rPr>
        <w:t xml:space="preserve"> dan kecanduan media sosial secara bersama-sama mampu menjelaskan sebesar 66,5% variasi perilaku </w:t>
      </w:r>
      <w:r w:rsidRPr="000C288F">
        <w:rPr>
          <w:rFonts w:ascii="Arial" w:hAnsi="Arial" w:cs="Arial"/>
          <w:bCs/>
          <w:i/>
          <w:iCs/>
          <w:sz w:val="20"/>
          <w:szCs w:val="20"/>
          <w:lang w:val="id-ID" w:eastAsia="zh-CN"/>
        </w:rPr>
        <w:t>phubbing</w:t>
      </w:r>
      <w:r w:rsidRPr="000C288F">
        <w:rPr>
          <w:rFonts w:ascii="Arial" w:hAnsi="Arial" w:cs="Arial"/>
          <w:bCs/>
          <w:sz w:val="20"/>
          <w:szCs w:val="20"/>
          <w:lang w:val="id-ID" w:eastAsia="zh-CN"/>
        </w:rPr>
        <w:t>, sementara sisanya sebesar 33,5% dipengaruhi oleh variabel lain di luar cakupan penelitian ini.</w:t>
      </w:r>
    </w:p>
    <w:p w14:paraId="4736758E" w14:textId="5248DA98" w:rsidR="005A63E1" w:rsidRPr="000C288F" w:rsidRDefault="00D539E6" w:rsidP="00932D75">
      <w:pPr>
        <w:spacing w:after="0"/>
        <w:ind w:firstLine="720"/>
        <w:jc w:val="both"/>
        <w:rPr>
          <w:rFonts w:ascii="Arial" w:hAnsi="Arial" w:cs="Arial"/>
          <w:bCs/>
          <w:sz w:val="20"/>
          <w:szCs w:val="20"/>
          <w:lang w:val="id-ID" w:eastAsia="zh-CN"/>
        </w:rPr>
      </w:pPr>
      <w:r w:rsidRPr="000C288F">
        <w:rPr>
          <w:rFonts w:ascii="Arial" w:hAnsi="Arial" w:cs="Arial"/>
          <w:bCs/>
          <w:sz w:val="20"/>
          <w:szCs w:val="20"/>
          <w:lang w:val="id-ID" w:eastAsia="zh-CN"/>
        </w:rPr>
        <w:t xml:space="preserve">Di era digital saat ini, tidak jarang kita melihat Gen Z lebih asyik menatap layar smartphone dibanding berinteraksi secara langsung dengan orang di sekitarnya. Fenomena ini menjadi salah satu manifestasi dari perilaku </w:t>
      </w:r>
      <w:r w:rsidRPr="000C288F">
        <w:rPr>
          <w:rFonts w:ascii="Arial" w:hAnsi="Arial" w:cs="Arial"/>
          <w:bCs/>
          <w:i/>
          <w:iCs/>
          <w:sz w:val="20"/>
          <w:szCs w:val="20"/>
          <w:lang w:val="id-ID" w:eastAsia="zh-CN"/>
        </w:rPr>
        <w:t>phubbing</w:t>
      </w:r>
      <w:r w:rsidRPr="000C288F">
        <w:rPr>
          <w:rFonts w:ascii="Arial" w:hAnsi="Arial" w:cs="Arial"/>
          <w:bCs/>
          <w:sz w:val="20"/>
          <w:szCs w:val="20"/>
          <w:lang w:val="id-ID" w:eastAsia="zh-CN"/>
        </w:rPr>
        <w:t xml:space="preserve">, yang ternyata memiliki kaitan erat dengan tingkat kebosanan dalam mengisi waktu luang. </w:t>
      </w:r>
      <w:r w:rsidR="005A63E1" w:rsidRPr="000C288F">
        <w:rPr>
          <w:rFonts w:ascii="Arial" w:hAnsi="Arial" w:cs="Arial"/>
          <w:bCs/>
          <w:sz w:val="20"/>
          <w:szCs w:val="20"/>
          <w:lang w:val="id-ID" w:eastAsia="zh-CN"/>
        </w:rPr>
        <w:t xml:space="preserve">Hasil uji </w:t>
      </w:r>
      <w:r w:rsidR="000E17BB" w:rsidRPr="000C288F">
        <w:rPr>
          <w:rFonts w:ascii="Arial" w:hAnsi="Arial" w:cs="Arial"/>
          <w:bCs/>
          <w:sz w:val="20"/>
          <w:szCs w:val="20"/>
          <w:lang w:val="id-ID" w:eastAsia="zh-CN"/>
        </w:rPr>
        <w:t>t</w:t>
      </w:r>
      <w:r w:rsidR="005A63E1" w:rsidRPr="000C288F">
        <w:rPr>
          <w:rFonts w:ascii="Arial" w:hAnsi="Arial" w:cs="Arial"/>
          <w:bCs/>
          <w:sz w:val="20"/>
          <w:szCs w:val="20"/>
          <w:lang w:val="id-ID" w:eastAsia="zh-CN"/>
        </w:rPr>
        <w:t xml:space="preserve"> menunjukkan bahwa H2 diterima, yang berarti terdapat pengaruh signifikan antara </w:t>
      </w:r>
      <w:r w:rsidR="005A63E1" w:rsidRPr="000C288F">
        <w:rPr>
          <w:rFonts w:ascii="Arial" w:hAnsi="Arial" w:cs="Arial"/>
          <w:bCs/>
          <w:i/>
          <w:iCs/>
          <w:sz w:val="20"/>
          <w:szCs w:val="20"/>
          <w:lang w:val="id-ID" w:eastAsia="zh-CN"/>
        </w:rPr>
        <w:t>leisure boredom</w:t>
      </w:r>
      <w:r w:rsidR="005A63E1" w:rsidRPr="000C288F">
        <w:rPr>
          <w:rFonts w:ascii="Arial" w:hAnsi="Arial" w:cs="Arial"/>
          <w:bCs/>
          <w:sz w:val="20"/>
          <w:szCs w:val="20"/>
          <w:lang w:val="id-ID" w:eastAsia="zh-CN"/>
        </w:rPr>
        <w:t xml:space="preserve"> terhadap perilaku </w:t>
      </w:r>
      <w:r w:rsidR="005A63E1" w:rsidRPr="000C288F">
        <w:rPr>
          <w:rFonts w:ascii="Arial" w:hAnsi="Arial" w:cs="Arial"/>
          <w:bCs/>
          <w:i/>
          <w:iCs/>
          <w:sz w:val="20"/>
          <w:szCs w:val="20"/>
          <w:lang w:val="id-ID" w:eastAsia="zh-CN"/>
        </w:rPr>
        <w:t>phubbing</w:t>
      </w:r>
      <w:r w:rsidR="005A63E1" w:rsidRPr="000C288F">
        <w:rPr>
          <w:rFonts w:ascii="Arial" w:hAnsi="Arial" w:cs="Arial"/>
          <w:bCs/>
          <w:sz w:val="20"/>
          <w:szCs w:val="20"/>
          <w:lang w:val="id-ID" w:eastAsia="zh-CN"/>
        </w:rPr>
        <w:t xml:space="preserve"> pada Gen Z di Karawang. Hasil kategorisasi turut memperkuat temuan tersebut, di mana Gen Z di Karawang diketahui memiliki tingkat </w:t>
      </w:r>
      <w:r w:rsidR="005A63E1" w:rsidRPr="000C288F">
        <w:rPr>
          <w:rFonts w:ascii="Arial" w:hAnsi="Arial" w:cs="Arial"/>
          <w:bCs/>
          <w:i/>
          <w:iCs/>
          <w:sz w:val="20"/>
          <w:szCs w:val="20"/>
          <w:lang w:val="id-ID" w:eastAsia="zh-CN"/>
        </w:rPr>
        <w:t>leisure boredom</w:t>
      </w:r>
      <w:r w:rsidR="005A63E1" w:rsidRPr="000C288F">
        <w:rPr>
          <w:rFonts w:ascii="Arial" w:hAnsi="Arial" w:cs="Arial"/>
          <w:bCs/>
          <w:sz w:val="20"/>
          <w:szCs w:val="20"/>
          <w:lang w:val="id-ID" w:eastAsia="zh-CN"/>
        </w:rPr>
        <w:t xml:space="preserve"> yang tinggi. Temuan ini selaras dengan pandangan Al-Saggaf, MacCulloch, dan Winner (2018) yang menyatakan bahwa individu yang mudah merasa bosan dan memiliki kecenderungan adiktif terhadap penggunaan smartphone berpotensi menunjukkan perilaku </w:t>
      </w:r>
      <w:r w:rsidR="005A63E1" w:rsidRPr="000C288F">
        <w:rPr>
          <w:rFonts w:ascii="Arial" w:hAnsi="Arial" w:cs="Arial"/>
          <w:bCs/>
          <w:i/>
          <w:iCs/>
          <w:sz w:val="20"/>
          <w:szCs w:val="20"/>
          <w:lang w:val="id-ID" w:eastAsia="zh-CN"/>
        </w:rPr>
        <w:t>phubbing</w:t>
      </w:r>
      <w:r w:rsidR="005A63E1" w:rsidRPr="000C288F">
        <w:rPr>
          <w:rFonts w:ascii="Arial" w:hAnsi="Arial" w:cs="Arial"/>
          <w:bCs/>
          <w:sz w:val="20"/>
          <w:szCs w:val="20"/>
          <w:lang w:val="id-ID" w:eastAsia="zh-CN"/>
        </w:rPr>
        <w:t xml:space="preserve">. Dalam hal ini, Sestiani (2023) juga mengungkapkan </w:t>
      </w:r>
      <w:r w:rsidR="005A63E1" w:rsidRPr="000C288F">
        <w:rPr>
          <w:rFonts w:ascii="Arial" w:hAnsi="Arial" w:cs="Arial"/>
          <w:bCs/>
          <w:sz w:val="20"/>
          <w:szCs w:val="20"/>
          <w:lang w:val="id-ID" w:eastAsia="zh-CN"/>
        </w:rPr>
        <w:lastRenderedPageBreak/>
        <w:t xml:space="preserve">bahwa Gen Z cenderung lebih memilih berinteraksi dengan smartphone daripada melakukan aktivitas lain saat merasa bosan. Penelitian Wazkia dan Primanita (2023) turut menunjukkan adanya hubungan signifikan antara </w:t>
      </w:r>
      <w:r w:rsidR="005A63E1" w:rsidRPr="000C288F">
        <w:rPr>
          <w:rFonts w:ascii="Arial" w:hAnsi="Arial" w:cs="Arial"/>
          <w:bCs/>
          <w:i/>
          <w:iCs/>
          <w:sz w:val="20"/>
          <w:szCs w:val="20"/>
          <w:lang w:val="id-ID" w:eastAsia="zh-CN"/>
        </w:rPr>
        <w:t>leisure boredom</w:t>
      </w:r>
      <w:r w:rsidR="005A63E1" w:rsidRPr="000C288F">
        <w:rPr>
          <w:rFonts w:ascii="Arial" w:hAnsi="Arial" w:cs="Arial"/>
          <w:bCs/>
          <w:sz w:val="20"/>
          <w:szCs w:val="20"/>
          <w:lang w:val="id-ID" w:eastAsia="zh-CN"/>
        </w:rPr>
        <w:t xml:space="preserve"> dan </w:t>
      </w:r>
      <w:r w:rsidR="005A63E1" w:rsidRPr="000C288F">
        <w:rPr>
          <w:rFonts w:ascii="Arial" w:hAnsi="Arial" w:cs="Arial"/>
          <w:bCs/>
          <w:i/>
          <w:iCs/>
          <w:sz w:val="20"/>
          <w:szCs w:val="20"/>
          <w:lang w:val="id-ID" w:eastAsia="zh-CN"/>
        </w:rPr>
        <w:t>phubbing</w:t>
      </w:r>
      <w:r w:rsidR="005A63E1" w:rsidRPr="000C288F">
        <w:rPr>
          <w:rFonts w:ascii="Arial" w:hAnsi="Arial" w:cs="Arial"/>
          <w:bCs/>
          <w:sz w:val="20"/>
          <w:szCs w:val="20"/>
          <w:lang w:val="id-ID" w:eastAsia="zh-CN"/>
        </w:rPr>
        <w:t xml:space="preserve">, sedangkan penelitian Hasanuddin dkk., (2024) menemukan bahwa </w:t>
      </w:r>
      <w:r w:rsidR="00717C38" w:rsidRPr="00717C38">
        <w:rPr>
          <w:rFonts w:ascii="Arial" w:hAnsi="Arial" w:cs="Arial"/>
          <w:bCs/>
          <w:i/>
          <w:iCs/>
          <w:sz w:val="20"/>
          <w:szCs w:val="20"/>
          <w:lang w:val="id-ID" w:eastAsia="zh-CN"/>
        </w:rPr>
        <w:t>leisure boredom</w:t>
      </w:r>
      <w:r w:rsidR="005A63E1" w:rsidRPr="000C288F">
        <w:rPr>
          <w:rFonts w:ascii="Arial" w:hAnsi="Arial" w:cs="Arial"/>
          <w:bCs/>
          <w:sz w:val="20"/>
          <w:szCs w:val="20"/>
          <w:lang w:val="id-ID" w:eastAsia="zh-CN"/>
        </w:rPr>
        <w:t xml:space="preserve"> berkontribusi dengan arah positif terhadap perilaku </w:t>
      </w:r>
      <w:r w:rsidR="005A63E1" w:rsidRPr="000C288F">
        <w:rPr>
          <w:rFonts w:ascii="Arial" w:hAnsi="Arial" w:cs="Arial"/>
          <w:bCs/>
          <w:i/>
          <w:iCs/>
          <w:sz w:val="20"/>
          <w:szCs w:val="20"/>
          <w:lang w:val="id-ID" w:eastAsia="zh-CN"/>
        </w:rPr>
        <w:t>phubbing</w:t>
      </w:r>
      <w:r w:rsidR="005A63E1" w:rsidRPr="000C288F">
        <w:rPr>
          <w:rFonts w:ascii="Arial" w:hAnsi="Arial" w:cs="Arial"/>
          <w:bCs/>
          <w:sz w:val="20"/>
          <w:szCs w:val="20"/>
          <w:lang w:val="id-ID" w:eastAsia="zh-CN"/>
        </w:rPr>
        <w:t xml:space="preserve">, dengan pengaruh sebesar 28,1%. Temuan tersebut memperkuat kesimpulan bahwa semakin tinggi tingkat kebosanan dalam waktu luang, semakin besar kecenderungan individu untuk melakukan </w:t>
      </w:r>
      <w:r w:rsidR="005A63E1" w:rsidRPr="000C288F">
        <w:rPr>
          <w:rFonts w:ascii="Arial" w:hAnsi="Arial" w:cs="Arial"/>
          <w:bCs/>
          <w:i/>
          <w:iCs/>
          <w:sz w:val="20"/>
          <w:szCs w:val="20"/>
          <w:lang w:val="id-ID" w:eastAsia="zh-CN"/>
        </w:rPr>
        <w:t>phubbing</w:t>
      </w:r>
      <w:r w:rsidR="005A63E1" w:rsidRPr="000C288F">
        <w:rPr>
          <w:rFonts w:ascii="Arial" w:hAnsi="Arial" w:cs="Arial"/>
          <w:bCs/>
          <w:sz w:val="20"/>
          <w:szCs w:val="20"/>
          <w:lang w:val="id-ID" w:eastAsia="zh-CN"/>
        </w:rPr>
        <w:t>.</w:t>
      </w:r>
      <w:r w:rsidRPr="000C288F">
        <w:rPr>
          <w:lang w:val="id-ID"/>
        </w:rPr>
        <w:t xml:space="preserve"> </w:t>
      </w:r>
      <w:r w:rsidRPr="000C288F">
        <w:rPr>
          <w:rFonts w:ascii="Arial" w:hAnsi="Arial" w:cs="Arial"/>
          <w:bCs/>
          <w:sz w:val="20"/>
          <w:szCs w:val="20"/>
          <w:lang w:val="id-ID" w:eastAsia="zh-CN"/>
        </w:rPr>
        <w:t xml:space="preserve">Fakta-fakta ini tidak hanya memperkuat kesimpulan bahwa semakin tinggi tingkat kebosanan dalam waktu luang, semakin besar kecenderungan individu untuk melakukan </w:t>
      </w:r>
      <w:r w:rsidRPr="000C288F">
        <w:rPr>
          <w:rFonts w:ascii="Arial" w:hAnsi="Arial" w:cs="Arial"/>
          <w:bCs/>
          <w:i/>
          <w:iCs/>
          <w:sz w:val="20"/>
          <w:szCs w:val="20"/>
          <w:lang w:val="id-ID" w:eastAsia="zh-CN"/>
        </w:rPr>
        <w:t>phubbing</w:t>
      </w:r>
      <w:r w:rsidRPr="000C288F">
        <w:rPr>
          <w:rFonts w:ascii="Arial" w:hAnsi="Arial" w:cs="Arial"/>
          <w:bCs/>
          <w:sz w:val="20"/>
          <w:szCs w:val="20"/>
          <w:lang w:val="id-ID" w:eastAsia="zh-CN"/>
        </w:rPr>
        <w:t>, tetapi juga menyoroti perlunya upaya preventif dalam pengelolaan waktu luang yang lebih bermakna, agar interaksi sosial di dunia nyata tidak semakin terpinggirkan oleh dunia digital.</w:t>
      </w:r>
    </w:p>
    <w:p w14:paraId="33F372DD" w14:textId="7F21DD4D" w:rsidR="00535D8A" w:rsidRPr="00EF7FB5" w:rsidRDefault="00D539E6" w:rsidP="00932D75">
      <w:pPr>
        <w:spacing w:after="0"/>
        <w:ind w:firstLine="720"/>
        <w:jc w:val="both"/>
        <w:rPr>
          <w:rFonts w:ascii="Arial" w:hAnsi="Arial" w:cs="Arial"/>
          <w:bCs/>
          <w:sz w:val="20"/>
          <w:szCs w:val="20"/>
          <w:lang w:val="id-ID" w:eastAsia="zh-CN"/>
        </w:rPr>
      </w:pPr>
      <w:r w:rsidRPr="000C288F">
        <w:rPr>
          <w:rFonts w:ascii="Arial" w:hAnsi="Arial" w:cs="Arial"/>
          <w:bCs/>
          <w:sz w:val="20"/>
          <w:szCs w:val="20"/>
          <w:lang w:val="id-ID" w:eastAsia="zh-CN"/>
        </w:rPr>
        <w:t xml:space="preserve">Tidak dapat dipungkiri, media sosial telah menjadi bagian tak terpisahkan dari kehidupan Gen Z. Namun, kedekatan yang intens dengan dunia maya ini ternyata menyisakan konsekuensi sosial yang cukup serius. </w:t>
      </w:r>
      <w:r>
        <w:rPr>
          <w:rFonts w:ascii="Arial" w:hAnsi="Arial" w:cs="Arial"/>
          <w:bCs/>
          <w:sz w:val="20"/>
          <w:szCs w:val="20"/>
          <w:lang w:val="id-ID" w:eastAsia="zh-CN"/>
        </w:rPr>
        <w:t>B</w:t>
      </w:r>
      <w:r w:rsidR="000E17BB">
        <w:rPr>
          <w:rFonts w:ascii="Arial" w:hAnsi="Arial" w:cs="Arial"/>
          <w:bCs/>
          <w:sz w:val="20"/>
          <w:szCs w:val="20"/>
          <w:lang w:val="id-ID" w:eastAsia="zh-CN"/>
        </w:rPr>
        <w:t xml:space="preserve">erdasarkan hasil uji t juga </w:t>
      </w:r>
      <w:r w:rsidR="005717FE">
        <w:rPr>
          <w:rFonts w:ascii="Arial" w:hAnsi="Arial" w:cs="Arial"/>
          <w:bCs/>
          <w:sz w:val="20"/>
          <w:szCs w:val="20"/>
          <w:lang w:val="id-ID" w:eastAsia="zh-CN"/>
        </w:rPr>
        <w:t>menunjukan bahwa H3 diterima, y</w:t>
      </w:r>
      <w:r w:rsidR="005717FE" w:rsidRPr="000C288F">
        <w:rPr>
          <w:rFonts w:ascii="Arial" w:hAnsi="Arial" w:cs="Arial"/>
          <w:bCs/>
          <w:sz w:val="20"/>
          <w:szCs w:val="20"/>
          <w:lang w:val="id-ID" w:eastAsia="zh-CN"/>
        </w:rPr>
        <w:t xml:space="preserve">ang berarti terdapat pengaruh signifikan antara kecanduan media sosial terhadap perilaku </w:t>
      </w:r>
      <w:r w:rsidR="005717FE" w:rsidRPr="000C288F">
        <w:rPr>
          <w:rFonts w:ascii="Arial" w:hAnsi="Arial" w:cs="Arial"/>
          <w:bCs/>
          <w:i/>
          <w:iCs/>
          <w:sz w:val="20"/>
          <w:szCs w:val="20"/>
          <w:lang w:val="id-ID" w:eastAsia="zh-CN"/>
        </w:rPr>
        <w:t>phubbing</w:t>
      </w:r>
      <w:r w:rsidR="005717FE" w:rsidRPr="000C288F">
        <w:rPr>
          <w:rFonts w:ascii="Arial" w:hAnsi="Arial" w:cs="Arial"/>
          <w:bCs/>
          <w:sz w:val="20"/>
          <w:szCs w:val="20"/>
          <w:lang w:val="id-ID" w:eastAsia="zh-CN"/>
        </w:rPr>
        <w:t xml:space="preserve"> pada Gen Z di Karawang. Tingginya tingkat kecanduan media sosial di kalangan Gen Z berkontribusi terhadap meningkatnya kecenderungan mereka untuk mengabaikan interaksi langsung demi aktivitas daring. Temuan ini selaras dengan pendapat Syafitri (2022) yang menyatakan bahwa penggunaan media sosial secara berlebihan dapat mendorong perilaku </w:t>
      </w:r>
      <w:r w:rsidR="005717FE" w:rsidRPr="000C288F">
        <w:rPr>
          <w:rFonts w:ascii="Arial" w:hAnsi="Arial" w:cs="Arial"/>
          <w:bCs/>
          <w:i/>
          <w:iCs/>
          <w:sz w:val="20"/>
          <w:szCs w:val="20"/>
          <w:lang w:val="id-ID" w:eastAsia="zh-CN"/>
        </w:rPr>
        <w:t>phubbing</w:t>
      </w:r>
      <w:r w:rsidR="005717FE" w:rsidRPr="000C288F">
        <w:rPr>
          <w:rFonts w:ascii="Arial" w:hAnsi="Arial" w:cs="Arial"/>
          <w:bCs/>
          <w:sz w:val="20"/>
          <w:szCs w:val="20"/>
          <w:lang w:val="id-ID" w:eastAsia="zh-CN"/>
        </w:rPr>
        <w:t xml:space="preserve"> dan bahkan mengarah pada kecenderungan antisosial. Sharma dan Singh (2024) juga menekankan bahwa media sosial telah menjadi bagian integral dalam kehidupan Gen Z sehari-hari, membuat mereka sulit lepas darinya. Hal ini diperkuat oleh Eijnden dkk. (2016) yang mengungkapkan bahwa individu yang kecanduan media sosial cenderung mengalami kesulitan menghentikan penggunaannya, meskipun menyadari dampak negatif yang ditimbulkan. Rachman (2021) turut mendukung dengan menyatakan bahwa semakin tinggi tingkat kecanduan media sosial, maka semakin besar pula kemungkinan individu terlibat dalam perilaku </w:t>
      </w:r>
      <w:r w:rsidR="005717FE" w:rsidRPr="000C288F">
        <w:rPr>
          <w:rFonts w:ascii="Arial" w:hAnsi="Arial" w:cs="Arial"/>
          <w:bCs/>
          <w:i/>
          <w:iCs/>
          <w:sz w:val="20"/>
          <w:szCs w:val="20"/>
          <w:lang w:val="id-ID" w:eastAsia="zh-CN"/>
        </w:rPr>
        <w:t>phubbing</w:t>
      </w:r>
      <w:r w:rsidR="005717FE" w:rsidRPr="000C288F">
        <w:rPr>
          <w:rFonts w:ascii="Arial" w:hAnsi="Arial" w:cs="Arial"/>
          <w:bCs/>
          <w:sz w:val="20"/>
          <w:szCs w:val="20"/>
          <w:lang w:val="id-ID" w:eastAsia="zh-CN"/>
        </w:rPr>
        <w:t>.</w:t>
      </w:r>
      <w:r w:rsidR="00725B06" w:rsidRPr="000C288F">
        <w:rPr>
          <w:rFonts w:ascii="Arial" w:hAnsi="Arial" w:cs="Arial"/>
          <w:bCs/>
          <w:sz w:val="20"/>
          <w:szCs w:val="20"/>
          <w:lang w:val="id-ID" w:eastAsia="zh-CN"/>
        </w:rPr>
        <w:t xml:space="preserve"> Temuan ini juga dapat dijelaskan melalui </w:t>
      </w:r>
      <w:r w:rsidR="00725B06" w:rsidRPr="000C288F">
        <w:rPr>
          <w:rFonts w:ascii="Arial" w:hAnsi="Arial" w:cs="Arial"/>
          <w:bCs/>
          <w:i/>
          <w:iCs/>
          <w:sz w:val="20"/>
          <w:szCs w:val="20"/>
          <w:lang w:val="id-ID" w:eastAsia="zh-CN"/>
        </w:rPr>
        <w:t>Theory of Compensatory Internet Us</w:t>
      </w:r>
      <w:r w:rsidR="00712160" w:rsidRPr="000C288F">
        <w:rPr>
          <w:rFonts w:ascii="Arial" w:hAnsi="Arial" w:cs="Arial"/>
          <w:bCs/>
          <w:i/>
          <w:iCs/>
          <w:sz w:val="20"/>
          <w:szCs w:val="20"/>
          <w:lang w:val="id-ID" w:eastAsia="zh-CN"/>
        </w:rPr>
        <w:t>e</w:t>
      </w:r>
      <w:r w:rsidR="00725B06" w:rsidRPr="000C288F">
        <w:rPr>
          <w:rFonts w:ascii="Arial" w:hAnsi="Arial" w:cs="Arial"/>
          <w:bCs/>
          <w:sz w:val="20"/>
          <w:szCs w:val="20"/>
          <w:lang w:val="id-ID" w:eastAsia="zh-CN"/>
        </w:rPr>
        <w:t xml:space="preserve"> yang menyatakan bahwa individu cenderung menggunakan media sosial secara berlebihan sebagai bentuk pelarian dari emosi negatif seperti kebosanan atau kesepian</w:t>
      </w:r>
      <w:r w:rsidR="00712160" w:rsidRPr="000C288F">
        <w:rPr>
          <w:rFonts w:ascii="Arial" w:hAnsi="Arial" w:cs="Arial"/>
          <w:bCs/>
          <w:sz w:val="20"/>
          <w:szCs w:val="20"/>
          <w:lang w:val="id-ID" w:eastAsia="zh-CN"/>
        </w:rPr>
        <w:t xml:space="preserve"> (Kardefelt-Winther, 2014)</w:t>
      </w:r>
      <w:r w:rsidR="00725B06" w:rsidRPr="000C288F">
        <w:rPr>
          <w:rFonts w:ascii="Arial" w:hAnsi="Arial" w:cs="Arial"/>
          <w:bCs/>
          <w:sz w:val="20"/>
          <w:szCs w:val="20"/>
          <w:lang w:val="id-ID" w:eastAsia="zh-CN"/>
        </w:rPr>
        <w:t>.</w:t>
      </w:r>
      <w:r w:rsidR="005717FE" w:rsidRPr="000C288F">
        <w:rPr>
          <w:rFonts w:ascii="Arial" w:hAnsi="Arial" w:cs="Arial"/>
          <w:bCs/>
          <w:sz w:val="20"/>
          <w:szCs w:val="20"/>
          <w:lang w:val="id-ID" w:eastAsia="zh-CN"/>
        </w:rPr>
        <w:t xml:space="preserve"> Meskipun demikian, perilaku </w:t>
      </w:r>
      <w:r w:rsidR="005717FE" w:rsidRPr="000C288F">
        <w:rPr>
          <w:rFonts w:ascii="Arial" w:hAnsi="Arial" w:cs="Arial"/>
          <w:bCs/>
          <w:i/>
          <w:iCs/>
          <w:sz w:val="20"/>
          <w:szCs w:val="20"/>
          <w:lang w:val="id-ID" w:eastAsia="zh-CN"/>
        </w:rPr>
        <w:t>phubbing</w:t>
      </w:r>
      <w:r w:rsidR="005717FE" w:rsidRPr="000C288F">
        <w:rPr>
          <w:rFonts w:ascii="Arial" w:hAnsi="Arial" w:cs="Arial"/>
          <w:bCs/>
          <w:sz w:val="20"/>
          <w:szCs w:val="20"/>
          <w:lang w:val="id-ID" w:eastAsia="zh-CN"/>
        </w:rPr>
        <w:t xml:space="preserve"> tidak hanya dipengaruhi oleh </w:t>
      </w:r>
      <w:r w:rsidR="005717FE" w:rsidRPr="000C288F">
        <w:rPr>
          <w:rFonts w:ascii="Arial" w:hAnsi="Arial" w:cs="Arial"/>
          <w:bCs/>
          <w:i/>
          <w:iCs/>
          <w:sz w:val="20"/>
          <w:szCs w:val="20"/>
          <w:lang w:val="id-ID" w:eastAsia="zh-CN"/>
        </w:rPr>
        <w:t>leisure boredom</w:t>
      </w:r>
      <w:r w:rsidR="005717FE" w:rsidRPr="000C288F">
        <w:rPr>
          <w:rFonts w:ascii="Arial" w:hAnsi="Arial" w:cs="Arial"/>
          <w:bCs/>
          <w:sz w:val="20"/>
          <w:szCs w:val="20"/>
          <w:lang w:val="id-ID" w:eastAsia="zh-CN"/>
        </w:rPr>
        <w:t xml:space="preserve"> dan kecanduan media sosial saja, tetapi juga oleh faktor eksternal lainnya seperti kecanduan teknologi, rasa takut tertinggal (</w:t>
      </w:r>
      <w:r w:rsidR="005717FE" w:rsidRPr="000C288F">
        <w:rPr>
          <w:rFonts w:ascii="Arial" w:hAnsi="Arial" w:cs="Arial"/>
          <w:bCs/>
          <w:i/>
          <w:iCs/>
          <w:sz w:val="20"/>
          <w:szCs w:val="20"/>
          <w:lang w:val="id-ID" w:eastAsia="zh-CN"/>
        </w:rPr>
        <w:t>FoMO</w:t>
      </w:r>
      <w:r w:rsidR="005717FE" w:rsidRPr="000C288F">
        <w:rPr>
          <w:rFonts w:ascii="Arial" w:hAnsi="Arial" w:cs="Arial"/>
          <w:bCs/>
          <w:sz w:val="20"/>
          <w:szCs w:val="20"/>
          <w:lang w:val="id-ID" w:eastAsia="zh-CN"/>
        </w:rPr>
        <w:t xml:space="preserve">), serta lemahnya kontrol diri (Al-Saggaf &amp; O’Donnell, 2019). David dan Roberts (2017) menambahkan bahwa kurangnya pengendalian diri, distorsi dalam pola pikir, serta persepsi waktu yang keliru juga turut berperan dalam meningkatkan kecenderungan seseorang melakukan </w:t>
      </w:r>
      <w:r w:rsidR="005717FE" w:rsidRPr="000C288F">
        <w:rPr>
          <w:rFonts w:ascii="Arial" w:hAnsi="Arial" w:cs="Arial"/>
          <w:bCs/>
          <w:i/>
          <w:iCs/>
          <w:sz w:val="20"/>
          <w:szCs w:val="20"/>
          <w:lang w:val="id-ID" w:eastAsia="zh-CN"/>
        </w:rPr>
        <w:t>phubbing</w:t>
      </w:r>
      <w:r w:rsidR="005717FE" w:rsidRPr="000C288F">
        <w:rPr>
          <w:rFonts w:ascii="Arial" w:hAnsi="Arial" w:cs="Arial"/>
          <w:bCs/>
          <w:sz w:val="20"/>
          <w:szCs w:val="20"/>
          <w:lang w:val="id-ID" w:eastAsia="zh-CN"/>
        </w:rPr>
        <w:t>.</w:t>
      </w:r>
      <w:r w:rsidRPr="000C288F">
        <w:rPr>
          <w:rFonts w:ascii="Arial" w:hAnsi="Arial" w:cs="Arial"/>
          <w:bCs/>
          <w:sz w:val="20"/>
          <w:szCs w:val="20"/>
          <w:lang w:val="id-ID" w:eastAsia="zh-CN"/>
        </w:rPr>
        <w:t xml:space="preserve"> Temuan ini menegaskan bahwa dalam era serbadigital, menjaga keseimbangan antara dunia maya dan dunia nyata menjadi tantangan yang nyata bagi Gen Z, yang jika tidak diantisipasi, dapat mengikis kualitas hubungan sosial secara perlahan namun pasti.</w:t>
      </w:r>
    </w:p>
    <w:p w14:paraId="1CB8043C" w14:textId="77777777" w:rsidR="005717FE" w:rsidRDefault="005717FE">
      <w:pPr>
        <w:spacing w:after="0"/>
        <w:jc w:val="both"/>
        <w:rPr>
          <w:rFonts w:ascii="Arial" w:eastAsia="Arial" w:hAnsi="Arial" w:cs="Arial"/>
          <w:b/>
          <w:sz w:val="20"/>
          <w:szCs w:val="20"/>
          <w:lang w:val="id-ID"/>
        </w:rPr>
      </w:pPr>
    </w:p>
    <w:p w14:paraId="7B7A40A9" w14:textId="681F882D" w:rsidR="00CC2DB6" w:rsidRPr="00EF7FB5" w:rsidRDefault="00861E55">
      <w:pPr>
        <w:spacing w:after="0"/>
        <w:jc w:val="both"/>
        <w:rPr>
          <w:rFonts w:ascii="Arial" w:eastAsia="Arial" w:hAnsi="Arial" w:cs="Arial"/>
          <w:b/>
          <w:sz w:val="20"/>
          <w:szCs w:val="20"/>
          <w:lang w:val="id-ID"/>
        </w:rPr>
      </w:pPr>
      <w:r w:rsidRPr="00EF7FB5">
        <w:rPr>
          <w:rFonts w:ascii="Arial" w:eastAsia="Arial" w:hAnsi="Arial" w:cs="Arial"/>
          <w:b/>
          <w:sz w:val="20"/>
          <w:szCs w:val="20"/>
          <w:lang w:val="id-ID"/>
        </w:rPr>
        <w:t>KESIMPULAN</w:t>
      </w:r>
    </w:p>
    <w:p w14:paraId="27651FA1" w14:textId="0B0926C6" w:rsidR="00CC2DB6" w:rsidRPr="000C288F" w:rsidRDefault="00397659" w:rsidP="00397659">
      <w:pPr>
        <w:spacing w:after="0"/>
        <w:ind w:firstLine="720"/>
        <w:jc w:val="both"/>
        <w:rPr>
          <w:rFonts w:ascii="Arial" w:eastAsia="Arial" w:hAnsi="Arial" w:cs="Arial"/>
          <w:sz w:val="20"/>
          <w:szCs w:val="20"/>
          <w:lang w:val="id-ID"/>
        </w:rPr>
      </w:pPr>
      <w:r w:rsidRPr="000C288F">
        <w:rPr>
          <w:rFonts w:ascii="Arial" w:eastAsia="Arial" w:hAnsi="Arial" w:cs="Arial"/>
          <w:sz w:val="20"/>
          <w:szCs w:val="20"/>
          <w:lang w:val="id-ID"/>
        </w:rPr>
        <w:t xml:space="preserve">Berdasarkan hasil penelitian, dapat disimpulkan bahwa perilaku </w:t>
      </w:r>
      <w:r w:rsidRPr="000C288F">
        <w:rPr>
          <w:rFonts w:ascii="Arial" w:eastAsia="Arial" w:hAnsi="Arial" w:cs="Arial"/>
          <w:i/>
          <w:iCs/>
          <w:sz w:val="20"/>
          <w:szCs w:val="20"/>
          <w:lang w:val="id-ID"/>
        </w:rPr>
        <w:t>phubbing</w:t>
      </w:r>
      <w:r w:rsidRPr="000C288F">
        <w:rPr>
          <w:rFonts w:ascii="Arial" w:eastAsia="Arial" w:hAnsi="Arial" w:cs="Arial"/>
          <w:sz w:val="20"/>
          <w:szCs w:val="20"/>
          <w:lang w:val="id-ID"/>
        </w:rPr>
        <w:t xml:space="preserve"> pada Gen Z di Karawang secara signifikan dipengaruhi oleh </w:t>
      </w:r>
      <w:r w:rsidRPr="000C288F">
        <w:rPr>
          <w:rFonts w:ascii="Arial" w:eastAsia="Arial" w:hAnsi="Arial" w:cs="Arial"/>
          <w:i/>
          <w:iCs/>
          <w:sz w:val="20"/>
          <w:szCs w:val="20"/>
          <w:lang w:val="id-ID"/>
        </w:rPr>
        <w:t>leisure boredom</w:t>
      </w:r>
      <w:r w:rsidRPr="000C288F">
        <w:rPr>
          <w:rFonts w:ascii="Arial" w:eastAsia="Arial" w:hAnsi="Arial" w:cs="Arial"/>
          <w:sz w:val="20"/>
          <w:szCs w:val="20"/>
          <w:lang w:val="id-ID"/>
        </w:rPr>
        <w:t xml:space="preserve"> dan kecanduan media sosial. Hipotesis pertama (H1) diterima, menunjukkan bahwa kedua variabel secara simultan berpengaruh positif terhadap perilaku </w:t>
      </w:r>
      <w:r w:rsidRPr="000C288F">
        <w:rPr>
          <w:rFonts w:ascii="Arial" w:eastAsia="Arial" w:hAnsi="Arial" w:cs="Arial"/>
          <w:i/>
          <w:iCs/>
          <w:sz w:val="20"/>
          <w:szCs w:val="20"/>
          <w:lang w:val="id-ID"/>
        </w:rPr>
        <w:t>phubbing</w:t>
      </w:r>
      <w:r w:rsidRPr="000C288F">
        <w:rPr>
          <w:rFonts w:ascii="Arial" w:eastAsia="Arial" w:hAnsi="Arial" w:cs="Arial"/>
          <w:sz w:val="20"/>
          <w:szCs w:val="20"/>
          <w:lang w:val="id-ID"/>
        </w:rPr>
        <w:t xml:space="preserve">, dengan kontribusi sebesar 66,5%. Artinya, semakin tinggi tingkat kebosanan dalam waktu luang dan semakin besar kecanduan terhadap media sosial, maka semakin tinggi pula kecenderungan Gen Z untuk </w:t>
      </w:r>
      <w:r w:rsidRPr="000C288F">
        <w:rPr>
          <w:rFonts w:ascii="Arial" w:eastAsia="Arial" w:hAnsi="Arial" w:cs="Arial"/>
          <w:sz w:val="20"/>
          <w:szCs w:val="20"/>
          <w:lang w:val="id-ID"/>
        </w:rPr>
        <w:lastRenderedPageBreak/>
        <w:t xml:space="preserve">mengabaikan interaksi sosial secara langsung demi penggunaan smartphone. Hasil uji parsial juga menunjukkan bahwa hipotesis kedua (H2) dan ketiga (H3) diterima. </w:t>
      </w:r>
      <w:r w:rsidRPr="000C288F">
        <w:rPr>
          <w:rFonts w:ascii="Arial" w:eastAsia="Arial" w:hAnsi="Arial" w:cs="Arial"/>
          <w:i/>
          <w:iCs/>
          <w:sz w:val="20"/>
          <w:szCs w:val="20"/>
          <w:lang w:val="id-ID"/>
        </w:rPr>
        <w:t>Leisure boredom</w:t>
      </w:r>
      <w:r w:rsidRPr="000C288F">
        <w:rPr>
          <w:rFonts w:ascii="Arial" w:eastAsia="Arial" w:hAnsi="Arial" w:cs="Arial"/>
          <w:sz w:val="20"/>
          <w:szCs w:val="20"/>
          <w:lang w:val="id-ID"/>
        </w:rPr>
        <w:t xml:space="preserve"> secara signifikan berkontribusi terhadap perilaku </w:t>
      </w:r>
      <w:r w:rsidRPr="000C288F">
        <w:rPr>
          <w:rFonts w:ascii="Arial" w:eastAsia="Arial" w:hAnsi="Arial" w:cs="Arial"/>
          <w:i/>
          <w:iCs/>
          <w:sz w:val="20"/>
          <w:szCs w:val="20"/>
          <w:lang w:val="id-ID"/>
        </w:rPr>
        <w:t>phubbing</w:t>
      </w:r>
      <w:r w:rsidRPr="000C288F">
        <w:rPr>
          <w:rFonts w:ascii="Arial" w:eastAsia="Arial" w:hAnsi="Arial" w:cs="Arial"/>
          <w:sz w:val="20"/>
          <w:szCs w:val="20"/>
          <w:lang w:val="id-ID"/>
        </w:rPr>
        <w:t xml:space="preserve">, didukung oleh temuan bahwa Gen Z memiliki tingkat kejenuhan waktu luang yang tinggi. Sementara itu, kecanduan media sosial juga terbukti memengaruhi perilaku </w:t>
      </w:r>
      <w:r w:rsidRPr="000C288F">
        <w:rPr>
          <w:rFonts w:ascii="Arial" w:eastAsia="Arial" w:hAnsi="Arial" w:cs="Arial"/>
          <w:i/>
          <w:iCs/>
          <w:sz w:val="20"/>
          <w:szCs w:val="20"/>
          <w:lang w:val="id-ID"/>
        </w:rPr>
        <w:t>phubbing</w:t>
      </w:r>
      <w:r w:rsidRPr="000C288F">
        <w:rPr>
          <w:rFonts w:ascii="Arial" w:eastAsia="Arial" w:hAnsi="Arial" w:cs="Arial"/>
          <w:sz w:val="20"/>
          <w:szCs w:val="20"/>
          <w:lang w:val="id-ID"/>
        </w:rPr>
        <w:t xml:space="preserve">, seiring dengan dominasi penggunaan media sosial dalam keseharian Gen Z. Meskipun demikian, masih terdapat 33,5% faktor lain yang memengaruhi perilaku </w:t>
      </w:r>
      <w:r w:rsidRPr="000C288F">
        <w:rPr>
          <w:rFonts w:ascii="Arial" w:eastAsia="Arial" w:hAnsi="Arial" w:cs="Arial"/>
          <w:i/>
          <w:iCs/>
          <w:sz w:val="20"/>
          <w:szCs w:val="20"/>
          <w:lang w:val="id-ID"/>
        </w:rPr>
        <w:t>phubbing</w:t>
      </w:r>
      <w:r w:rsidRPr="000C288F">
        <w:rPr>
          <w:rFonts w:ascii="Arial" w:eastAsia="Arial" w:hAnsi="Arial" w:cs="Arial"/>
          <w:sz w:val="20"/>
          <w:szCs w:val="20"/>
          <w:lang w:val="id-ID"/>
        </w:rPr>
        <w:t xml:space="preserve"> dan belum dikaji dalam penelitian ini.</w:t>
      </w:r>
    </w:p>
    <w:p w14:paraId="42B4E539" w14:textId="6997C52E" w:rsidR="00397659" w:rsidRPr="00EF7FB5" w:rsidRDefault="00397659" w:rsidP="00397659">
      <w:pPr>
        <w:spacing w:after="0"/>
        <w:ind w:firstLine="720"/>
        <w:jc w:val="both"/>
        <w:rPr>
          <w:rFonts w:ascii="Arial" w:eastAsia="Arial" w:hAnsi="Arial" w:cs="Arial"/>
          <w:color w:val="000000"/>
          <w:sz w:val="20"/>
          <w:szCs w:val="20"/>
          <w:lang w:val="id-ID"/>
        </w:rPr>
      </w:pPr>
      <w:r w:rsidRPr="000C288F">
        <w:rPr>
          <w:rFonts w:ascii="Arial" w:eastAsia="Arial" w:hAnsi="Arial" w:cs="Arial"/>
          <w:color w:val="000000"/>
          <w:sz w:val="20"/>
          <w:szCs w:val="20"/>
          <w:lang w:val="id-ID"/>
        </w:rPr>
        <w:t xml:space="preserve">Berdasarkan hasil dan keterbatasan penelitian ini, peneliti merekomendasikan perlunya upaya preventif dari keluarga, institusi pendidikan, maupun komunitas digital untuk mengedukasi Gen Z dalam mengelola waktu luang secara produktif dan membatasi penggunaan media sosial secara berlebihan. Penelitian selanjutnya disarankan untuk mengeksplorasi faktor-faktor lain yang berpotensi memengaruhi perilaku </w:t>
      </w:r>
      <w:r w:rsidRPr="000C288F">
        <w:rPr>
          <w:rFonts w:ascii="Arial" w:eastAsia="Arial" w:hAnsi="Arial" w:cs="Arial"/>
          <w:i/>
          <w:iCs/>
          <w:color w:val="000000"/>
          <w:sz w:val="20"/>
          <w:szCs w:val="20"/>
          <w:lang w:val="id-ID"/>
        </w:rPr>
        <w:t>phubbing</w:t>
      </w:r>
      <w:r w:rsidRPr="000C288F">
        <w:rPr>
          <w:rFonts w:ascii="Arial" w:eastAsia="Arial" w:hAnsi="Arial" w:cs="Arial"/>
          <w:color w:val="000000"/>
          <w:sz w:val="20"/>
          <w:szCs w:val="20"/>
          <w:lang w:val="id-ID"/>
        </w:rPr>
        <w:t xml:space="preserve">, seperti </w:t>
      </w:r>
      <w:r w:rsidRPr="000C288F">
        <w:rPr>
          <w:rFonts w:ascii="Arial" w:eastAsia="Arial" w:hAnsi="Arial" w:cs="Arial"/>
          <w:i/>
          <w:iCs/>
          <w:color w:val="000000"/>
          <w:sz w:val="20"/>
          <w:szCs w:val="20"/>
          <w:lang w:val="id-ID"/>
        </w:rPr>
        <w:t>fear of missing out</w:t>
      </w:r>
      <w:r w:rsidRPr="000C288F">
        <w:rPr>
          <w:rFonts w:ascii="Arial" w:eastAsia="Arial" w:hAnsi="Arial" w:cs="Arial"/>
          <w:color w:val="000000"/>
          <w:sz w:val="20"/>
          <w:szCs w:val="20"/>
          <w:lang w:val="id-ID"/>
        </w:rPr>
        <w:t xml:space="preserve"> (FoMO), kontrol diri (</w:t>
      </w:r>
      <w:r w:rsidRPr="000C288F">
        <w:rPr>
          <w:rFonts w:ascii="Arial" w:eastAsia="Arial" w:hAnsi="Arial" w:cs="Arial"/>
          <w:i/>
          <w:iCs/>
          <w:color w:val="000000"/>
          <w:sz w:val="20"/>
          <w:szCs w:val="20"/>
          <w:lang w:val="id-ID"/>
        </w:rPr>
        <w:t>self-control</w:t>
      </w:r>
      <w:r w:rsidRPr="000C288F">
        <w:rPr>
          <w:rFonts w:ascii="Arial" w:eastAsia="Arial" w:hAnsi="Arial" w:cs="Arial"/>
          <w:color w:val="000000"/>
          <w:sz w:val="20"/>
          <w:szCs w:val="20"/>
          <w:lang w:val="id-ID"/>
        </w:rPr>
        <w:t xml:space="preserve">), maupun kecanduan teknologi secara umum, dengan pendekatan campuran </w:t>
      </w:r>
      <w:r w:rsidRPr="000C288F">
        <w:rPr>
          <w:rFonts w:ascii="Arial" w:eastAsia="Arial" w:hAnsi="Arial" w:cs="Arial"/>
          <w:i/>
          <w:iCs/>
          <w:color w:val="000000"/>
          <w:sz w:val="20"/>
          <w:szCs w:val="20"/>
          <w:lang w:val="id-ID"/>
        </w:rPr>
        <w:t>(mixed method</w:t>
      </w:r>
      <w:r w:rsidRPr="000C288F">
        <w:rPr>
          <w:rFonts w:ascii="Arial" w:eastAsia="Arial" w:hAnsi="Arial" w:cs="Arial"/>
          <w:color w:val="000000"/>
          <w:sz w:val="20"/>
          <w:szCs w:val="20"/>
          <w:lang w:val="id-ID"/>
        </w:rPr>
        <w:t>) atau menggunakan analisis model struktural agar memperoleh gambaran yang lebih komprehensif dan mendalam.</w:t>
      </w:r>
    </w:p>
    <w:p w14:paraId="2E116F6D" w14:textId="77777777" w:rsidR="00397659" w:rsidRDefault="00397659" w:rsidP="002C671F">
      <w:pPr>
        <w:spacing w:after="0"/>
        <w:jc w:val="both"/>
        <w:rPr>
          <w:rFonts w:ascii="Arial" w:eastAsia="Arial" w:hAnsi="Arial" w:cs="Arial"/>
          <w:b/>
          <w:sz w:val="20"/>
          <w:szCs w:val="20"/>
          <w:lang w:val="id-ID"/>
        </w:rPr>
      </w:pPr>
    </w:p>
    <w:p w14:paraId="2E96FAA4" w14:textId="50497B71" w:rsidR="002C671F" w:rsidRPr="00EF7FB5" w:rsidRDefault="005B016C" w:rsidP="002C671F">
      <w:pPr>
        <w:spacing w:after="0"/>
        <w:jc w:val="both"/>
        <w:rPr>
          <w:rFonts w:ascii="Arial" w:eastAsia="Arial" w:hAnsi="Arial" w:cs="Arial"/>
          <w:b/>
          <w:sz w:val="20"/>
          <w:szCs w:val="20"/>
          <w:lang w:val="id-ID"/>
        </w:rPr>
      </w:pPr>
      <w:r w:rsidRPr="00EF7FB5">
        <w:rPr>
          <w:rFonts w:ascii="Arial" w:eastAsia="Arial" w:hAnsi="Arial" w:cs="Arial"/>
          <w:b/>
          <w:sz w:val="20"/>
          <w:szCs w:val="20"/>
          <w:lang w:val="id-ID"/>
        </w:rPr>
        <w:t>DAFTAR PUSTAKA</w:t>
      </w:r>
    </w:p>
    <w:p w14:paraId="1C90A8F9" w14:textId="77777777" w:rsidR="0097558B" w:rsidRPr="000C288F" w:rsidRDefault="0097558B" w:rsidP="0097558B">
      <w:pPr>
        <w:spacing w:after="0" w:line="240" w:lineRule="auto"/>
        <w:ind w:left="851" w:hanging="851"/>
        <w:jc w:val="both"/>
        <w:rPr>
          <w:rFonts w:ascii="Arial" w:hAnsi="Arial" w:cs="Arial"/>
          <w:sz w:val="20"/>
          <w:szCs w:val="20"/>
          <w:lang w:val="nl-BE"/>
        </w:rPr>
      </w:pPr>
      <w:r w:rsidRPr="0097558B">
        <w:rPr>
          <w:rFonts w:ascii="Arial" w:hAnsi="Arial" w:cs="Arial"/>
          <w:sz w:val="20"/>
          <w:szCs w:val="20"/>
          <w:lang w:val="en-ID"/>
        </w:rPr>
        <w:t xml:space="preserve">Adityara, S., &amp; Rakhman, R. T. (2019, September). </w:t>
      </w:r>
      <w:r w:rsidRPr="000C288F">
        <w:rPr>
          <w:rFonts w:ascii="Arial" w:hAnsi="Arial" w:cs="Arial"/>
          <w:sz w:val="20"/>
          <w:szCs w:val="20"/>
          <w:lang w:val="nl-BE"/>
        </w:rPr>
        <w:t xml:space="preserve">Karakteristik generasi Z dalam perkembangan diri anak melalui visual. </w:t>
      </w:r>
      <w:r w:rsidRPr="000C288F">
        <w:rPr>
          <w:rFonts w:ascii="Arial" w:hAnsi="Arial" w:cs="Arial"/>
          <w:i/>
          <w:iCs/>
          <w:sz w:val="20"/>
          <w:szCs w:val="20"/>
          <w:lang w:val="nl-BE"/>
        </w:rPr>
        <w:t>Seminar Nasional Seni dan Desain 2019</w:t>
      </w:r>
      <w:r w:rsidRPr="000C288F">
        <w:rPr>
          <w:rFonts w:ascii="Arial" w:hAnsi="Arial" w:cs="Arial"/>
          <w:sz w:val="20"/>
          <w:szCs w:val="20"/>
          <w:lang w:val="nl-BE"/>
        </w:rPr>
        <w:t>, 401–406. Universitas Negeri Surabaya.</w:t>
      </w:r>
    </w:p>
    <w:p w14:paraId="09F460D1" w14:textId="29EDFBF4" w:rsidR="0097558B" w:rsidRDefault="0097558B" w:rsidP="0097558B">
      <w:pPr>
        <w:spacing w:after="0" w:line="240" w:lineRule="auto"/>
        <w:ind w:left="851" w:hanging="851"/>
        <w:jc w:val="both"/>
        <w:rPr>
          <w:rFonts w:ascii="Arial" w:hAnsi="Arial" w:cs="Arial"/>
          <w:sz w:val="20"/>
          <w:szCs w:val="20"/>
          <w:lang w:val="en-ID"/>
        </w:rPr>
      </w:pPr>
      <w:r w:rsidRPr="000C288F">
        <w:rPr>
          <w:rFonts w:ascii="Arial" w:hAnsi="Arial" w:cs="Arial"/>
          <w:sz w:val="20"/>
          <w:szCs w:val="20"/>
          <w:lang w:val="nl-BE"/>
        </w:rPr>
        <w:t>Al</w:t>
      </w:r>
      <w:r w:rsidRPr="000C288F">
        <w:rPr>
          <w:rFonts w:ascii="Cambria Math" w:hAnsi="Cambria Math" w:cs="Cambria Math"/>
          <w:sz w:val="20"/>
          <w:szCs w:val="20"/>
          <w:lang w:val="nl-BE"/>
        </w:rPr>
        <w:t>‐</w:t>
      </w:r>
      <w:r w:rsidRPr="000C288F">
        <w:rPr>
          <w:rFonts w:ascii="Arial" w:hAnsi="Arial" w:cs="Arial"/>
          <w:sz w:val="20"/>
          <w:szCs w:val="20"/>
          <w:lang w:val="nl-BE"/>
        </w:rPr>
        <w:t xml:space="preserve">Saggaf, Y., &amp; O'Donnell, S. B. (2019). </w:t>
      </w:r>
      <w:r w:rsidRPr="0097558B">
        <w:rPr>
          <w:rFonts w:ascii="Arial" w:hAnsi="Arial" w:cs="Arial"/>
          <w:sz w:val="20"/>
          <w:szCs w:val="20"/>
          <w:lang w:val="en-ID"/>
        </w:rPr>
        <w:t xml:space="preserve">Phubbing: Perceptions, reasons behind, predictors, and impacts. </w:t>
      </w:r>
      <w:r w:rsidRPr="0097558B">
        <w:rPr>
          <w:rFonts w:ascii="Arial" w:hAnsi="Arial" w:cs="Arial"/>
          <w:i/>
          <w:iCs/>
          <w:sz w:val="20"/>
          <w:szCs w:val="20"/>
          <w:lang w:val="en-ID"/>
        </w:rPr>
        <w:t>Human Behavior and Emerging Technologies, 1</w:t>
      </w:r>
      <w:r w:rsidRPr="0097558B">
        <w:rPr>
          <w:rFonts w:ascii="Arial" w:hAnsi="Arial" w:cs="Arial"/>
          <w:sz w:val="20"/>
          <w:szCs w:val="20"/>
          <w:lang w:val="en-ID"/>
        </w:rPr>
        <w:t>(2), 132–140.</w:t>
      </w:r>
      <w:r w:rsidR="00DC5283">
        <w:rPr>
          <w:rFonts w:ascii="Arial" w:hAnsi="Arial" w:cs="Arial"/>
          <w:sz w:val="20"/>
          <w:szCs w:val="20"/>
          <w:lang w:val="en-ID"/>
        </w:rPr>
        <w:t xml:space="preserve"> </w:t>
      </w:r>
      <w:hyperlink r:id="rId8" w:history="1">
        <w:r w:rsidR="00DC5283" w:rsidRPr="00DC5283">
          <w:rPr>
            <w:rStyle w:val="Hyperlink"/>
            <w:rFonts w:ascii="Arial" w:hAnsi="Arial" w:cs="Arial"/>
            <w:color w:val="auto"/>
            <w:sz w:val="20"/>
            <w:szCs w:val="20"/>
            <w:lang w:val="en-ID"/>
          </w:rPr>
          <w:t>https://doi.org/10.1002/hbe2.139</w:t>
        </w:r>
      </w:hyperlink>
    </w:p>
    <w:p w14:paraId="3AACD4E1"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Asosiasi Penyelenggara Jasa Internet Indonesia. (2024). </w:t>
      </w:r>
      <w:r w:rsidRPr="0097558B">
        <w:rPr>
          <w:rFonts w:ascii="Arial" w:hAnsi="Arial" w:cs="Arial"/>
          <w:i/>
          <w:iCs/>
          <w:sz w:val="20"/>
          <w:szCs w:val="20"/>
          <w:lang w:val="en-ID"/>
        </w:rPr>
        <w:t>Profil pengguna internet Indonesia</w:t>
      </w:r>
      <w:r w:rsidRPr="0097558B">
        <w:rPr>
          <w:rFonts w:ascii="Arial" w:hAnsi="Arial" w:cs="Arial"/>
          <w:sz w:val="20"/>
          <w:szCs w:val="20"/>
          <w:lang w:val="en-ID"/>
        </w:rPr>
        <w:t xml:space="preserve">. </w:t>
      </w:r>
      <w:hyperlink r:id="rId9" w:tgtFrame="_new" w:history="1">
        <w:r w:rsidRPr="00DC5283">
          <w:rPr>
            <w:rStyle w:val="Hyperlink"/>
            <w:rFonts w:ascii="Arial" w:hAnsi="Arial" w:cs="Arial"/>
            <w:color w:val="auto"/>
            <w:sz w:val="20"/>
            <w:szCs w:val="20"/>
            <w:lang w:val="en-ID"/>
          </w:rPr>
          <w:t>https://apjii.or.id/berita/d/apjii-jumlah-pengguna-internet-indonesia-tembus-221-juta-orang</w:t>
        </w:r>
      </w:hyperlink>
    </w:p>
    <w:p w14:paraId="24FB9142"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Chotpitayasunondh, V., &amp; Douglas, K. M. (2016). How “phubbing” becomes the norm: The antecedents and consequences of snubbing via smartphone. </w:t>
      </w:r>
      <w:r w:rsidRPr="00DC5283">
        <w:rPr>
          <w:rFonts w:ascii="Arial" w:hAnsi="Arial" w:cs="Arial"/>
          <w:i/>
          <w:iCs/>
          <w:sz w:val="20"/>
          <w:szCs w:val="20"/>
          <w:lang w:val="en-ID"/>
        </w:rPr>
        <w:t>Computers in Human Behavior, 63</w:t>
      </w:r>
      <w:r w:rsidRPr="00DC5283">
        <w:rPr>
          <w:rFonts w:ascii="Arial" w:hAnsi="Arial" w:cs="Arial"/>
          <w:sz w:val="20"/>
          <w:szCs w:val="20"/>
          <w:lang w:val="en-ID"/>
        </w:rPr>
        <w:t xml:space="preserve">, 9–18. </w:t>
      </w:r>
      <w:hyperlink r:id="rId10" w:tgtFrame="_new" w:history="1">
        <w:r w:rsidRPr="00DC5283">
          <w:rPr>
            <w:rStyle w:val="Hyperlink"/>
            <w:rFonts w:ascii="Arial" w:hAnsi="Arial" w:cs="Arial"/>
            <w:color w:val="auto"/>
            <w:sz w:val="20"/>
            <w:szCs w:val="20"/>
            <w:lang w:val="en-ID"/>
          </w:rPr>
          <w:t>https://doi.org/10.1016/j.chb.2016.05.018</w:t>
        </w:r>
      </w:hyperlink>
    </w:p>
    <w:p w14:paraId="176AB6DC"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Danuri, M. (2019). Development and transformation of digital technology. </w:t>
      </w:r>
      <w:r w:rsidRPr="00DC5283">
        <w:rPr>
          <w:rFonts w:ascii="Arial" w:hAnsi="Arial" w:cs="Arial"/>
          <w:i/>
          <w:iCs/>
          <w:sz w:val="20"/>
          <w:szCs w:val="20"/>
          <w:lang w:val="en-ID"/>
        </w:rPr>
        <w:t>Infokam, 15</w:t>
      </w:r>
      <w:r w:rsidRPr="00DC5283">
        <w:rPr>
          <w:rFonts w:ascii="Arial" w:hAnsi="Arial" w:cs="Arial"/>
          <w:sz w:val="20"/>
          <w:szCs w:val="20"/>
          <w:lang w:val="en-ID"/>
        </w:rPr>
        <w:t>(2), 116–123.</w:t>
      </w:r>
    </w:p>
    <w:p w14:paraId="17F90AA8" w14:textId="334699C9"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David, M. E., &amp; Roberts, J. A. (2017). Phubbed and alone: Phone snubbing, social exclusion, and attachment to social media. </w:t>
      </w:r>
      <w:r w:rsidRPr="00DC5283">
        <w:rPr>
          <w:rFonts w:ascii="Arial" w:hAnsi="Arial" w:cs="Arial"/>
          <w:i/>
          <w:iCs/>
          <w:sz w:val="20"/>
          <w:szCs w:val="20"/>
          <w:lang w:val="en-ID"/>
        </w:rPr>
        <w:t>Journal of the Association for Consumer Research, 2</w:t>
      </w:r>
      <w:r w:rsidRPr="00DC5283">
        <w:rPr>
          <w:rFonts w:ascii="Arial" w:hAnsi="Arial" w:cs="Arial"/>
          <w:sz w:val="20"/>
          <w:szCs w:val="20"/>
          <w:lang w:val="en-ID"/>
        </w:rPr>
        <w:t xml:space="preserve">(2), 155–163. </w:t>
      </w:r>
      <w:hyperlink r:id="rId11" w:history="1">
        <w:r w:rsidRPr="00DC5283">
          <w:rPr>
            <w:rStyle w:val="Hyperlink"/>
            <w:rFonts w:ascii="Arial" w:hAnsi="Arial" w:cs="Arial"/>
            <w:color w:val="auto"/>
            <w:sz w:val="20"/>
            <w:szCs w:val="20"/>
            <w:lang w:val="en-ID"/>
          </w:rPr>
          <w:t>https://doi.org/10.1086/690940</w:t>
        </w:r>
      </w:hyperlink>
    </w:p>
    <w:p w14:paraId="62218A1B"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Dila, M. (2023). Hubungan antara kesepian dengan kecenderungan kecanduan media sosial Instagram pada mahasiswi. </w:t>
      </w:r>
      <w:r w:rsidRPr="00DC5283">
        <w:rPr>
          <w:rFonts w:ascii="Arial" w:hAnsi="Arial" w:cs="Arial"/>
          <w:i/>
          <w:iCs/>
          <w:sz w:val="20"/>
          <w:szCs w:val="20"/>
          <w:lang w:val="en-ID"/>
        </w:rPr>
        <w:t>Jurnal Hasil-Hasil Penelitian</w:t>
      </w:r>
      <w:r w:rsidRPr="00DC5283">
        <w:rPr>
          <w:rFonts w:ascii="Arial" w:hAnsi="Arial" w:cs="Arial"/>
          <w:sz w:val="20"/>
          <w:szCs w:val="20"/>
          <w:lang w:val="en-ID"/>
        </w:rPr>
        <w:t>.</w:t>
      </w:r>
    </w:p>
    <w:p w14:paraId="3D803494" w14:textId="77777777" w:rsidR="0097558B"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Hasanuddin, S., Koanda, N., &amp; Saudi, A. N. A. (2024). Pengaruh leisure boredom terhadap</w:t>
      </w:r>
      <w:r w:rsidRPr="0097558B">
        <w:rPr>
          <w:rFonts w:ascii="Arial" w:hAnsi="Arial" w:cs="Arial"/>
          <w:sz w:val="20"/>
          <w:szCs w:val="20"/>
          <w:lang w:val="en-ID"/>
        </w:rPr>
        <w:t xml:space="preserve"> perilaku phubbing pada remaja akhir di Kota Makassar. </w:t>
      </w:r>
      <w:r w:rsidRPr="0097558B">
        <w:rPr>
          <w:rFonts w:ascii="Arial" w:hAnsi="Arial" w:cs="Arial"/>
          <w:i/>
          <w:iCs/>
          <w:sz w:val="20"/>
          <w:szCs w:val="20"/>
          <w:lang w:val="en-ID"/>
        </w:rPr>
        <w:t>Jurnal Psikologi Karakter, 4</w:t>
      </w:r>
      <w:r w:rsidRPr="0097558B">
        <w:rPr>
          <w:rFonts w:ascii="Arial" w:hAnsi="Arial" w:cs="Arial"/>
          <w:sz w:val="20"/>
          <w:szCs w:val="20"/>
          <w:lang w:val="en-ID"/>
        </w:rPr>
        <w:t>(2), 601–609.</w:t>
      </w:r>
    </w:p>
    <w:p w14:paraId="3D21C57B"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Ish-Ahola, S. E. (1984, October). Leisure as boredom: An analysis of causes and effects. </w:t>
      </w:r>
      <w:r w:rsidRPr="0097558B">
        <w:rPr>
          <w:rFonts w:ascii="Arial" w:hAnsi="Arial" w:cs="Arial"/>
          <w:i/>
          <w:iCs/>
          <w:sz w:val="20"/>
          <w:szCs w:val="20"/>
          <w:lang w:val="en-ID"/>
        </w:rPr>
        <w:t>NRPA Leisure Research Symposium</w:t>
      </w:r>
      <w:r w:rsidRPr="0097558B">
        <w:rPr>
          <w:rFonts w:ascii="Arial" w:hAnsi="Arial" w:cs="Arial"/>
          <w:sz w:val="20"/>
          <w:szCs w:val="20"/>
          <w:lang w:val="en-ID"/>
        </w:rPr>
        <w:t>, Orlando, FL.</w:t>
      </w:r>
    </w:p>
    <w:p w14:paraId="39658771"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Isrofin, B. (2020). Validasi Generic Scale of Phubbing (GSP) versi bahasa Indonesia dengan Rasch Model. </w:t>
      </w:r>
      <w:r w:rsidRPr="0097558B">
        <w:rPr>
          <w:rFonts w:ascii="Arial" w:hAnsi="Arial" w:cs="Arial"/>
          <w:i/>
          <w:iCs/>
          <w:sz w:val="20"/>
          <w:szCs w:val="20"/>
          <w:lang w:val="en-ID"/>
        </w:rPr>
        <w:t>Nusantara of Research: Jurnal Hasil-hasil Penelitian Universitas Nusantara PGRI Kediri, 7</w:t>
      </w:r>
      <w:r w:rsidRPr="0097558B">
        <w:rPr>
          <w:rFonts w:ascii="Arial" w:hAnsi="Arial" w:cs="Arial"/>
          <w:sz w:val="20"/>
          <w:szCs w:val="20"/>
          <w:lang w:val="en-ID"/>
        </w:rPr>
        <w:t>(1), 9–18.</w:t>
      </w:r>
    </w:p>
    <w:p w14:paraId="1353ADEE"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Junaidi, A. D., Hatim, M., &amp; Abdullah, B. S. (2024). Perilaku phubbing siswa kelas V sekolah dasar dalam perspektif etika. </w:t>
      </w:r>
      <w:r w:rsidRPr="0097558B">
        <w:rPr>
          <w:rFonts w:ascii="Arial" w:hAnsi="Arial" w:cs="Arial"/>
          <w:i/>
          <w:iCs/>
          <w:sz w:val="20"/>
          <w:szCs w:val="20"/>
          <w:lang w:val="en-ID"/>
        </w:rPr>
        <w:t>Jurnal Inovasi, Evaluasi dan Pengembangan Pembelajaran (JIEPP), 4</w:t>
      </w:r>
      <w:r w:rsidRPr="0097558B">
        <w:rPr>
          <w:rFonts w:ascii="Arial" w:hAnsi="Arial" w:cs="Arial"/>
          <w:sz w:val="20"/>
          <w:szCs w:val="20"/>
          <w:lang w:val="en-ID"/>
        </w:rPr>
        <w:t>(3), 356–362.</w:t>
      </w:r>
    </w:p>
    <w:p w14:paraId="21D478D4" w14:textId="77777777" w:rsidR="0097558B" w:rsidRPr="00DC5283" w:rsidRDefault="0097558B" w:rsidP="0097558B">
      <w:pPr>
        <w:spacing w:after="0" w:line="240" w:lineRule="auto"/>
        <w:ind w:left="851" w:hanging="851"/>
        <w:jc w:val="both"/>
      </w:pPr>
      <w:r w:rsidRPr="0097558B">
        <w:rPr>
          <w:rFonts w:ascii="Arial" w:hAnsi="Arial" w:cs="Arial"/>
          <w:sz w:val="20"/>
          <w:szCs w:val="20"/>
          <w:lang w:val="en-ID"/>
        </w:rPr>
        <w:t xml:space="preserve">Karadağ, E., Tosuntaş, Ş. B., Erzen, E., Duru, P., Bostan, N., Şahin, B. M., Çulha, I., &amp; Babadağ, B. (2015). Determinants of phubbing, which is the sum of many virtual </w:t>
      </w:r>
      <w:r w:rsidRPr="00DC5283">
        <w:rPr>
          <w:rFonts w:ascii="Arial" w:hAnsi="Arial" w:cs="Arial"/>
          <w:sz w:val="20"/>
          <w:szCs w:val="20"/>
          <w:lang w:val="en-ID"/>
        </w:rPr>
        <w:t xml:space="preserve">addictions: A structural equation model. </w:t>
      </w:r>
      <w:r w:rsidRPr="00DC5283">
        <w:rPr>
          <w:rFonts w:ascii="Arial" w:hAnsi="Arial" w:cs="Arial"/>
          <w:i/>
          <w:iCs/>
          <w:sz w:val="20"/>
          <w:szCs w:val="20"/>
          <w:lang w:val="en-ID"/>
        </w:rPr>
        <w:t>Journal of Behavioral Addictions, 4</w:t>
      </w:r>
      <w:r w:rsidRPr="00DC5283">
        <w:rPr>
          <w:rFonts w:ascii="Arial" w:hAnsi="Arial" w:cs="Arial"/>
          <w:sz w:val="20"/>
          <w:szCs w:val="20"/>
          <w:lang w:val="en-ID"/>
        </w:rPr>
        <w:t xml:space="preserve">(2), 60–74. </w:t>
      </w:r>
      <w:hyperlink r:id="rId12" w:tgtFrame="_new" w:history="1">
        <w:r w:rsidRPr="00DC5283">
          <w:rPr>
            <w:rStyle w:val="Hyperlink"/>
            <w:rFonts w:ascii="Arial" w:hAnsi="Arial" w:cs="Arial"/>
            <w:color w:val="auto"/>
            <w:sz w:val="20"/>
            <w:szCs w:val="20"/>
            <w:lang w:val="en-ID"/>
          </w:rPr>
          <w:t>https://doi.org/10.1556/2006.4.2015.005</w:t>
        </w:r>
      </w:hyperlink>
    </w:p>
    <w:p w14:paraId="793635B1" w14:textId="14D2D914" w:rsidR="00725B06" w:rsidRPr="00DC5283" w:rsidRDefault="00725B06"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rPr>
        <w:lastRenderedPageBreak/>
        <w:t xml:space="preserve">Kardefelt-Winther, D. (2014). A conceptual and methodological critique of internet addiction research: Towards a model of compensatory internet use. </w:t>
      </w:r>
      <w:r w:rsidRPr="00DC5283">
        <w:rPr>
          <w:rFonts w:ascii="Arial" w:hAnsi="Arial" w:cs="Arial"/>
          <w:i/>
          <w:iCs/>
          <w:sz w:val="20"/>
          <w:szCs w:val="20"/>
        </w:rPr>
        <w:t>Computers in Human Behavior</w:t>
      </w:r>
      <w:r w:rsidRPr="00DC5283">
        <w:rPr>
          <w:rFonts w:ascii="Arial" w:hAnsi="Arial" w:cs="Arial"/>
          <w:sz w:val="20"/>
          <w:szCs w:val="20"/>
        </w:rPr>
        <w:t xml:space="preserve">, </w:t>
      </w:r>
      <w:r w:rsidRPr="00DC5283">
        <w:rPr>
          <w:rFonts w:ascii="Arial" w:hAnsi="Arial" w:cs="Arial"/>
          <w:i/>
          <w:iCs/>
          <w:sz w:val="20"/>
          <w:szCs w:val="20"/>
        </w:rPr>
        <w:t>31</w:t>
      </w:r>
      <w:r w:rsidRPr="00DC5283">
        <w:rPr>
          <w:rFonts w:ascii="Arial" w:hAnsi="Arial" w:cs="Arial"/>
          <w:sz w:val="20"/>
          <w:szCs w:val="20"/>
        </w:rPr>
        <w:t>, 351–354. https://doi.org/10.1016/j.chb.2013.10.059</w:t>
      </w:r>
    </w:p>
    <w:p w14:paraId="24971056"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Kosasih, A. V. N. A., Sarbini, S., &amp; Mulyana, A. (2021). </w:t>
      </w:r>
      <w:r w:rsidRPr="00DC5283">
        <w:rPr>
          <w:rFonts w:ascii="Arial" w:hAnsi="Arial" w:cs="Arial"/>
          <w:sz w:val="20"/>
          <w:szCs w:val="20"/>
          <w:lang w:val="nl-BE"/>
        </w:rPr>
        <w:t xml:space="preserve">Leisure boredom dan religiusitas: Pengaruhnya terhadap kecenderungan adiksi internet. </w:t>
      </w:r>
      <w:r w:rsidRPr="00DC5283">
        <w:rPr>
          <w:rFonts w:ascii="Arial" w:hAnsi="Arial" w:cs="Arial"/>
          <w:i/>
          <w:iCs/>
          <w:sz w:val="20"/>
          <w:szCs w:val="20"/>
          <w:lang w:val="nl-BE"/>
        </w:rPr>
        <w:t>Psympathic: Jurnal Ilmiah Psikologi, 8</w:t>
      </w:r>
      <w:r w:rsidRPr="00DC5283">
        <w:rPr>
          <w:rFonts w:ascii="Arial" w:hAnsi="Arial" w:cs="Arial"/>
          <w:sz w:val="20"/>
          <w:szCs w:val="20"/>
          <w:lang w:val="nl-BE"/>
        </w:rPr>
        <w:t xml:space="preserve">(1), 47–56. </w:t>
      </w:r>
      <w:hyperlink r:id="rId13" w:tgtFrame="_new" w:history="1">
        <w:r w:rsidRPr="00DC5283">
          <w:rPr>
            <w:rStyle w:val="Hyperlink"/>
            <w:rFonts w:ascii="Arial" w:hAnsi="Arial" w:cs="Arial"/>
            <w:color w:val="auto"/>
            <w:sz w:val="20"/>
            <w:szCs w:val="20"/>
            <w:lang w:val="en-ID"/>
          </w:rPr>
          <w:t>https://doi.org/10.15575/psy.v8i1.12352</w:t>
        </w:r>
      </w:hyperlink>
    </w:p>
    <w:p w14:paraId="5FC41A66"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Kurnia, S. (2020). Hubungan antara kontrol diri dengan perilaku phubbing pada remaja di Jakarta. </w:t>
      </w:r>
      <w:r w:rsidRPr="00DC5283">
        <w:rPr>
          <w:rFonts w:ascii="Arial" w:hAnsi="Arial" w:cs="Arial"/>
          <w:i/>
          <w:iCs/>
          <w:sz w:val="20"/>
          <w:szCs w:val="20"/>
          <w:lang w:val="en-ID"/>
        </w:rPr>
        <w:t>Jurnal Psikologi: Media Ilmiah Psikologi, 18</w:t>
      </w:r>
      <w:r w:rsidRPr="00DC5283">
        <w:rPr>
          <w:rFonts w:ascii="Arial" w:hAnsi="Arial" w:cs="Arial"/>
          <w:sz w:val="20"/>
          <w:szCs w:val="20"/>
          <w:lang w:val="en-ID"/>
        </w:rPr>
        <w:t xml:space="preserve">(1). </w:t>
      </w:r>
      <w:hyperlink r:id="rId14" w:tgtFrame="_new" w:history="1">
        <w:r w:rsidRPr="00DC5283">
          <w:rPr>
            <w:rStyle w:val="Hyperlink"/>
            <w:rFonts w:ascii="Arial" w:hAnsi="Arial" w:cs="Arial"/>
            <w:color w:val="auto"/>
            <w:sz w:val="20"/>
            <w:szCs w:val="20"/>
            <w:lang w:val="en-ID"/>
          </w:rPr>
          <w:t>https://doi.org/10.47007/jpsi.v18i01.81</w:t>
        </w:r>
      </w:hyperlink>
    </w:p>
    <w:p w14:paraId="109823E0" w14:textId="77777777" w:rsidR="0097558B" w:rsidRPr="00DC5283" w:rsidRDefault="0097558B" w:rsidP="0097558B">
      <w:pPr>
        <w:spacing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Mandas, A. L., &amp; Silfiyah, K. (2022). Social self-esteem dan fear of missing out pada generasi Z pengguna media sosial. </w:t>
      </w:r>
      <w:r w:rsidRPr="00DC5283">
        <w:rPr>
          <w:rFonts w:ascii="Arial" w:hAnsi="Arial" w:cs="Arial"/>
          <w:i/>
          <w:iCs/>
          <w:sz w:val="20"/>
          <w:szCs w:val="20"/>
          <w:lang w:val="en-ID"/>
        </w:rPr>
        <w:t>Jurnal Sinestesia, 12</w:t>
      </w:r>
      <w:r w:rsidRPr="00DC5283">
        <w:rPr>
          <w:rFonts w:ascii="Arial" w:hAnsi="Arial" w:cs="Arial"/>
          <w:sz w:val="20"/>
          <w:szCs w:val="20"/>
          <w:lang w:val="en-ID"/>
        </w:rPr>
        <w:t xml:space="preserve">(1), 19–27. </w:t>
      </w:r>
      <w:hyperlink r:id="rId15" w:tgtFrame="_new" w:history="1">
        <w:r w:rsidRPr="00DC5283">
          <w:rPr>
            <w:rStyle w:val="Hyperlink"/>
            <w:rFonts w:ascii="Arial" w:hAnsi="Arial" w:cs="Arial"/>
            <w:color w:val="auto"/>
            <w:sz w:val="20"/>
            <w:szCs w:val="20"/>
            <w:lang w:val="en-ID"/>
          </w:rPr>
          <w:t>https://sinestesia.pustaka.my.id/journal/article/view/78</w:t>
        </w:r>
      </w:hyperlink>
    </w:p>
    <w:p w14:paraId="0800ACD1" w14:textId="77777777" w:rsidR="0097558B" w:rsidRPr="00DC5283" w:rsidRDefault="0097558B" w:rsidP="0097558B">
      <w:pPr>
        <w:spacing w:after="0" w:line="240" w:lineRule="auto"/>
        <w:ind w:left="851" w:hanging="851"/>
        <w:jc w:val="both"/>
        <w:rPr>
          <w:rFonts w:ascii="Arial" w:hAnsi="Arial" w:cs="Arial"/>
          <w:sz w:val="20"/>
          <w:szCs w:val="20"/>
          <w:lang w:val="en-ID"/>
        </w:rPr>
      </w:pPr>
      <w:r w:rsidRPr="00DC5283">
        <w:rPr>
          <w:rFonts w:ascii="Arial" w:hAnsi="Arial" w:cs="Arial"/>
          <w:sz w:val="20"/>
          <w:szCs w:val="20"/>
          <w:lang w:val="en-ID"/>
        </w:rPr>
        <w:t xml:space="preserve">Matur, Y. P., Simon, M. G., &amp; Ndorang, T. A. (2021). Hubungan kecanduan game online dengan kualitas tidur pada remaja SMA Negeri di Kota Ruteng. </w:t>
      </w:r>
      <w:r w:rsidRPr="00DC5283">
        <w:rPr>
          <w:rFonts w:ascii="Arial" w:hAnsi="Arial" w:cs="Arial"/>
          <w:i/>
          <w:iCs/>
          <w:sz w:val="20"/>
          <w:szCs w:val="20"/>
          <w:lang w:val="en-ID"/>
        </w:rPr>
        <w:t>Wawasan Kesehatan, 6</w:t>
      </w:r>
      <w:r w:rsidRPr="00DC5283">
        <w:rPr>
          <w:rFonts w:ascii="Arial" w:hAnsi="Arial" w:cs="Arial"/>
          <w:sz w:val="20"/>
          <w:szCs w:val="20"/>
          <w:lang w:val="en-ID"/>
        </w:rPr>
        <w:t>(2), 55–66.</w:t>
      </w:r>
    </w:p>
    <w:p w14:paraId="0F68287E"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Rachman, A. (2021). The effect of social media addiction on student phubbing behavior. </w:t>
      </w:r>
      <w:r w:rsidRPr="0097558B">
        <w:rPr>
          <w:rFonts w:ascii="Arial" w:hAnsi="Arial" w:cs="Arial"/>
          <w:i/>
          <w:iCs/>
          <w:sz w:val="20"/>
          <w:szCs w:val="20"/>
          <w:lang w:val="en-ID"/>
        </w:rPr>
        <w:t>International Journal of Arts and Social Science, 4</w:t>
      </w:r>
      <w:r w:rsidRPr="0097558B">
        <w:rPr>
          <w:rFonts w:ascii="Arial" w:hAnsi="Arial" w:cs="Arial"/>
          <w:sz w:val="20"/>
          <w:szCs w:val="20"/>
          <w:lang w:val="en-ID"/>
        </w:rPr>
        <w:t>(3), 113–117.</w:t>
      </w:r>
    </w:p>
    <w:p w14:paraId="08D108D3"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Rahimaniar, &amp; Nuryono. (2021). Studi kepustakaan tentang faktor penyebab dan penanganan kecanduan media sosial. </w:t>
      </w:r>
      <w:r w:rsidRPr="0097558B">
        <w:rPr>
          <w:rFonts w:ascii="Arial" w:hAnsi="Arial" w:cs="Arial"/>
          <w:i/>
          <w:iCs/>
          <w:sz w:val="20"/>
          <w:szCs w:val="20"/>
          <w:lang w:val="en-ID"/>
        </w:rPr>
        <w:t>Jurnal BK UNESA, 12</w:t>
      </w:r>
      <w:r w:rsidRPr="0097558B">
        <w:rPr>
          <w:rFonts w:ascii="Arial" w:hAnsi="Arial" w:cs="Arial"/>
          <w:sz w:val="20"/>
          <w:szCs w:val="20"/>
          <w:lang w:val="en-ID"/>
        </w:rPr>
        <w:t>(2), 185–196.</w:t>
      </w:r>
    </w:p>
    <w:p w14:paraId="469E2C09"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Sestiani, A. R. (2023). Pengaruh smartphone addiction, fear of missing out (FoMO) dan leisure boredom terhadap perilaku phubbing pada remaja. </w:t>
      </w:r>
      <w:r w:rsidRPr="0097558B">
        <w:rPr>
          <w:rFonts w:ascii="Arial" w:hAnsi="Arial" w:cs="Arial"/>
          <w:i/>
          <w:iCs/>
          <w:sz w:val="20"/>
          <w:szCs w:val="20"/>
          <w:lang w:val="en-ID"/>
        </w:rPr>
        <w:t>[Unpublished undergraduate thesis]</w:t>
      </w:r>
      <w:r w:rsidRPr="0097558B">
        <w:rPr>
          <w:rFonts w:ascii="Arial" w:hAnsi="Arial" w:cs="Arial"/>
          <w:sz w:val="20"/>
          <w:szCs w:val="20"/>
          <w:lang w:val="en-ID"/>
        </w:rPr>
        <w:t>.</w:t>
      </w:r>
    </w:p>
    <w:p w14:paraId="2670300F"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Sharma, V., &amp; Singh, K. V. (2024). The influence of Generation Z's addiction to social media on their emotional well-being. </w:t>
      </w:r>
      <w:r w:rsidRPr="0097558B">
        <w:rPr>
          <w:rFonts w:ascii="Arial" w:hAnsi="Arial" w:cs="Arial"/>
          <w:i/>
          <w:iCs/>
          <w:sz w:val="20"/>
          <w:szCs w:val="20"/>
          <w:lang w:val="en-ID"/>
        </w:rPr>
        <w:t>Educational Administration: Theory and Practice, 30</w:t>
      </w:r>
      <w:r w:rsidRPr="0097558B">
        <w:rPr>
          <w:rFonts w:ascii="Arial" w:hAnsi="Arial" w:cs="Arial"/>
          <w:sz w:val="20"/>
          <w:szCs w:val="20"/>
          <w:lang w:val="en-ID"/>
        </w:rPr>
        <w:t>(4), 7277–7283.</w:t>
      </w:r>
    </w:p>
    <w:p w14:paraId="2A3F1C17"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Sugiyono. (2017). </w:t>
      </w:r>
      <w:r w:rsidRPr="0097558B">
        <w:rPr>
          <w:rFonts w:ascii="Arial" w:hAnsi="Arial" w:cs="Arial"/>
          <w:i/>
          <w:iCs/>
          <w:sz w:val="20"/>
          <w:szCs w:val="20"/>
          <w:lang w:val="en-ID"/>
        </w:rPr>
        <w:t>Metode penelitian kuantitatif, kualitatif, dan R&amp;D</w:t>
      </w:r>
      <w:r w:rsidRPr="0097558B">
        <w:rPr>
          <w:rFonts w:ascii="Arial" w:hAnsi="Arial" w:cs="Arial"/>
          <w:sz w:val="20"/>
          <w:szCs w:val="20"/>
          <w:lang w:val="en-ID"/>
        </w:rPr>
        <w:t>. Alfabeta.</w:t>
      </w:r>
    </w:p>
    <w:p w14:paraId="73BFA682" w14:textId="77777777" w:rsidR="0097558B" w:rsidRDefault="0097558B" w:rsidP="0097558B">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Sugiyono. (2021). </w:t>
      </w:r>
      <w:r w:rsidRPr="0097558B">
        <w:rPr>
          <w:rFonts w:ascii="Arial" w:hAnsi="Arial" w:cs="Arial"/>
          <w:i/>
          <w:iCs/>
          <w:sz w:val="20"/>
          <w:szCs w:val="20"/>
          <w:lang w:val="en-ID"/>
        </w:rPr>
        <w:t>Metode penelitian kuantitatif, kualitatif dan R&amp;D</w:t>
      </w:r>
      <w:r w:rsidRPr="0097558B">
        <w:rPr>
          <w:rFonts w:ascii="Arial" w:hAnsi="Arial" w:cs="Arial"/>
          <w:sz w:val="20"/>
          <w:szCs w:val="20"/>
          <w:lang w:val="en-ID"/>
        </w:rPr>
        <w:t>. Alfabeta.</w:t>
      </w:r>
    </w:p>
    <w:p w14:paraId="6AA6EAC8" w14:textId="77777777" w:rsidR="0097558B" w:rsidRPr="000C288F" w:rsidRDefault="0097558B" w:rsidP="0097558B">
      <w:pPr>
        <w:spacing w:after="0" w:line="240" w:lineRule="auto"/>
        <w:ind w:left="851" w:hanging="851"/>
        <w:jc w:val="both"/>
        <w:rPr>
          <w:rFonts w:ascii="Arial" w:hAnsi="Arial" w:cs="Arial"/>
          <w:sz w:val="20"/>
          <w:szCs w:val="20"/>
          <w:lang w:val="nl-BE"/>
        </w:rPr>
      </w:pPr>
      <w:r w:rsidRPr="0097558B">
        <w:rPr>
          <w:rFonts w:ascii="Arial" w:hAnsi="Arial" w:cs="Arial"/>
          <w:sz w:val="20"/>
          <w:szCs w:val="20"/>
          <w:lang w:val="en-ID"/>
        </w:rPr>
        <w:t xml:space="preserve">Syafitri, R. (2022). Pengaruh perilaku phubbing dan penggunaan media sosial terhadap interaksi sosial (Studi pada mahasiswa S1 Fakultas Ilmu Tarbiyah dan Keguruan UIN Syarif Hidayatullah Jakarta angkatan 2019, 2020, dan 2021). </w:t>
      </w:r>
      <w:r w:rsidRPr="000C288F">
        <w:rPr>
          <w:rFonts w:ascii="Arial" w:hAnsi="Arial" w:cs="Arial"/>
          <w:i/>
          <w:iCs/>
          <w:sz w:val="20"/>
          <w:szCs w:val="20"/>
          <w:lang w:val="nl-BE"/>
        </w:rPr>
        <w:t>[Unpublished undergraduate thesis]</w:t>
      </w:r>
      <w:r w:rsidRPr="000C288F">
        <w:rPr>
          <w:rFonts w:ascii="Arial" w:hAnsi="Arial" w:cs="Arial"/>
          <w:sz w:val="20"/>
          <w:szCs w:val="20"/>
          <w:lang w:val="nl-BE"/>
        </w:rPr>
        <w:t>.</w:t>
      </w:r>
    </w:p>
    <w:p w14:paraId="1902A9CC" w14:textId="77777777" w:rsidR="0097558B" w:rsidRDefault="0097558B" w:rsidP="00EB6EEE">
      <w:pPr>
        <w:spacing w:after="0" w:line="240" w:lineRule="auto"/>
        <w:ind w:left="851" w:hanging="851"/>
        <w:jc w:val="both"/>
        <w:rPr>
          <w:rFonts w:ascii="Arial" w:hAnsi="Arial" w:cs="Arial"/>
          <w:sz w:val="20"/>
          <w:szCs w:val="20"/>
          <w:lang w:val="en-ID"/>
        </w:rPr>
      </w:pPr>
      <w:r w:rsidRPr="000C288F">
        <w:rPr>
          <w:rFonts w:ascii="Arial" w:hAnsi="Arial" w:cs="Arial"/>
          <w:sz w:val="20"/>
          <w:szCs w:val="20"/>
          <w:lang w:val="nl-BE"/>
        </w:rPr>
        <w:t xml:space="preserve">Van den Eijnden, R. J., Lemmens, J. S., &amp; Valkenburg, P. M. (2016). </w:t>
      </w:r>
      <w:r w:rsidRPr="0097558B">
        <w:rPr>
          <w:rFonts w:ascii="Arial" w:hAnsi="Arial" w:cs="Arial"/>
          <w:sz w:val="20"/>
          <w:szCs w:val="20"/>
          <w:lang w:val="en-ID"/>
        </w:rPr>
        <w:t xml:space="preserve">The Social Media Disorder Scale. </w:t>
      </w:r>
      <w:r w:rsidRPr="0097558B">
        <w:rPr>
          <w:rFonts w:ascii="Arial" w:hAnsi="Arial" w:cs="Arial"/>
          <w:i/>
          <w:iCs/>
          <w:sz w:val="20"/>
          <w:szCs w:val="20"/>
          <w:lang w:val="en-ID"/>
        </w:rPr>
        <w:t>Computers in Human Behavior, 61</w:t>
      </w:r>
      <w:r w:rsidRPr="0097558B">
        <w:rPr>
          <w:rFonts w:ascii="Arial" w:hAnsi="Arial" w:cs="Arial"/>
          <w:sz w:val="20"/>
          <w:szCs w:val="20"/>
          <w:lang w:val="en-ID"/>
        </w:rPr>
        <w:t>, 478–487. https://doi.org/10.1016/j.chb.2016.03.038</w:t>
      </w:r>
    </w:p>
    <w:p w14:paraId="54EF0202" w14:textId="77777777" w:rsidR="0097558B" w:rsidRDefault="0097558B" w:rsidP="00EB6EEE">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Wazkia, H., &amp; Primanita, R. Y. (2023). Pengaruh leisure boredom terhadap phubbing pada mahasiswa Universitas Negeri Padang. </w:t>
      </w:r>
      <w:r w:rsidRPr="0097558B">
        <w:rPr>
          <w:rFonts w:ascii="Arial" w:hAnsi="Arial" w:cs="Arial"/>
          <w:i/>
          <w:iCs/>
          <w:sz w:val="20"/>
          <w:szCs w:val="20"/>
          <w:lang w:val="en-ID"/>
        </w:rPr>
        <w:t>Innovative: Journal of Social Science Research, 3</w:t>
      </w:r>
      <w:r w:rsidRPr="0097558B">
        <w:rPr>
          <w:rFonts w:ascii="Arial" w:hAnsi="Arial" w:cs="Arial"/>
          <w:sz w:val="20"/>
          <w:szCs w:val="20"/>
          <w:lang w:val="en-ID"/>
        </w:rPr>
        <w:t>(4), 4689–4698.</w:t>
      </w:r>
    </w:p>
    <w:p w14:paraId="05BD6990" w14:textId="77777777" w:rsidR="0097558B" w:rsidRDefault="0097558B" w:rsidP="00EB6EEE">
      <w:pPr>
        <w:spacing w:after="0"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Wijoyo, H., Indrawan, I., Cahyono, Y., Handoko, A. G., &amp; Santamoko, R. (2020). </w:t>
      </w:r>
      <w:r w:rsidRPr="0097558B">
        <w:rPr>
          <w:rFonts w:ascii="Arial" w:hAnsi="Arial" w:cs="Arial"/>
          <w:i/>
          <w:iCs/>
          <w:sz w:val="20"/>
          <w:szCs w:val="20"/>
          <w:lang w:val="en-ID"/>
        </w:rPr>
        <w:t>Generasi Z &amp; revolusi industri 4.0</w:t>
      </w:r>
      <w:r w:rsidRPr="0097558B">
        <w:rPr>
          <w:rFonts w:ascii="Arial" w:hAnsi="Arial" w:cs="Arial"/>
          <w:sz w:val="20"/>
          <w:szCs w:val="20"/>
          <w:lang w:val="en-ID"/>
        </w:rPr>
        <w:t xml:space="preserve"> (Issue July).</w:t>
      </w:r>
    </w:p>
    <w:p w14:paraId="6F46F203" w14:textId="041A7314" w:rsidR="0097558B" w:rsidRPr="00DC5283" w:rsidRDefault="0097558B" w:rsidP="0097558B">
      <w:pPr>
        <w:spacing w:line="240" w:lineRule="auto"/>
        <w:ind w:left="851" w:hanging="851"/>
        <w:jc w:val="both"/>
        <w:rPr>
          <w:rFonts w:ascii="Arial" w:hAnsi="Arial" w:cs="Arial"/>
          <w:sz w:val="20"/>
          <w:szCs w:val="20"/>
          <w:lang w:val="en-ID"/>
        </w:rPr>
      </w:pPr>
      <w:r w:rsidRPr="0097558B">
        <w:rPr>
          <w:rFonts w:ascii="Arial" w:hAnsi="Arial" w:cs="Arial"/>
          <w:sz w:val="20"/>
          <w:szCs w:val="20"/>
          <w:lang w:val="en-ID"/>
        </w:rPr>
        <w:t xml:space="preserve">Yuwono, M. R., &amp; Virlia, S. (2022). Leisure boredom affects gaming disorder on emerging adult smartphone users. </w:t>
      </w:r>
      <w:r w:rsidRPr="0097558B">
        <w:rPr>
          <w:rFonts w:ascii="Arial" w:hAnsi="Arial" w:cs="Arial"/>
          <w:i/>
          <w:iCs/>
          <w:sz w:val="20"/>
          <w:szCs w:val="20"/>
          <w:lang w:val="en-ID"/>
        </w:rPr>
        <w:t>Anima Indonesian Psychological Journal, 37</w:t>
      </w:r>
      <w:r w:rsidRPr="0097558B">
        <w:rPr>
          <w:rFonts w:ascii="Arial" w:hAnsi="Arial" w:cs="Arial"/>
          <w:sz w:val="20"/>
          <w:szCs w:val="20"/>
          <w:lang w:val="en-ID"/>
        </w:rPr>
        <w:t xml:space="preserve">(1), 1–18. </w:t>
      </w:r>
      <w:hyperlink r:id="rId16" w:tgtFrame="_new" w:history="1">
        <w:r w:rsidRPr="00DC5283">
          <w:rPr>
            <w:rStyle w:val="Hyperlink"/>
            <w:rFonts w:ascii="Arial" w:hAnsi="Arial" w:cs="Arial"/>
            <w:color w:val="auto"/>
            <w:sz w:val="20"/>
            <w:szCs w:val="20"/>
            <w:lang w:val="en-ID"/>
          </w:rPr>
          <w:t>https://doi.org/10.24123/aipj.v37i1.2324</w:t>
        </w:r>
      </w:hyperlink>
    </w:p>
    <w:p w14:paraId="7A21E295" w14:textId="77777777" w:rsidR="00CC2DB6" w:rsidRPr="00EF7FB5" w:rsidRDefault="00CC2DB6" w:rsidP="005B6A08">
      <w:pPr>
        <w:spacing w:line="240" w:lineRule="auto"/>
        <w:rPr>
          <w:rFonts w:ascii="Arial" w:eastAsia="Arial" w:hAnsi="Arial" w:cs="Arial"/>
          <w:sz w:val="20"/>
          <w:szCs w:val="20"/>
          <w:lang w:val="id-ID"/>
        </w:rPr>
      </w:pPr>
    </w:p>
    <w:p w14:paraId="00FE6665" w14:textId="77777777" w:rsidR="00CC2DB6" w:rsidRPr="00EF7FB5" w:rsidRDefault="00CC2DB6" w:rsidP="005B6A08">
      <w:pPr>
        <w:spacing w:line="240" w:lineRule="auto"/>
        <w:rPr>
          <w:rFonts w:ascii="Arial" w:eastAsia="Arial" w:hAnsi="Arial" w:cs="Arial"/>
          <w:sz w:val="20"/>
          <w:szCs w:val="20"/>
          <w:lang w:val="id-ID"/>
        </w:rPr>
      </w:pPr>
    </w:p>
    <w:sectPr w:rsidR="00CC2DB6" w:rsidRPr="00EF7FB5">
      <w:headerReference w:type="even" r:id="rId17"/>
      <w:headerReference w:type="default" r:id="rId18"/>
      <w:footerReference w:type="even" r:id="rId19"/>
      <w:footerReference w:type="default" r:id="rId20"/>
      <w:footerReference w:type="first" r:id="rId21"/>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9D41" w14:textId="77777777" w:rsidR="00C92432" w:rsidRDefault="00C92432">
      <w:pPr>
        <w:spacing w:after="0" w:line="240" w:lineRule="auto"/>
      </w:pPr>
      <w:r>
        <w:separator/>
      </w:r>
    </w:p>
  </w:endnote>
  <w:endnote w:type="continuationSeparator" w:id="0">
    <w:p w14:paraId="51D7020A" w14:textId="77777777" w:rsidR="00C92432" w:rsidRDefault="00C9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FA06D62-DAD9-4CB8-9162-7277AD027144}"/>
    <w:embedBold r:id="rId2" w:fontKey="{CDFB8C66-2FF7-4698-9D12-B6FB61209179}"/>
    <w:embedItalic r:id="rId3" w:fontKey="{124D4AA4-AA40-457C-81CC-08749C6FD5F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4" w:fontKey="{C62308D3-0414-4B86-B95B-1F2207BC1F32}"/>
  </w:font>
  <w:font w:name="Tahoma">
    <w:panose1 w:val="020B0604030504040204"/>
    <w:charset w:val="00"/>
    <w:family w:val="swiss"/>
    <w:pitch w:val="variable"/>
    <w:sig w:usb0="E1002EFF" w:usb1="C000605B" w:usb2="00000029" w:usb3="00000000" w:csb0="000101FF" w:csb1="00000000"/>
    <w:embedRegular r:id="rId5" w:fontKey="{EE33B0F9-5D67-4705-A835-84245C10BC67}"/>
  </w:font>
  <w:font w:name="Georgia">
    <w:panose1 w:val="02040502050405020303"/>
    <w:charset w:val="00"/>
    <w:family w:val="roman"/>
    <w:pitch w:val="variable"/>
    <w:sig w:usb0="00000287" w:usb1="00000000" w:usb2="00000000" w:usb3="00000000" w:csb0="0000009F" w:csb1="00000000"/>
    <w:embedRegular r:id="rId6" w:fontKey="{713FC115-4A50-47D4-A26B-ED275BF9100F}"/>
    <w:embedItalic r:id="rId7" w:fontKey="{FAEF941B-7860-49C0-8198-99B45128993C}"/>
  </w:font>
  <w:font w:name="Century Gothic">
    <w:panose1 w:val="020B0502020202020204"/>
    <w:charset w:val="00"/>
    <w:family w:val="swiss"/>
    <w:pitch w:val="variable"/>
    <w:sig w:usb0="00000287" w:usb1="00000000" w:usb2="00000000" w:usb3="00000000" w:csb0="0000009F" w:csb1="00000000"/>
    <w:embedRegular r:id="rId8" w:fontKey="{071D4232-1A86-467E-8371-B4D0030811A4}"/>
    <w:embedBold r:id="rId9" w:fontKey="{3F479567-1D0A-43FA-A1BB-507002C5F583}"/>
    <w:embedBoldItalic r:id="rId10" w:fontKey="{5DD5AF3A-4416-4B44-91AD-8AD5336D92C2}"/>
  </w:font>
  <w:font w:name="Roboto">
    <w:charset w:val="00"/>
    <w:family w:val="auto"/>
    <w:pitch w:val="variable"/>
    <w:sig w:usb0="E0000AFF" w:usb1="5000217F" w:usb2="00000021" w:usb3="00000000" w:csb0="0000019F" w:csb1="00000000"/>
    <w:embedRegular r:id="rId11" w:fontKey="{05F8BAEB-C1D8-4443-A2B4-95E920B2A815}"/>
  </w:font>
  <w:font w:name="Cambria Math">
    <w:panose1 w:val="02040503050406030204"/>
    <w:charset w:val="00"/>
    <w:family w:val="roman"/>
    <w:pitch w:val="variable"/>
    <w:sig w:usb0="E00006FF" w:usb1="420024FF" w:usb2="02000000" w:usb3="00000000" w:csb0="0000019F" w:csb1="00000000"/>
    <w:embedRegular r:id="rId12" w:fontKey="{CCF4B6E7-CC1D-42CB-B18F-70274F8AE3FD}"/>
  </w:font>
  <w:font w:name="Poppins">
    <w:charset w:val="00"/>
    <w:family w:val="auto"/>
    <w:pitch w:val="variable"/>
    <w:sig w:usb0="00008007" w:usb1="00000000" w:usb2="00000000" w:usb3="00000000" w:csb0="00000093" w:csb1="00000000"/>
    <w:embedRegular r:id="rId13" w:fontKey="{0CB6EB55-200D-4C0F-8965-BA5921625EFB}"/>
  </w:font>
  <w:font w:name="Cambria">
    <w:altName w:val="苹方-简"/>
    <w:panose1 w:val="02040503050406030204"/>
    <w:charset w:val="00"/>
    <w:family w:val="roman"/>
    <w:pitch w:val="variable"/>
    <w:sig w:usb0="E00006FF" w:usb1="420024FF" w:usb2="02000000" w:usb3="00000000" w:csb0="0000019F" w:csb1="00000000"/>
    <w:embedRegular r:id="rId14" w:fontKey="{DFF48EDE-EFD0-4661-B801-754F0F384D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CE5D" w14:textId="77777777" w:rsidR="00CC2DB6"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60288" behindDoc="0" locked="0" layoutInCell="1" hidden="0" allowOverlap="1" wp14:anchorId="30F791BE" wp14:editId="249EF47A">
              <wp:simplePos x="0" y="0"/>
              <wp:positionH relativeFrom="column">
                <wp:posOffset>5461000</wp:posOffset>
              </wp:positionH>
              <wp:positionV relativeFrom="paragraph">
                <wp:posOffset>-63499</wp:posOffset>
              </wp:positionV>
              <wp:extent cx="1333500" cy="323850"/>
              <wp:effectExtent l="0" t="0" r="0" b="0"/>
              <wp:wrapNone/>
              <wp:docPr id="38" name="Rectangle 38"/>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0B881003" w14:textId="77777777" w:rsidR="00CC2DB6" w:rsidRDefault="00CC2DB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0F791BE" id="Rectangle 38" o:spid="_x0000_s1033" style="position:absolute;left:0;text-align:left;margin-left:430pt;margin-top:-5pt;width:1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" fillcolor="#d8d8d8" stroked="f">
              <v:textbox inset="2.53958mm,2.53958mm,2.53958mm,2.53958mm">
                <w:txbxContent>
                  <w:p w14:paraId="0B881003" w14:textId="77777777" w:rsidR="00CC2DB6" w:rsidRDefault="00CC2DB6">
                    <w:pPr>
                      <w:spacing w:after="0" w:line="240" w:lineRule="auto"/>
                      <w:textDirection w:val="btLr"/>
                    </w:pPr>
                  </w:p>
                </w:txbxContent>
              </v:textbox>
            </v:rect>
          </w:pict>
        </mc:Fallback>
      </mc:AlternateContent>
    </w:r>
  </w:p>
  <w:p w14:paraId="39C74EA5" w14:textId="77777777" w:rsidR="00D702FB" w:rsidRDefault="00D702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78F5" w14:textId="77777777" w:rsidR="00CC2DB6"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Page |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C51255">
      <w:rPr>
        <w:rFonts w:ascii="Arial" w:eastAsia="Arial" w:hAnsi="Arial" w:cs="Arial"/>
        <w:noProof/>
        <w:color w:val="000000"/>
        <w:sz w:val="16"/>
        <w:szCs w:val="16"/>
      </w:rPr>
      <w:t>1</w:t>
    </w:r>
    <w:r>
      <w:rPr>
        <w:rFonts w:ascii="Arial" w:eastAsia="Arial" w:hAnsi="Arial" w:cs="Arial"/>
        <w:color w:val="000000"/>
        <w:sz w:val="16"/>
        <w:szCs w:val="16"/>
      </w:rPr>
      <w:fldChar w:fldCharType="end"/>
    </w:r>
  </w:p>
  <w:p w14:paraId="7FB77203" w14:textId="77777777" w:rsidR="00D702FB" w:rsidRDefault="00D702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37A1" w14:textId="77777777" w:rsidR="00CC2DB6" w:rsidRDefault="000000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p w14:paraId="519BA1F2" w14:textId="77777777" w:rsidR="00D702FB" w:rsidRDefault="00D702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73FA" w14:textId="77777777" w:rsidR="00C92432" w:rsidRDefault="00C92432">
      <w:pPr>
        <w:spacing w:after="0" w:line="240" w:lineRule="auto"/>
      </w:pPr>
      <w:r>
        <w:separator/>
      </w:r>
    </w:p>
  </w:footnote>
  <w:footnote w:type="continuationSeparator" w:id="0">
    <w:p w14:paraId="3591122C" w14:textId="77777777" w:rsidR="00C92432" w:rsidRDefault="00C92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94532" w14:textId="77777777" w:rsidR="00CC2DB6" w:rsidRDefault="00CC2DB6">
    <w:pPr>
      <w:widowControl w:val="0"/>
      <w:pBdr>
        <w:top w:val="nil"/>
        <w:left w:val="nil"/>
        <w:bottom w:val="nil"/>
        <w:right w:val="nil"/>
        <w:between w:val="nil"/>
      </w:pBdr>
      <w:spacing w:after="0"/>
      <w:rPr>
        <w:rFonts w:ascii="Arial" w:eastAsia="Arial" w:hAnsi="Arial" w:cs="Arial"/>
        <w:color w:val="000000"/>
        <w:sz w:val="18"/>
        <w:szCs w:val="18"/>
      </w:rPr>
    </w:pPr>
  </w:p>
  <w:tbl>
    <w:tblPr>
      <w:tblStyle w:val="a9"/>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CC2DB6" w14:paraId="2E786C89" w14:textId="77777777">
      <w:trPr>
        <w:trHeight w:val="149"/>
        <w:jc w:val="center"/>
      </w:trPr>
      <w:tc>
        <w:tcPr>
          <w:tcW w:w="8360" w:type="dxa"/>
        </w:tcPr>
        <w:p w14:paraId="3E406867" w14:textId="77777777" w:rsidR="00CC2DB6" w:rsidRDefault="00000000">
          <w:pPr>
            <w:pBdr>
              <w:top w:val="nil"/>
              <w:left w:val="nil"/>
              <w:bottom w:val="nil"/>
              <w:right w:val="nil"/>
              <w:between w:val="nil"/>
            </w:pBdr>
            <w:tabs>
              <w:tab w:val="center" w:pos="4680"/>
              <w:tab w:val="right" w:pos="9360"/>
            </w:tabs>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47F21E12" w14:textId="77777777" w:rsidR="00CC2DB6" w:rsidRDefault="00CC2DB6">
          <w:pPr>
            <w:pBdr>
              <w:top w:val="nil"/>
              <w:left w:val="nil"/>
              <w:bottom w:val="nil"/>
              <w:right w:val="nil"/>
              <w:between w:val="nil"/>
            </w:pBdr>
            <w:tabs>
              <w:tab w:val="center" w:pos="4680"/>
              <w:tab w:val="right" w:pos="9360"/>
            </w:tabs>
            <w:jc w:val="right"/>
            <w:rPr>
              <w:rFonts w:ascii="Arial" w:eastAsia="Arial" w:hAnsi="Arial" w:cs="Arial"/>
              <w:sz w:val="18"/>
              <w:szCs w:val="18"/>
            </w:rPr>
          </w:pPr>
        </w:p>
      </w:tc>
    </w:tr>
  </w:tbl>
  <w:p w14:paraId="5CE88EFF" w14:textId="77777777" w:rsidR="00CC2DB6" w:rsidRDefault="00CC2DB6">
    <w:pPr>
      <w:pBdr>
        <w:top w:val="nil"/>
        <w:left w:val="nil"/>
        <w:bottom w:val="nil"/>
        <w:right w:val="nil"/>
        <w:between w:val="nil"/>
      </w:pBdr>
      <w:tabs>
        <w:tab w:val="center" w:pos="4680"/>
        <w:tab w:val="right" w:pos="9360"/>
      </w:tabs>
      <w:rPr>
        <w:rFonts w:ascii="Arial" w:eastAsia="Arial" w:hAnsi="Arial" w:cs="Arial"/>
        <w:color w:val="000000"/>
        <w:sz w:val="18"/>
        <w:szCs w:val="18"/>
      </w:rPr>
    </w:pPr>
  </w:p>
  <w:p w14:paraId="792E9877" w14:textId="77777777" w:rsidR="00D702FB" w:rsidRDefault="00D702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CFAE" w14:textId="77777777" w:rsidR="00CC2DB6" w:rsidRPr="00013803"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lang w:val="sv-SE"/>
      </w:rPr>
    </w:pPr>
    <w:r w:rsidRPr="00013803">
      <w:rPr>
        <w:rFonts w:ascii="Poppins" w:eastAsia="Poppins" w:hAnsi="Poppins" w:cs="Poppins"/>
        <w:color w:val="000000"/>
        <w:sz w:val="12"/>
        <w:szCs w:val="12"/>
        <w:lang w:val="sv-SE"/>
      </w:rPr>
      <w:t>GUIDENA: Jurnal Ilmu Pendidikan, Psikologi, Bimbingan dan Konseling</w:t>
    </w:r>
    <w:r>
      <w:rPr>
        <w:noProof/>
      </w:rPr>
      <mc:AlternateContent>
        <mc:Choice Requires="wpg">
          <w:drawing>
            <wp:anchor distT="0" distB="0" distL="114300" distR="114300" simplePos="0" relativeHeight="251658240" behindDoc="0" locked="0" layoutInCell="1" hidden="0" allowOverlap="1" wp14:anchorId="4F270385" wp14:editId="26BEE8E6">
              <wp:simplePos x="0" y="0"/>
              <wp:positionH relativeFrom="column">
                <wp:posOffset>3975100</wp:posOffset>
              </wp:positionH>
              <wp:positionV relativeFrom="paragraph">
                <wp:posOffset>0</wp:posOffset>
              </wp:positionV>
              <wp:extent cx="1062672" cy="254000"/>
              <wp:effectExtent l="0" t="0" r="0" b="0"/>
              <wp:wrapNone/>
              <wp:docPr id="39" name="Group 39"/>
              <wp:cNvGraphicFramePr/>
              <a:graphic xmlns:a="http://schemas.openxmlformats.org/drawingml/2006/main">
                <a:graphicData uri="http://schemas.microsoft.com/office/word/2010/wordprocessingGroup">
                  <wpg:wgp>
                    <wpg:cNvGrpSpPr/>
                    <wpg:grpSpPr>
                      <a:xfrm>
                        <a:off x="0" y="0"/>
                        <a:ext cx="1062672" cy="254000"/>
                        <a:chOff x="4814650" y="3632750"/>
                        <a:chExt cx="1062700" cy="274250"/>
                      </a:xfrm>
                    </wpg:grpSpPr>
                    <wpg:grpSp>
                      <wpg:cNvPr id="917029289" name="Group 917029289"/>
                      <wpg:cNvGrpSpPr/>
                      <wpg:grpSpPr>
                        <a:xfrm>
                          <a:off x="4814664" y="3653000"/>
                          <a:ext cx="1062672" cy="254000"/>
                          <a:chOff x="0" y="24377"/>
                          <a:chExt cx="1181735" cy="254000"/>
                        </a:xfrm>
                      </wpg:grpSpPr>
                      <wps:wsp>
                        <wps:cNvPr id="509872896" name="Rectangle 509872896"/>
                        <wps:cNvSpPr/>
                        <wps:spPr>
                          <a:xfrm>
                            <a:off x="0" y="24377"/>
                            <a:ext cx="1181725" cy="254000"/>
                          </a:xfrm>
                          <a:prstGeom prst="rect">
                            <a:avLst/>
                          </a:prstGeom>
                          <a:noFill/>
                          <a:ln>
                            <a:noFill/>
                          </a:ln>
                        </wps:spPr>
                        <wps:txbx>
                          <w:txbxContent>
                            <w:p w14:paraId="0115A69E" w14:textId="77777777" w:rsidR="00CC2DB6" w:rsidRDefault="00CC2DB6">
                              <w:pPr>
                                <w:spacing w:after="0" w:line="240" w:lineRule="auto"/>
                                <w:textDirection w:val="btLr"/>
                              </w:pPr>
                            </w:p>
                          </w:txbxContent>
                        </wps:txbx>
                        <wps:bodyPr spcFirstLastPara="1" wrap="square" lIns="91425" tIns="91425" rIns="91425" bIns="91425" anchor="ctr" anchorCtr="0">
                          <a:noAutofit/>
                        </wps:bodyPr>
                      </wps:wsp>
                      <wpg:grpSp>
                        <wpg:cNvPr id="1677801542" name="Group 1677801542"/>
                        <wpg:cNvGrpSpPr/>
                        <wpg:grpSpPr>
                          <a:xfrm>
                            <a:off x="1111250" y="44450"/>
                            <a:ext cx="70485" cy="198000"/>
                            <a:chOff x="10289" y="745"/>
                            <a:chExt cx="168" cy="510"/>
                          </a:xfrm>
                        </wpg:grpSpPr>
                        <wps:wsp>
                          <wps:cNvPr id="976387708" name="Rectangle 976387708"/>
                          <wps:cNvSpPr/>
                          <wps:spPr>
                            <a:xfrm>
                              <a:off x="10289" y="745"/>
                              <a:ext cx="57" cy="510"/>
                            </a:xfrm>
                            <a:prstGeom prst="rect">
                              <a:avLst/>
                            </a:prstGeom>
                            <a:solidFill>
                              <a:srgbClr val="FF0000"/>
                            </a:solidFill>
                            <a:ln>
                              <a:noFill/>
                            </a:ln>
                          </wps:spPr>
                          <wps:txbx>
                            <w:txbxContent>
                              <w:p w14:paraId="0F04441A" w14:textId="77777777" w:rsidR="00CC2DB6" w:rsidRDefault="00CC2DB6">
                                <w:pPr>
                                  <w:spacing w:after="0" w:line="240" w:lineRule="auto"/>
                                  <w:textDirection w:val="btLr"/>
                                </w:pPr>
                              </w:p>
                            </w:txbxContent>
                          </wps:txbx>
                          <wps:bodyPr spcFirstLastPara="1" wrap="square" lIns="91425" tIns="91425" rIns="91425" bIns="91425" anchor="ctr" anchorCtr="0">
                            <a:noAutofit/>
                          </wps:bodyPr>
                        </wps:wsp>
                        <wps:wsp>
                          <wps:cNvPr id="322079289" name="Rectangle 322079289"/>
                          <wps:cNvSpPr/>
                          <wps:spPr>
                            <a:xfrm>
                              <a:off x="10372" y="745"/>
                              <a:ext cx="85" cy="510"/>
                            </a:xfrm>
                            <a:prstGeom prst="rect">
                              <a:avLst/>
                            </a:prstGeom>
                            <a:solidFill>
                              <a:srgbClr val="FF0000"/>
                            </a:solidFill>
                            <a:ln>
                              <a:noFill/>
                            </a:ln>
                          </wps:spPr>
                          <wps:txbx>
                            <w:txbxContent>
                              <w:p w14:paraId="12AB330A" w14:textId="77777777" w:rsidR="00CC2DB6" w:rsidRDefault="00CC2DB6">
                                <w:pPr>
                                  <w:spacing w:after="0" w:line="240" w:lineRule="auto"/>
                                  <w:textDirection w:val="btLr"/>
                                </w:pPr>
                              </w:p>
                            </w:txbxContent>
                          </wps:txbx>
                          <wps:bodyPr spcFirstLastPara="1" wrap="square" lIns="91425" tIns="91425" rIns="91425" bIns="91425" anchor="ctr" anchorCtr="0">
                            <a:noAutofit/>
                          </wps:bodyPr>
                        </wps:wsp>
                      </wpg:grpSp>
                      <wps:wsp>
                        <wps:cNvPr id="1216925409" name="Rectangle 1216925409"/>
                        <wps:cNvSpPr/>
                        <wps:spPr>
                          <a:xfrm>
                            <a:off x="0" y="24377"/>
                            <a:ext cx="1116330" cy="254000"/>
                          </a:xfrm>
                          <a:prstGeom prst="rect">
                            <a:avLst/>
                          </a:prstGeom>
                          <a:noFill/>
                          <a:ln>
                            <a:noFill/>
                          </a:ln>
                        </wps:spPr>
                        <wps:txbx>
                          <w:txbxContent>
                            <w:p w14:paraId="26BDA040" w14:textId="77777777" w:rsidR="00CC2DB6" w:rsidRDefault="00000000">
                              <w:pPr>
                                <w:spacing w:line="275" w:lineRule="auto"/>
                                <w:jc w:val="center"/>
                                <w:textDirection w:val="btLr"/>
                              </w:pPr>
                              <w:r>
                                <w:rPr>
                                  <w:rFonts w:ascii="Poppins" w:eastAsia="Poppins" w:hAnsi="Poppins" w:cs="Poppins"/>
                                  <w:color w:val="FF0000"/>
                                  <w:sz w:val="32"/>
                                </w:rPr>
                                <w:t>GUIDENA</w:t>
                              </w:r>
                            </w:p>
                          </w:txbxContent>
                        </wps:txbx>
                        <wps:bodyPr spcFirstLastPara="1" wrap="square" lIns="0" tIns="0" rIns="0" bIns="0" anchor="ctr" anchorCtr="0">
                          <a:noAutofit/>
                        </wps:bodyPr>
                      </wps:wsp>
                    </wpg:grpSp>
                  </wpg:wgp>
                </a:graphicData>
              </a:graphic>
            </wp:anchor>
          </w:drawing>
        </mc:Choice>
        <mc:Fallback>
          <w:pict>
            <v:group w14:anchorId="4F270385" id="Group 39" o:spid="_x0000_s1026" style="position:absolute;left:0;text-align:left;margin-left:313pt;margin-top:0;width:83.65pt;height:20pt;z-index:251658240" coordorigin="48146,36327" coordsize="10627,2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">
              <v:group id="Group 917029289" o:spid="_x0000_s1027" style="position:absolute;left:48146;top:36530;width:10627;height:2540" coordorigin=",243" coordsize="1181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">
                <v:rect id="Rectangle 509872896" o:spid="_x0000_s1028" style="position:absolute;top:243;width:11817;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" filled="f" stroked="f">
                  <v:textbox inset="2.53958mm,2.53958mm,2.53958mm,2.53958mm">
                    <w:txbxContent>
                      <w:p w14:paraId="0115A69E" w14:textId="77777777" w:rsidR="00CC2DB6" w:rsidRDefault="00CC2DB6">
                        <w:pPr>
                          <w:spacing w:after="0" w:line="240" w:lineRule="auto"/>
                          <w:textDirection w:val="btLr"/>
                        </w:pPr>
                      </w:p>
                    </w:txbxContent>
                  </v:textbox>
                </v:rect>
                <v:group id="Group 1677801542" o:spid="_x0000_s1029"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">
                  <v:rect id="Rectangle 976387708" o:spid="_x0000_s1030" style="position:absolute;left:10289;top:745;width:5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" fillcolor="red" stroked="f">
                    <v:textbox inset="2.53958mm,2.53958mm,2.53958mm,2.53958mm">
                      <w:txbxContent>
                        <w:p w14:paraId="0F04441A" w14:textId="77777777" w:rsidR="00CC2DB6" w:rsidRDefault="00CC2DB6">
                          <w:pPr>
                            <w:spacing w:after="0" w:line="240" w:lineRule="auto"/>
                            <w:textDirection w:val="btLr"/>
                          </w:pPr>
                        </w:p>
                      </w:txbxContent>
                    </v:textbox>
                  </v:rect>
                  <v:rect id="Rectangle 322079289" o:spid="_x0000_s1031" style="position:absolute;left:10372;top:745;width:8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" fillcolor="red" stroked="f">
                    <v:textbox inset="2.53958mm,2.53958mm,2.53958mm,2.53958mm">
                      <w:txbxContent>
                        <w:p w14:paraId="12AB330A" w14:textId="77777777" w:rsidR="00CC2DB6" w:rsidRDefault="00CC2DB6">
                          <w:pPr>
                            <w:spacing w:after="0" w:line="240" w:lineRule="auto"/>
                            <w:textDirection w:val="btLr"/>
                          </w:pPr>
                        </w:p>
                      </w:txbxContent>
                    </v:textbox>
                  </v:rect>
                </v:group>
                <v:rect id="Rectangle 1216925409" o:spid="_x0000_s1032"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" filled="f" stroked="f">
                  <v:textbox inset="0,0,0,0">
                    <w:txbxContent>
                      <w:p w14:paraId="26BDA040" w14:textId="77777777" w:rsidR="00CC2DB6" w:rsidRDefault="00000000">
                        <w:pPr>
                          <w:spacing w:line="275" w:lineRule="auto"/>
                          <w:jc w:val="center"/>
                          <w:textDirection w:val="btLr"/>
                        </w:pPr>
                        <w:r>
                          <w:rPr>
                            <w:rFonts w:ascii="Poppins" w:eastAsia="Poppins" w:hAnsi="Poppins" w:cs="Poppins"/>
                            <w:color w:val="FF0000"/>
                            <w:sz w:val="32"/>
                          </w:rPr>
                          <w:t>GUIDENA</w:t>
                        </w:r>
                      </w:p>
                    </w:txbxContent>
                  </v:textbox>
                </v:rect>
              </v:group>
            </v:group>
          </w:pict>
        </mc:Fallback>
      </mc:AlternateContent>
    </w:r>
  </w:p>
  <w:p w14:paraId="164D181C" w14:textId="77777777" w:rsidR="00CC2DB6"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ISSN: </w:t>
    </w:r>
    <w:r>
      <w:rPr>
        <w:rFonts w:ascii="Poppins" w:eastAsia="Poppins" w:hAnsi="Poppins" w:cs="Poppins"/>
        <w:color w:val="0000FF"/>
        <w:sz w:val="12"/>
        <w:szCs w:val="12"/>
      </w:rPr>
      <w:t>2088</w:t>
    </w:r>
    <w:r>
      <w:rPr>
        <w:rFonts w:ascii="Poppins" w:eastAsia="Poppins" w:hAnsi="Poppins" w:cs="Poppins"/>
        <w:color w:val="000000"/>
        <w:sz w:val="12"/>
        <w:szCs w:val="12"/>
      </w:rPr>
      <w:t>-</w:t>
    </w:r>
    <w:r>
      <w:rPr>
        <w:rFonts w:ascii="Poppins" w:eastAsia="Poppins" w:hAnsi="Poppins" w:cs="Poppins"/>
        <w:color w:val="0000FF"/>
        <w:sz w:val="12"/>
        <w:szCs w:val="12"/>
      </w:rPr>
      <w:t>9623</w:t>
    </w:r>
    <w:r>
      <w:rPr>
        <w:rFonts w:ascii="Poppins" w:eastAsia="Poppins" w:hAnsi="Poppins" w:cs="Poppins"/>
        <w:color w:val="000000"/>
        <w:sz w:val="12"/>
        <w:szCs w:val="12"/>
      </w:rPr>
      <w:t xml:space="preserve"> (Print) - ISSN: </w:t>
    </w:r>
    <w:r>
      <w:rPr>
        <w:rFonts w:ascii="Poppins" w:eastAsia="Poppins" w:hAnsi="Poppins" w:cs="Poppins"/>
        <w:color w:val="0000FF"/>
        <w:sz w:val="12"/>
        <w:szCs w:val="12"/>
      </w:rPr>
      <w:t>2442</w:t>
    </w:r>
    <w:r>
      <w:rPr>
        <w:rFonts w:ascii="Poppins" w:eastAsia="Poppins" w:hAnsi="Poppins" w:cs="Poppins"/>
        <w:color w:val="000000"/>
        <w:sz w:val="12"/>
        <w:szCs w:val="12"/>
      </w:rPr>
      <w:t>-</w:t>
    </w:r>
    <w:r>
      <w:rPr>
        <w:rFonts w:ascii="Poppins" w:eastAsia="Poppins" w:hAnsi="Poppins" w:cs="Poppins"/>
        <w:color w:val="0000FF"/>
        <w:sz w:val="12"/>
        <w:szCs w:val="12"/>
      </w:rPr>
      <w:t>7802</w:t>
    </w:r>
    <w:r>
      <w:rPr>
        <w:rFonts w:ascii="Poppins" w:eastAsia="Poppins" w:hAnsi="Poppins" w:cs="Poppins"/>
        <w:color w:val="000000"/>
        <w:sz w:val="12"/>
        <w:szCs w:val="12"/>
      </w:rPr>
      <w:t xml:space="preserve"> (Online)</w:t>
    </w:r>
  </w:p>
  <w:p w14:paraId="26A2B21B" w14:textId="77777777" w:rsidR="00CC2DB6" w:rsidRDefault="00000000">
    <w:pPr>
      <w:pBdr>
        <w:top w:val="nil"/>
        <w:left w:val="nil"/>
        <w:bottom w:val="nil"/>
        <w:right w:val="nil"/>
        <w:between w:val="nil"/>
      </w:pBdr>
      <w:tabs>
        <w:tab w:val="center" w:pos="4680"/>
        <w:tab w:val="right" w:pos="9360"/>
      </w:tabs>
      <w:jc w:val="center"/>
      <w:rPr>
        <w:rFonts w:ascii="Poppins" w:eastAsia="Poppins" w:hAnsi="Poppins" w:cs="Poppins"/>
        <w:color w:val="000000"/>
        <w:sz w:val="12"/>
        <w:szCs w:val="12"/>
      </w:rPr>
    </w:pPr>
    <w:r>
      <w:rPr>
        <w:noProof/>
      </w:rPr>
      <mc:AlternateContent>
        <mc:Choice Requires="wpg">
          <w:drawing>
            <wp:anchor distT="0" distB="0" distL="114300" distR="114300" simplePos="0" relativeHeight="251659264" behindDoc="0" locked="0" layoutInCell="1" hidden="0" allowOverlap="1" wp14:anchorId="04F98265" wp14:editId="730C1110">
              <wp:simplePos x="0" y="0"/>
              <wp:positionH relativeFrom="column">
                <wp:posOffset>1</wp:posOffset>
              </wp:positionH>
              <wp:positionV relativeFrom="paragraph">
                <wp:posOffset>127000</wp:posOffset>
              </wp:positionV>
              <wp:extent cx="5030851" cy="12700"/>
              <wp:effectExtent l="0" t="0" r="0" b="0"/>
              <wp:wrapNone/>
              <wp:docPr id="40" name="Straight Arrow Connector 40"/>
              <wp:cNvGraphicFramePr/>
              <a:graphic xmlns:a="http://schemas.openxmlformats.org/drawingml/2006/main">
                <a:graphicData uri="http://schemas.microsoft.com/office/word/2010/wordprocessingShape">
                  <wps:wsp>
                    <wps:cNvCnPr/>
                    <wps:spPr>
                      <a:xfrm>
                        <a:off x="2830575" y="3780000"/>
                        <a:ext cx="5030851"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030851" cy="12700"/>
              <wp:effectExtent b="0" l="0" r="0" t="0"/>
              <wp:wrapNone/>
              <wp:docPr id="4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030851" cy="12700"/>
                      </a:xfrm>
                      <a:prstGeom prst="rect"/>
                      <a:ln/>
                    </pic:spPr>
                  </pic:pic>
                </a:graphicData>
              </a:graphic>
            </wp:anchor>
          </w:drawing>
        </mc:Fallback>
      </mc:AlternateContent>
    </w:r>
  </w:p>
  <w:p w14:paraId="7E2165BF" w14:textId="77777777" w:rsidR="00D702FB" w:rsidRDefault="00D702F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DB6"/>
    <w:rsid w:val="00013803"/>
    <w:rsid w:val="00030258"/>
    <w:rsid w:val="00050335"/>
    <w:rsid w:val="00052B8E"/>
    <w:rsid w:val="000728E1"/>
    <w:rsid w:val="00087B1A"/>
    <w:rsid w:val="00095575"/>
    <w:rsid w:val="000C0340"/>
    <w:rsid w:val="000C288F"/>
    <w:rsid w:val="000C3D08"/>
    <w:rsid w:val="000D1A8A"/>
    <w:rsid w:val="000E01CD"/>
    <w:rsid w:val="000E17BB"/>
    <w:rsid w:val="000E3C2A"/>
    <w:rsid w:val="000E5556"/>
    <w:rsid w:val="00120455"/>
    <w:rsid w:val="001214D6"/>
    <w:rsid w:val="00131668"/>
    <w:rsid w:val="00161623"/>
    <w:rsid w:val="00186C85"/>
    <w:rsid w:val="001949FE"/>
    <w:rsid w:val="001A6C30"/>
    <w:rsid w:val="001A6F5C"/>
    <w:rsid w:val="001B0AF9"/>
    <w:rsid w:val="001B1278"/>
    <w:rsid w:val="001B3D2A"/>
    <w:rsid w:val="001D765C"/>
    <w:rsid w:val="001E58E6"/>
    <w:rsid w:val="001F3881"/>
    <w:rsid w:val="00233888"/>
    <w:rsid w:val="00235749"/>
    <w:rsid w:val="00252B94"/>
    <w:rsid w:val="002534C7"/>
    <w:rsid w:val="00290B20"/>
    <w:rsid w:val="002916C4"/>
    <w:rsid w:val="002A0956"/>
    <w:rsid w:val="002C4591"/>
    <w:rsid w:val="002C671F"/>
    <w:rsid w:val="003031A9"/>
    <w:rsid w:val="00312E22"/>
    <w:rsid w:val="00322B9F"/>
    <w:rsid w:val="003309FB"/>
    <w:rsid w:val="003518B0"/>
    <w:rsid w:val="00372680"/>
    <w:rsid w:val="00380435"/>
    <w:rsid w:val="00397659"/>
    <w:rsid w:val="003A1CC1"/>
    <w:rsid w:val="003F6B66"/>
    <w:rsid w:val="00424DC9"/>
    <w:rsid w:val="00426EFB"/>
    <w:rsid w:val="004523E4"/>
    <w:rsid w:val="004863A9"/>
    <w:rsid w:val="00490D91"/>
    <w:rsid w:val="004B0080"/>
    <w:rsid w:val="004B043F"/>
    <w:rsid w:val="004B0E87"/>
    <w:rsid w:val="004E05DC"/>
    <w:rsid w:val="004F404A"/>
    <w:rsid w:val="00535D8A"/>
    <w:rsid w:val="005538D7"/>
    <w:rsid w:val="005618AF"/>
    <w:rsid w:val="005717FE"/>
    <w:rsid w:val="0057473D"/>
    <w:rsid w:val="005931DE"/>
    <w:rsid w:val="005A248B"/>
    <w:rsid w:val="005A63E1"/>
    <w:rsid w:val="005B016C"/>
    <w:rsid w:val="005B6A08"/>
    <w:rsid w:val="005D3E6B"/>
    <w:rsid w:val="00634C15"/>
    <w:rsid w:val="0065086A"/>
    <w:rsid w:val="006654DE"/>
    <w:rsid w:val="0068373B"/>
    <w:rsid w:val="006A4D84"/>
    <w:rsid w:val="006D3D3D"/>
    <w:rsid w:val="006F6A97"/>
    <w:rsid w:val="007012A1"/>
    <w:rsid w:val="00712160"/>
    <w:rsid w:val="00717C38"/>
    <w:rsid w:val="00725B06"/>
    <w:rsid w:val="00730575"/>
    <w:rsid w:val="007368EE"/>
    <w:rsid w:val="00752143"/>
    <w:rsid w:val="00775F9D"/>
    <w:rsid w:val="0078511D"/>
    <w:rsid w:val="007A0100"/>
    <w:rsid w:val="007A2CC7"/>
    <w:rsid w:val="007B4F0B"/>
    <w:rsid w:val="007D6C28"/>
    <w:rsid w:val="008200D7"/>
    <w:rsid w:val="008271E2"/>
    <w:rsid w:val="008426D7"/>
    <w:rsid w:val="00853ECD"/>
    <w:rsid w:val="00861E55"/>
    <w:rsid w:val="008C2F74"/>
    <w:rsid w:val="008D5BD4"/>
    <w:rsid w:val="008D65FE"/>
    <w:rsid w:val="008D6ADA"/>
    <w:rsid w:val="00922EDB"/>
    <w:rsid w:val="009257EB"/>
    <w:rsid w:val="00932D75"/>
    <w:rsid w:val="00955CC5"/>
    <w:rsid w:val="00967201"/>
    <w:rsid w:val="009675BC"/>
    <w:rsid w:val="009701AF"/>
    <w:rsid w:val="0097558B"/>
    <w:rsid w:val="00993E3A"/>
    <w:rsid w:val="009A7DCF"/>
    <w:rsid w:val="009B3DA0"/>
    <w:rsid w:val="009F35AB"/>
    <w:rsid w:val="00A15A7F"/>
    <w:rsid w:val="00A17681"/>
    <w:rsid w:val="00A30B72"/>
    <w:rsid w:val="00A328B6"/>
    <w:rsid w:val="00A32AF9"/>
    <w:rsid w:val="00A44C7D"/>
    <w:rsid w:val="00A65CC8"/>
    <w:rsid w:val="00A7081B"/>
    <w:rsid w:val="00A73748"/>
    <w:rsid w:val="00A8089E"/>
    <w:rsid w:val="00A870DD"/>
    <w:rsid w:val="00AA69A9"/>
    <w:rsid w:val="00AF0136"/>
    <w:rsid w:val="00B21F2B"/>
    <w:rsid w:val="00B641A4"/>
    <w:rsid w:val="00BA4821"/>
    <w:rsid w:val="00BC1385"/>
    <w:rsid w:val="00BC1E6D"/>
    <w:rsid w:val="00BD4490"/>
    <w:rsid w:val="00BD6690"/>
    <w:rsid w:val="00BF4288"/>
    <w:rsid w:val="00C1368E"/>
    <w:rsid w:val="00C13B27"/>
    <w:rsid w:val="00C147FE"/>
    <w:rsid w:val="00C14A8C"/>
    <w:rsid w:val="00C20BFD"/>
    <w:rsid w:val="00C252E3"/>
    <w:rsid w:val="00C35A6B"/>
    <w:rsid w:val="00C51255"/>
    <w:rsid w:val="00C51D19"/>
    <w:rsid w:val="00C64CAD"/>
    <w:rsid w:val="00C70118"/>
    <w:rsid w:val="00C74603"/>
    <w:rsid w:val="00C8532B"/>
    <w:rsid w:val="00C92432"/>
    <w:rsid w:val="00CC16E8"/>
    <w:rsid w:val="00CC2125"/>
    <w:rsid w:val="00CC2DB6"/>
    <w:rsid w:val="00CD169E"/>
    <w:rsid w:val="00D0569D"/>
    <w:rsid w:val="00D11A68"/>
    <w:rsid w:val="00D22232"/>
    <w:rsid w:val="00D40A68"/>
    <w:rsid w:val="00D460F0"/>
    <w:rsid w:val="00D539E6"/>
    <w:rsid w:val="00D702FB"/>
    <w:rsid w:val="00D709A0"/>
    <w:rsid w:val="00D726DF"/>
    <w:rsid w:val="00D778A7"/>
    <w:rsid w:val="00D866C6"/>
    <w:rsid w:val="00D86E6E"/>
    <w:rsid w:val="00DA3495"/>
    <w:rsid w:val="00DB7793"/>
    <w:rsid w:val="00DC491E"/>
    <w:rsid w:val="00DC5283"/>
    <w:rsid w:val="00DC54FA"/>
    <w:rsid w:val="00DD736F"/>
    <w:rsid w:val="00DE3F78"/>
    <w:rsid w:val="00DE5F28"/>
    <w:rsid w:val="00E65D5A"/>
    <w:rsid w:val="00E70D94"/>
    <w:rsid w:val="00E959D4"/>
    <w:rsid w:val="00EB0CB0"/>
    <w:rsid w:val="00EB6EEE"/>
    <w:rsid w:val="00ED1F48"/>
    <w:rsid w:val="00ED32FE"/>
    <w:rsid w:val="00EF03A9"/>
    <w:rsid w:val="00EF7FB5"/>
    <w:rsid w:val="00F00349"/>
    <w:rsid w:val="00F03988"/>
    <w:rsid w:val="00F07112"/>
    <w:rsid w:val="00F30EE7"/>
    <w:rsid w:val="00F42D52"/>
    <w:rsid w:val="00F43D3F"/>
    <w:rsid w:val="00F4712F"/>
    <w:rsid w:val="00F71E05"/>
    <w:rsid w:val="00F84D9A"/>
    <w:rsid w:val="00F91F85"/>
    <w:rsid w:val="00FA2DFC"/>
    <w:rsid w:val="00FA3BDD"/>
    <w:rsid w:val="00FC6BD4"/>
    <w:rsid w:val="00FE23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987F1"/>
  <w15:docId w15:val="{665D81C0-16B5-497E-9143-8B0B81D8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Heading1">
    <w:name w:val="heading 1"/>
    <w:basedOn w:val="Heading2"/>
    <w:next w:val="Normal"/>
    <w:link w:val="Heading1Char"/>
    <w:uiPriority w:val="9"/>
    <w:qFormat/>
    <w:rsid w:val="00D77643"/>
    <w:pPr>
      <w:spacing w:line="360" w:lineRule="auto"/>
      <w:jc w:val="left"/>
      <w:outlineLvl w:val="0"/>
    </w:pPr>
    <w:rPr>
      <w:szCs w:val="20"/>
    </w:rPr>
  </w:style>
  <w:style w:type="paragraph" w:styleId="Heading2">
    <w:name w:val="heading 2"/>
    <w:basedOn w:val="Normal"/>
    <w:next w:val="Normal"/>
    <w:link w:val="Heading2Char"/>
    <w:uiPriority w:val="9"/>
    <w:unhideWhenUsed/>
    <w:qFormat/>
    <w:rsid w:val="004A4F71"/>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rsid w:val="004A4F71"/>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ListParagraph">
    <w:name w:val="List Paragraph"/>
    <w:basedOn w:val="Normal"/>
    <w:uiPriority w:val="34"/>
    <w:qFormat/>
    <w:rsid w:val="005C70FF"/>
    <w:pPr>
      <w:ind w:left="720"/>
      <w:contextualSpacing/>
    </w:pPr>
  </w:style>
  <w:style w:type="character" w:styleId="HTMLCite">
    <w:name w:val="HTML Cite"/>
    <w:uiPriority w:val="99"/>
    <w:semiHidden/>
    <w:unhideWhenUsed/>
    <w:rsid w:val="00EE6BC0"/>
    <w:rPr>
      <w:i/>
      <w:iCs/>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8F13D6"/>
    <w:rPr>
      <w:rFonts w:ascii="Courier New" w:eastAsia="Times New Roman" w:hAnsi="Courier New" w:cs="Courier New"/>
    </w:rPr>
  </w:style>
  <w:style w:type="character" w:customStyle="1" w:styleId="st">
    <w:name w:val="st"/>
    <w:rsid w:val="00ED1E0B"/>
  </w:style>
  <w:style w:type="character" w:styleId="Emphasis">
    <w:name w:val="Emphasis"/>
    <w:uiPriority w:val="20"/>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rsid w:val="004B0FE3"/>
    <w:rPr>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rsid w:val="004B0FE3"/>
    <w:rPr>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2F"/>
    <w:rPr>
      <w:rFonts w:ascii="Tahoma" w:hAnsi="Tahoma" w:cs="Tahoma"/>
      <w:sz w:val="16"/>
      <w:szCs w:val="16"/>
    </w:rPr>
  </w:style>
  <w:style w:type="table" w:styleId="TableGrid">
    <w:name w:val="Table Grid"/>
    <w:basedOn w:val="TableNormal"/>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BodyTextIndentChar">
    <w:name w:val="Body Text Indent Char"/>
    <w:basedOn w:val="DefaultParagraphFont"/>
    <w:link w:val="BodyTextIndent"/>
    <w:uiPriority w:val="99"/>
    <w:rsid w:val="00931A7A"/>
    <w:rPr>
      <w:rFonts w:ascii="Times New Roman" w:eastAsia="Times New Roman" w:hAnsi="Times New Roman"/>
      <w:sz w:val="24"/>
      <w:szCs w:val="24"/>
      <w:lang w:val="id-ID"/>
    </w:rPr>
  </w:style>
  <w:style w:type="character" w:customStyle="1" w:styleId="head">
    <w:name w:val="head"/>
    <w:basedOn w:val="DefaultParagraphFont"/>
    <w:rsid w:val="00931A7A"/>
    <w:rPr>
      <w:rFonts w:ascii="Times New Roman" w:hAnsi="Times New Roman" w:cs="Times New Roman" w:hint="default"/>
    </w:rPr>
  </w:style>
  <w:style w:type="paragraph" w:styleId="NoSpacing">
    <w:name w:val="No Spacing"/>
    <w:link w:val="NoSpacingChar"/>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DefaultParagraphFont"/>
    <w:rsid w:val="00883F92"/>
  </w:style>
  <w:style w:type="character" w:styleId="CommentReference">
    <w:name w:val="annotation reference"/>
    <w:basedOn w:val="DefaultParagraphFont"/>
    <w:uiPriority w:val="99"/>
    <w:rsid w:val="00E26672"/>
    <w:rPr>
      <w:rFonts w:cs="Times New Roman"/>
      <w:sz w:val="16"/>
      <w:szCs w:val="16"/>
    </w:rPr>
  </w:style>
  <w:style w:type="paragraph" w:styleId="CommentText">
    <w:name w:val="annotation text"/>
    <w:basedOn w:val="Normal"/>
    <w:link w:val="CommentTextChar"/>
    <w:uiPriority w:val="99"/>
    <w:rsid w:val="00E26672"/>
    <w:pPr>
      <w:spacing w:line="240" w:lineRule="auto"/>
    </w:pPr>
    <w:rPr>
      <w:rFonts w:eastAsia="Times New Roman"/>
      <w:sz w:val="20"/>
      <w:szCs w:val="20"/>
    </w:rPr>
  </w:style>
  <w:style w:type="character" w:customStyle="1" w:styleId="CommentTextChar">
    <w:name w:val="Comment Text Char"/>
    <w:basedOn w:val="DefaultParagraphFont"/>
    <w:link w:val="CommentText"/>
    <w:uiPriority w:val="99"/>
    <w:rsid w:val="00E26672"/>
    <w:rPr>
      <w:rFonts w:eastAsia="Times New Roman"/>
    </w:rPr>
  </w:style>
  <w:style w:type="character" w:customStyle="1" w:styleId="Heading1Char">
    <w:name w:val="Heading 1 Char"/>
    <w:basedOn w:val="DefaultParagraphFont"/>
    <w:link w:val="Heading1"/>
    <w:uiPriority w:val="9"/>
    <w:rsid w:val="00D77643"/>
    <w:rPr>
      <w:rFonts w:ascii="Arial" w:hAnsi="Arial" w:cs="Arial"/>
      <w:b/>
      <w:bCs/>
      <w:sz w:val="24"/>
      <w:lang w:val="id-ID"/>
    </w:rPr>
  </w:style>
  <w:style w:type="character" w:customStyle="1" w:styleId="Heading2Char">
    <w:name w:val="Heading 2 Char"/>
    <w:basedOn w:val="DefaultParagraphFont"/>
    <w:link w:val="Heading2"/>
    <w:uiPriority w:val="9"/>
    <w:rsid w:val="004A4F71"/>
    <w:rPr>
      <w:rFonts w:ascii="Arial" w:hAnsi="Arial" w:cs="Arial"/>
      <w:b/>
      <w:bCs/>
      <w:sz w:val="24"/>
      <w:szCs w:val="22"/>
      <w:lang w:val="id-ID"/>
    </w:rPr>
  </w:style>
  <w:style w:type="character" w:customStyle="1" w:styleId="Heading3Char">
    <w:name w:val="Heading 3 Char"/>
    <w:basedOn w:val="DefaultParagraphFont"/>
    <w:link w:val="Heading3"/>
    <w:uiPriority w:val="9"/>
    <w:rsid w:val="004A4F71"/>
    <w:rPr>
      <w:rFonts w:ascii="Arial" w:hAnsi="Arial" w:cs="Arial"/>
      <w:b/>
      <w:color w:val="000000" w:themeColor="text1"/>
      <w:szCs w:val="22"/>
    </w:rPr>
  </w:style>
  <w:style w:type="character" w:customStyle="1" w:styleId="Heading4Char">
    <w:name w:val="Heading 4 Char"/>
    <w:basedOn w:val="DefaultParagraphFont"/>
    <w:link w:val="Heading4"/>
    <w:uiPriority w:val="9"/>
    <w:rsid w:val="004A4F71"/>
    <w:rPr>
      <w:rFonts w:ascii="Arial" w:hAnsi="Arial" w:cs="Arial"/>
      <w:b/>
      <w:bCs/>
      <w:color w:val="000000"/>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style>
  <w:style w:type="table" w:customStyle="1" w:styleId="a0">
    <w:basedOn w:val="TableNormal"/>
    <w:rPr>
      <w:color w:val="000000"/>
    </w:rPr>
    <w:tblPr>
      <w:tblStyleRowBandSize w:val="1"/>
      <w:tblStyleColBandSize w:val="1"/>
    </w:tblPr>
  </w:style>
  <w:style w:type="table" w:customStyle="1" w:styleId="a1">
    <w:basedOn w:val="TableNormal"/>
    <w:rPr>
      <w:color w:val="00000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color w:val="000000"/>
    </w:rPr>
    <w:tblPr>
      <w:tblStyleRowBandSize w:val="1"/>
      <w:tblStyleColBandSize w:val="1"/>
    </w:tblPr>
  </w:style>
  <w:style w:type="table" w:customStyle="1" w:styleId="a5">
    <w:basedOn w:val="TableNormal"/>
    <w:rPr>
      <w:color w:val="000000"/>
    </w:rPr>
    <w:tblPr>
      <w:tblStyleRowBandSize w:val="1"/>
      <w:tblStyleColBandSize w:val="1"/>
    </w:tblPr>
  </w:style>
  <w:style w:type="table" w:customStyle="1" w:styleId="a6">
    <w:basedOn w:val="TableNormal"/>
    <w:rPr>
      <w:color w:val="000000"/>
    </w:rPr>
    <w:tblPr>
      <w:tblStyleRowBandSize w:val="1"/>
      <w:tblStyleColBandSize w:val="1"/>
    </w:tblPr>
  </w:style>
  <w:style w:type="table" w:styleId="PlainTable2">
    <w:name w:val="Plain Table 2"/>
    <w:basedOn w:val="Table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character" w:customStyle="1" w:styleId="NoSpacingChar">
    <w:name w:val="No Spacing Char"/>
    <w:link w:val="NoSpacing"/>
    <w:uiPriority w:val="1"/>
    <w:rsid w:val="00AA69A9"/>
    <w:rPr>
      <w:lang w:val="id-ID"/>
    </w:rPr>
  </w:style>
  <w:style w:type="character" w:styleId="UnresolvedMention">
    <w:name w:val="Unresolved Mention"/>
    <w:basedOn w:val="DefaultParagraphFont"/>
    <w:uiPriority w:val="99"/>
    <w:semiHidden/>
    <w:unhideWhenUsed/>
    <w:rsid w:val="00F4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9535">
      <w:bodyDiv w:val="1"/>
      <w:marLeft w:val="0"/>
      <w:marRight w:val="0"/>
      <w:marTop w:val="0"/>
      <w:marBottom w:val="0"/>
      <w:divBdr>
        <w:top w:val="none" w:sz="0" w:space="0" w:color="auto"/>
        <w:left w:val="none" w:sz="0" w:space="0" w:color="auto"/>
        <w:bottom w:val="none" w:sz="0" w:space="0" w:color="auto"/>
        <w:right w:val="none" w:sz="0" w:space="0" w:color="auto"/>
      </w:divBdr>
    </w:div>
    <w:div w:id="1559708158">
      <w:bodyDiv w:val="1"/>
      <w:marLeft w:val="0"/>
      <w:marRight w:val="0"/>
      <w:marTop w:val="0"/>
      <w:marBottom w:val="0"/>
      <w:divBdr>
        <w:top w:val="none" w:sz="0" w:space="0" w:color="auto"/>
        <w:left w:val="none" w:sz="0" w:space="0" w:color="auto"/>
        <w:bottom w:val="none" w:sz="0" w:space="0" w:color="auto"/>
        <w:right w:val="none" w:sz="0" w:space="0" w:color="auto"/>
      </w:divBdr>
    </w:div>
    <w:div w:id="1690526646">
      <w:bodyDiv w:val="1"/>
      <w:marLeft w:val="0"/>
      <w:marRight w:val="0"/>
      <w:marTop w:val="0"/>
      <w:marBottom w:val="0"/>
      <w:divBdr>
        <w:top w:val="none" w:sz="0" w:space="0" w:color="auto"/>
        <w:left w:val="none" w:sz="0" w:space="0" w:color="auto"/>
        <w:bottom w:val="none" w:sz="0" w:space="0" w:color="auto"/>
        <w:right w:val="none" w:sz="0" w:space="0" w:color="auto"/>
      </w:divBdr>
    </w:div>
    <w:div w:id="2032681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hbe2.139" TargetMode="External"/><Relationship Id="rId13" Type="http://schemas.openxmlformats.org/officeDocument/2006/relationships/hyperlink" Target="https://doi.org/10.15575/psy.v8i1.1235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1556/2006.4.2015.00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24123/aipj.v37i1.232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6/690940" TargetMode="External"/><Relationship Id="rId5" Type="http://schemas.openxmlformats.org/officeDocument/2006/relationships/webSettings" Target="webSettings.xml"/><Relationship Id="rId15" Type="http://schemas.openxmlformats.org/officeDocument/2006/relationships/hyperlink" Target="https://sinestesia.pustaka.my.id/journal/article/view/78" TargetMode="External"/><Relationship Id="rId23" Type="http://schemas.openxmlformats.org/officeDocument/2006/relationships/theme" Target="theme/theme1.xml"/><Relationship Id="rId10" Type="http://schemas.openxmlformats.org/officeDocument/2006/relationships/hyperlink" Target="https://doi.org/10.1016/j.chb.2016.05.01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jii.or.id/berita/d/apjii-jumlah-pengguna-internet-indonesia-tembus-221-juta-orang" TargetMode="External"/><Relationship Id="rId14" Type="http://schemas.openxmlformats.org/officeDocument/2006/relationships/hyperlink" Target="https://doi.org/10.47007/jpsi.v18i01.81"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A3eJSQmO28aMJI6YEbcUg2Lg==">CgMxLjAyCGguZ2pkZ3hzMgppZC4zem55c2g3OAByITF3Y0R4VU01VUFEOG9qazBXaG9UV1BBbUdXVWlVUzBMeg==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930D8-31BA-4003-9128-4D2CBC96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4122</Words>
  <Characters>27041</Characters>
  <Application>Microsoft Office Word</Application>
  <DocSecurity>0</DocSecurity>
  <Lines>549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Rizky Fauzan</cp:lastModifiedBy>
  <cp:revision>3</cp:revision>
  <cp:lastPrinted>2025-07-30T17:14:00Z</cp:lastPrinted>
  <dcterms:created xsi:type="dcterms:W3CDTF">2025-07-30T17:38:00Z</dcterms:created>
  <dcterms:modified xsi:type="dcterms:W3CDTF">2025-07-31T08:08:00Z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19265c52-2b6a-4214-b39f-4823893b3e44</vt:lpwstr>
  </property>
</Properties>
</file>