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9BB" w:rsidRPr="00001F1F" w:rsidRDefault="0043058D" w:rsidP="00D419BB">
      <w:pPr>
        <w:spacing w:after="0" w:line="240" w:lineRule="auto"/>
        <w:ind w:right="-64"/>
        <w:jc w:val="center"/>
        <w:rPr>
          <w:rFonts w:ascii="Times New Roman" w:hAnsi="Times New Roman" w:cs="Times New Roman"/>
          <w:b/>
          <w:color w:val="000000" w:themeColor="text1"/>
          <w:sz w:val="24"/>
          <w:szCs w:val="24"/>
        </w:rPr>
      </w:pPr>
      <w:r w:rsidRPr="00001F1F">
        <w:rPr>
          <w:rFonts w:ascii="Times New Roman" w:hAnsi="Times New Roman" w:cs="Times New Roman"/>
          <w:b/>
          <w:color w:val="000000" w:themeColor="text1"/>
          <w:sz w:val="24"/>
          <w:szCs w:val="24"/>
        </w:rPr>
        <w:t>KARAKTER</w:t>
      </w:r>
      <w:r w:rsidR="00932139" w:rsidRPr="00001F1F">
        <w:rPr>
          <w:rFonts w:ascii="Times New Roman" w:hAnsi="Times New Roman" w:cs="Times New Roman"/>
          <w:b/>
          <w:color w:val="000000" w:themeColor="text1"/>
          <w:sz w:val="24"/>
          <w:szCs w:val="24"/>
        </w:rPr>
        <w:t>ANATOMI</w:t>
      </w:r>
      <w:r w:rsidR="00D419BB" w:rsidRPr="00001F1F">
        <w:rPr>
          <w:rFonts w:ascii="Times New Roman" w:hAnsi="Times New Roman" w:cs="Times New Roman"/>
          <w:b/>
          <w:color w:val="000000" w:themeColor="text1"/>
          <w:sz w:val="24"/>
          <w:szCs w:val="24"/>
        </w:rPr>
        <w:t xml:space="preserve"> GALUR-GALUR HARAPAN KEDELAI </w:t>
      </w:r>
      <w:r w:rsidR="00D419BB" w:rsidRPr="00001F1F">
        <w:rPr>
          <w:rFonts w:ascii="Times New Roman" w:hAnsi="Times New Roman" w:cs="Times New Roman"/>
          <w:b/>
          <w:i/>
          <w:color w:val="000000" w:themeColor="text1"/>
          <w:sz w:val="24"/>
          <w:szCs w:val="24"/>
        </w:rPr>
        <w:t xml:space="preserve">(Glycine max </w:t>
      </w:r>
      <w:r w:rsidR="00D419BB" w:rsidRPr="00001F1F">
        <w:rPr>
          <w:rFonts w:ascii="Times New Roman" w:hAnsi="Times New Roman" w:cs="Times New Roman"/>
          <w:b/>
          <w:color w:val="000000" w:themeColor="text1"/>
          <w:sz w:val="24"/>
          <w:szCs w:val="24"/>
        </w:rPr>
        <w:t>L</w:t>
      </w:r>
      <w:r w:rsidR="00D419BB" w:rsidRPr="00001F1F">
        <w:rPr>
          <w:rFonts w:ascii="Times New Roman" w:hAnsi="Times New Roman" w:cs="Times New Roman"/>
          <w:b/>
          <w:i/>
          <w:color w:val="000000" w:themeColor="text1"/>
          <w:sz w:val="24"/>
          <w:szCs w:val="24"/>
        </w:rPr>
        <w:t xml:space="preserve">. </w:t>
      </w:r>
      <w:r w:rsidR="00D419BB" w:rsidRPr="00001F1F">
        <w:rPr>
          <w:rFonts w:ascii="Times New Roman" w:hAnsi="Times New Roman" w:cs="Times New Roman"/>
          <w:b/>
          <w:color w:val="000000" w:themeColor="text1"/>
          <w:sz w:val="24"/>
          <w:szCs w:val="24"/>
        </w:rPr>
        <w:t>Merill</w:t>
      </w:r>
      <w:r w:rsidR="00D419BB" w:rsidRPr="00001F1F">
        <w:rPr>
          <w:rFonts w:ascii="Times New Roman" w:hAnsi="Times New Roman" w:cs="Times New Roman"/>
          <w:b/>
          <w:i/>
          <w:color w:val="000000" w:themeColor="text1"/>
          <w:sz w:val="24"/>
          <w:szCs w:val="24"/>
        </w:rPr>
        <w:t>)</w:t>
      </w:r>
      <w:r w:rsidR="00D419BB" w:rsidRPr="00001F1F">
        <w:rPr>
          <w:rFonts w:ascii="Times New Roman" w:hAnsi="Times New Roman" w:cs="Times New Roman"/>
          <w:b/>
          <w:color w:val="000000" w:themeColor="text1"/>
          <w:sz w:val="24"/>
          <w:szCs w:val="24"/>
        </w:rPr>
        <w:t xml:space="preserve"> TAHAN </w:t>
      </w:r>
      <w:r w:rsidR="00D419BB" w:rsidRPr="00001F1F">
        <w:rPr>
          <w:rFonts w:ascii="Times New Roman" w:hAnsi="Times New Roman" w:cs="Times New Roman"/>
          <w:b/>
          <w:i/>
          <w:color w:val="000000" w:themeColor="text1"/>
          <w:sz w:val="24"/>
          <w:szCs w:val="24"/>
        </w:rPr>
        <w:t>Cowpea Mild Mottle Virus</w:t>
      </w:r>
      <w:r w:rsidR="00D419BB" w:rsidRPr="00001F1F">
        <w:rPr>
          <w:rFonts w:ascii="Times New Roman" w:hAnsi="Times New Roman" w:cs="Times New Roman"/>
          <w:b/>
          <w:color w:val="000000" w:themeColor="text1"/>
          <w:sz w:val="24"/>
          <w:szCs w:val="24"/>
        </w:rPr>
        <w:t xml:space="preserve"> (CpMMV)</w:t>
      </w:r>
    </w:p>
    <w:p w:rsidR="00D419BB" w:rsidRPr="00001F1F" w:rsidRDefault="00D419BB" w:rsidP="00D419BB">
      <w:pPr>
        <w:spacing w:after="0" w:line="240" w:lineRule="auto"/>
        <w:ind w:right="-64"/>
        <w:jc w:val="center"/>
        <w:rPr>
          <w:rFonts w:ascii="Times New Roman" w:hAnsi="Times New Roman" w:cs="Times New Roman"/>
          <w:b/>
          <w:color w:val="000000" w:themeColor="text1"/>
          <w:sz w:val="32"/>
          <w:szCs w:val="32"/>
        </w:rPr>
      </w:pPr>
    </w:p>
    <w:p w:rsidR="00F41E0E" w:rsidRPr="00001F1F" w:rsidRDefault="00D419BB" w:rsidP="00D419BB">
      <w:pPr>
        <w:pStyle w:val="NoSpacing"/>
        <w:ind w:left="0"/>
        <w:jc w:val="center"/>
        <w:rPr>
          <w:rFonts w:ascii="Times New Roman" w:hAnsi="Times New Roman"/>
          <w:b/>
          <w:color w:val="000000" w:themeColor="text1"/>
          <w:sz w:val="24"/>
          <w:szCs w:val="24"/>
        </w:rPr>
      </w:pPr>
      <w:r w:rsidRPr="00001F1F">
        <w:rPr>
          <w:rFonts w:ascii="Times New Roman" w:hAnsi="Times New Roman"/>
          <w:b/>
          <w:color w:val="000000" w:themeColor="text1"/>
          <w:sz w:val="24"/>
          <w:szCs w:val="24"/>
        </w:rPr>
        <w:t>Irwan Wijaya</w:t>
      </w:r>
      <w:r w:rsidRPr="00001F1F">
        <w:rPr>
          <w:rFonts w:ascii="Times New Roman" w:hAnsi="Times New Roman"/>
          <w:b/>
          <w:color w:val="000000" w:themeColor="text1"/>
          <w:sz w:val="24"/>
          <w:szCs w:val="24"/>
          <w:vertAlign w:val="superscript"/>
        </w:rPr>
        <w:t>(1)</w:t>
      </w:r>
    </w:p>
    <w:p w:rsidR="00F41E0E" w:rsidRPr="00001F1F" w:rsidRDefault="00D419BB" w:rsidP="00D419BB">
      <w:pPr>
        <w:pStyle w:val="NoSpacing"/>
        <w:ind w:left="0"/>
        <w:jc w:val="center"/>
        <w:rPr>
          <w:rFonts w:ascii="Times New Roman" w:hAnsi="Times New Roman"/>
          <w:b/>
          <w:color w:val="000000" w:themeColor="text1"/>
          <w:sz w:val="24"/>
          <w:szCs w:val="24"/>
        </w:rPr>
      </w:pPr>
      <w:r w:rsidRPr="00001F1F">
        <w:rPr>
          <w:rFonts w:ascii="Times New Roman" w:hAnsi="Times New Roman"/>
          <w:b/>
          <w:color w:val="000000" w:themeColor="text1"/>
          <w:sz w:val="24"/>
          <w:szCs w:val="24"/>
        </w:rPr>
        <w:t>Siti Zubaidah</w:t>
      </w:r>
      <w:r w:rsidRPr="00001F1F">
        <w:rPr>
          <w:rFonts w:ascii="Times New Roman" w:hAnsi="Times New Roman"/>
          <w:b/>
          <w:color w:val="000000" w:themeColor="text1"/>
          <w:sz w:val="24"/>
          <w:szCs w:val="24"/>
          <w:vertAlign w:val="superscript"/>
        </w:rPr>
        <w:t>(2)</w:t>
      </w:r>
    </w:p>
    <w:p w:rsidR="00D419BB" w:rsidRPr="00001F1F" w:rsidRDefault="00D419BB" w:rsidP="00D419BB">
      <w:pPr>
        <w:pStyle w:val="NoSpacing"/>
        <w:ind w:left="0"/>
        <w:jc w:val="center"/>
        <w:rPr>
          <w:rFonts w:ascii="Times New Roman" w:hAnsi="Times New Roman"/>
          <w:b/>
          <w:color w:val="000000" w:themeColor="text1"/>
          <w:sz w:val="24"/>
          <w:szCs w:val="24"/>
          <w:vertAlign w:val="superscript"/>
        </w:rPr>
      </w:pPr>
      <w:r w:rsidRPr="00001F1F">
        <w:rPr>
          <w:rFonts w:ascii="Times New Roman" w:hAnsi="Times New Roman"/>
          <w:b/>
          <w:color w:val="000000" w:themeColor="text1"/>
          <w:sz w:val="24"/>
          <w:szCs w:val="24"/>
        </w:rPr>
        <w:t>Heru Kuswantoro</w:t>
      </w:r>
      <w:r w:rsidRPr="00001F1F">
        <w:rPr>
          <w:rFonts w:ascii="Times New Roman" w:hAnsi="Times New Roman"/>
          <w:b/>
          <w:color w:val="000000" w:themeColor="text1"/>
          <w:sz w:val="24"/>
          <w:szCs w:val="24"/>
          <w:vertAlign w:val="superscript"/>
        </w:rPr>
        <w:t>(3)</w:t>
      </w:r>
    </w:p>
    <w:p w:rsidR="00D419BB" w:rsidRPr="00001F1F" w:rsidRDefault="00D419BB" w:rsidP="00D419BB">
      <w:pPr>
        <w:pStyle w:val="NoSpacing"/>
        <w:ind w:left="0"/>
        <w:jc w:val="center"/>
        <w:rPr>
          <w:rFonts w:ascii="Times New Roman" w:hAnsi="Times New Roman"/>
          <w:b/>
          <w:color w:val="000000" w:themeColor="text1"/>
          <w:sz w:val="24"/>
          <w:szCs w:val="24"/>
        </w:rPr>
      </w:pPr>
    </w:p>
    <w:p w:rsidR="00D419BB" w:rsidRPr="00001F1F" w:rsidRDefault="00D419BB" w:rsidP="00D419BB">
      <w:pPr>
        <w:pStyle w:val="NoSpacing"/>
        <w:ind w:left="0"/>
        <w:jc w:val="center"/>
        <w:rPr>
          <w:rFonts w:ascii="Times New Roman" w:hAnsi="Times New Roman"/>
          <w:b/>
          <w:color w:val="000000" w:themeColor="text1"/>
          <w:szCs w:val="24"/>
        </w:rPr>
      </w:pPr>
      <w:r w:rsidRPr="00001F1F">
        <w:rPr>
          <w:rFonts w:ascii="Times New Roman" w:hAnsi="Times New Roman"/>
          <w:b/>
          <w:color w:val="000000" w:themeColor="text1"/>
          <w:szCs w:val="24"/>
          <w:vertAlign w:val="superscript"/>
        </w:rPr>
        <w:t>(1)</w:t>
      </w:r>
      <w:r w:rsidRPr="00001F1F">
        <w:rPr>
          <w:rFonts w:ascii="Times New Roman" w:hAnsi="Times New Roman"/>
          <w:b/>
          <w:color w:val="000000" w:themeColor="text1"/>
          <w:szCs w:val="24"/>
        </w:rPr>
        <w:t>Magister Jurusan Pendidikan Biologi, Universitas Negeri Malang</w:t>
      </w:r>
    </w:p>
    <w:p w:rsidR="00D419BB" w:rsidRPr="00001F1F" w:rsidRDefault="00D419BB" w:rsidP="00D419BB">
      <w:pPr>
        <w:pStyle w:val="NoSpacing"/>
        <w:ind w:left="0"/>
        <w:jc w:val="center"/>
        <w:rPr>
          <w:rFonts w:ascii="Times New Roman" w:hAnsi="Times New Roman"/>
          <w:b/>
          <w:color w:val="000000" w:themeColor="text1"/>
          <w:szCs w:val="24"/>
        </w:rPr>
      </w:pPr>
      <w:r w:rsidRPr="00001F1F">
        <w:rPr>
          <w:rFonts w:ascii="Times New Roman" w:hAnsi="Times New Roman"/>
          <w:b/>
          <w:color w:val="000000" w:themeColor="text1"/>
          <w:szCs w:val="24"/>
          <w:vertAlign w:val="superscript"/>
        </w:rPr>
        <w:t>(2)</w:t>
      </w:r>
      <w:r w:rsidRPr="00001F1F">
        <w:rPr>
          <w:rFonts w:ascii="Times New Roman" w:hAnsi="Times New Roman"/>
          <w:b/>
          <w:color w:val="000000" w:themeColor="text1"/>
          <w:szCs w:val="24"/>
        </w:rPr>
        <w:t>Pendidikan Biologi Universitas Negeri Malang</w:t>
      </w:r>
    </w:p>
    <w:p w:rsidR="00D419BB" w:rsidRPr="002634D2" w:rsidRDefault="00D419BB" w:rsidP="00D419BB">
      <w:pPr>
        <w:pStyle w:val="NoSpacing"/>
        <w:ind w:left="0"/>
        <w:jc w:val="center"/>
        <w:rPr>
          <w:rFonts w:ascii="Times New Roman" w:hAnsi="Times New Roman"/>
          <w:b/>
          <w:color w:val="000000" w:themeColor="text1"/>
          <w:szCs w:val="24"/>
        </w:rPr>
      </w:pPr>
      <w:r w:rsidRPr="00001F1F">
        <w:rPr>
          <w:rFonts w:ascii="Times New Roman" w:hAnsi="Times New Roman"/>
          <w:b/>
          <w:color w:val="000000" w:themeColor="text1"/>
          <w:szCs w:val="24"/>
          <w:vertAlign w:val="superscript"/>
        </w:rPr>
        <w:t>(3)</w:t>
      </w:r>
      <w:r w:rsidRPr="00001F1F">
        <w:rPr>
          <w:rFonts w:ascii="Times New Roman" w:hAnsi="Times New Roman"/>
          <w:b/>
          <w:color w:val="000000" w:themeColor="text1"/>
          <w:szCs w:val="24"/>
        </w:rPr>
        <w:t xml:space="preserve">Balai </w:t>
      </w:r>
      <w:r w:rsidRPr="002634D2">
        <w:rPr>
          <w:rFonts w:ascii="Times New Roman" w:hAnsi="Times New Roman"/>
          <w:b/>
          <w:color w:val="000000" w:themeColor="text1"/>
          <w:szCs w:val="24"/>
        </w:rPr>
        <w:t>Penelitian Tanaman Aneka Kacang dan Umbi (BALITKABI)</w:t>
      </w:r>
    </w:p>
    <w:p w:rsidR="00D419BB" w:rsidRPr="002634D2" w:rsidRDefault="00D419BB" w:rsidP="00D419BB">
      <w:pPr>
        <w:jc w:val="center"/>
        <w:rPr>
          <w:rFonts w:ascii="Times New Roman" w:hAnsi="Times New Roman" w:cs="Times New Roman"/>
          <w:color w:val="000000" w:themeColor="text1"/>
          <w:szCs w:val="24"/>
        </w:rPr>
      </w:pPr>
      <w:r w:rsidRPr="002634D2">
        <w:rPr>
          <w:rFonts w:ascii="Times New Roman" w:hAnsi="Times New Roman" w:cs="Times New Roman"/>
          <w:color w:val="000000" w:themeColor="text1"/>
          <w:szCs w:val="24"/>
        </w:rPr>
        <w:t>e-Mail: irwanwijaya1701@gmail.com.</w:t>
      </w:r>
    </w:p>
    <w:p w:rsidR="00373835" w:rsidRPr="002634D2" w:rsidRDefault="00373835" w:rsidP="007B3D4D">
      <w:pPr>
        <w:ind w:left="720" w:right="737"/>
        <w:jc w:val="both"/>
        <w:rPr>
          <w:rFonts w:ascii="Times New Roman" w:hAnsi="Times New Roman" w:cs="Times New Roman"/>
          <w:b/>
          <w:color w:val="000000" w:themeColor="text1"/>
          <w:sz w:val="20"/>
          <w:szCs w:val="20"/>
        </w:rPr>
      </w:pPr>
    </w:p>
    <w:p w:rsidR="00834EE9" w:rsidRDefault="002A09D4" w:rsidP="007B3D4D">
      <w:pPr>
        <w:ind w:left="720" w:right="737"/>
        <w:jc w:val="both"/>
        <w:rPr>
          <w:rFonts w:ascii="Times New Roman" w:eastAsia="Times New Roman" w:hAnsi="Times New Roman" w:cs="Times New Roman"/>
          <w:i/>
          <w:color w:val="000000" w:themeColor="text1"/>
          <w:sz w:val="20"/>
          <w:szCs w:val="20"/>
          <w:lang w:val="id-ID" w:eastAsia="id-ID"/>
        </w:rPr>
      </w:pPr>
      <w:r w:rsidRPr="002634D2">
        <w:rPr>
          <w:rFonts w:ascii="Times New Roman" w:hAnsi="Times New Roman" w:cs="Times New Roman"/>
          <w:b/>
          <w:color w:val="000000" w:themeColor="text1"/>
          <w:sz w:val="20"/>
          <w:szCs w:val="20"/>
        </w:rPr>
        <w:t>Abstract:</w:t>
      </w:r>
      <w:r w:rsidR="00834EE9" w:rsidRPr="002634D2">
        <w:rPr>
          <w:rFonts w:ascii="Times New Roman" w:eastAsia="Times New Roman" w:hAnsi="Times New Roman" w:cs="Times New Roman"/>
          <w:i/>
          <w:color w:val="000000" w:themeColor="text1"/>
          <w:sz w:val="20"/>
          <w:szCs w:val="20"/>
          <w:lang w:val="id-ID" w:eastAsia="id-ID"/>
        </w:rPr>
        <w:t>Soy</w:t>
      </w:r>
      <w:r w:rsidR="00BB37A9" w:rsidRPr="002634D2">
        <w:rPr>
          <w:rFonts w:ascii="Times New Roman" w:eastAsia="Times New Roman" w:hAnsi="Times New Roman" w:cs="Times New Roman"/>
          <w:i/>
          <w:color w:val="000000" w:themeColor="text1"/>
          <w:sz w:val="20"/>
          <w:szCs w:val="20"/>
          <w:lang w:eastAsia="id-ID"/>
        </w:rPr>
        <w:t xml:space="preserve">bean </w:t>
      </w:r>
      <w:r w:rsidR="00834EE9" w:rsidRPr="002634D2">
        <w:rPr>
          <w:rFonts w:ascii="Times New Roman" w:eastAsia="Times New Roman" w:hAnsi="Times New Roman" w:cs="Times New Roman"/>
          <w:i/>
          <w:color w:val="000000" w:themeColor="text1"/>
          <w:sz w:val="20"/>
          <w:szCs w:val="20"/>
          <w:lang w:val="id-ID" w:eastAsia="id-ID"/>
        </w:rPr>
        <w:t xml:space="preserve"> is</w:t>
      </w:r>
      <w:r w:rsidR="00834EE9" w:rsidRPr="00001F1F">
        <w:rPr>
          <w:rFonts w:ascii="Times New Roman" w:eastAsia="Times New Roman" w:hAnsi="Times New Roman" w:cs="Times New Roman"/>
          <w:i/>
          <w:color w:val="000000" w:themeColor="text1"/>
          <w:sz w:val="20"/>
          <w:szCs w:val="20"/>
          <w:lang w:val="id-ID" w:eastAsia="id-ID"/>
        </w:rPr>
        <w:t xml:space="preserve"> a staple </w:t>
      </w:r>
      <w:r w:rsidR="005E1A53" w:rsidRPr="00001F1F">
        <w:rPr>
          <w:rFonts w:ascii="Times New Roman" w:eastAsia="Times New Roman" w:hAnsi="Times New Roman" w:cs="Times New Roman"/>
          <w:i/>
          <w:color w:val="000000" w:themeColor="text1"/>
          <w:sz w:val="20"/>
          <w:szCs w:val="20"/>
          <w:lang w:val="id-ID" w:eastAsia="id-ID"/>
        </w:rPr>
        <w:t xml:space="preserve">commodities </w:t>
      </w:r>
      <w:r w:rsidR="00834EE9" w:rsidRPr="00001F1F">
        <w:rPr>
          <w:rFonts w:ascii="Times New Roman" w:eastAsia="Times New Roman" w:hAnsi="Times New Roman" w:cs="Times New Roman"/>
          <w:i/>
          <w:color w:val="000000" w:themeColor="text1"/>
          <w:sz w:val="20"/>
          <w:szCs w:val="20"/>
          <w:lang w:val="id-ID" w:eastAsia="id-ID"/>
        </w:rPr>
        <w:t xml:space="preserve">agricultural in Indonesia, but the production of soybean in Indonesia is still low due to the attacks of disease caused by infection of CpMMV. This research </w:t>
      </w:r>
      <w:r w:rsidR="006222DF" w:rsidRPr="00001F1F">
        <w:rPr>
          <w:rFonts w:ascii="Times New Roman" w:eastAsia="Times New Roman" w:hAnsi="Times New Roman" w:cs="Times New Roman"/>
          <w:i/>
          <w:color w:val="000000" w:themeColor="text1"/>
          <w:sz w:val="20"/>
          <w:szCs w:val="20"/>
          <w:lang w:eastAsia="id-ID"/>
        </w:rPr>
        <w:t>was conducted to study</w:t>
      </w:r>
      <w:r w:rsidR="00834EE9" w:rsidRPr="00001F1F">
        <w:rPr>
          <w:rFonts w:ascii="Times New Roman" w:eastAsia="Times New Roman" w:hAnsi="Times New Roman" w:cs="Times New Roman"/>
          <w:i/>
          <w:color w:val="000000" w:themeColor="text1"/>
          <w:sz w:val="20"/>
          <w:szCs w:val="20"/>
          <w:lang w:val="id-ID" w:eastAsia="id-ID"/>
        </w:rPr>
        <w:t xml:space="preserve"> anatomical chara</w:t>
      </w:r>
      <w:r w:rsidR="006222DF" w:rsidRPr="00001F1F">
        <w:rPr>
          <w:rFonts w:ascii="Times New Roman" w:eastAsia="Times New Roman" w:hAnsi="Times New Roman" w:cs="Times New Roman"/>
          <w:i/>
          <w:color w:val="000000" w:themeColor="text1"/>
          <w:sz w:val="20"/>
          <w:szCs w:val="20"/>
          <w:lang w:val="id-ID" w:eastAsia="id-ID"/>
        </w:rPr>
        <w:t xml:space="preserve">cteristics of the 10 </w:t>
      </w:r>
      <w:r w:rsidR="00834EE9" w:rsidRPr="00001F1F">
        <w:rPr>
          <w:rFonts w:ascii="Times New Roman" w:eastAsia="Times New Roman" w:hAnsi="Times New Roman" w:cs="Times New Roman"/>
          <w:i/>
          <w:color w:val="000000" w:themeColor="text1"/>
          <w:sz w:val="20"/>
          <w:szCs w:val="20"/>
          <w:lang w:val="id-ID" w:eastAsia="id-ID"/>
        </w:rPr>
        <w:t xml:space="preserve">soybean </w:t>
      </w:r>
      <w:r w:rsidR="006222DF" w:rsidRPr="00001F1F">
        <w:rPr>
          <w:rFonts w:ascii="Times New Roman" w:eastAsia="Times New Roman" w:hAnsi="Times New Roman" w:cs="Times New Roman"/>
          <w:i/>
          <w:color w:val="000000" w:themeColor="text1"/>
          <w:sz w:val="20"/>
          <w:szCs w:val="20"/>
          <w:lang w:eastAsia="id-ID"/>
        </w:rPr>
        <w:t xml:space="preserve"> lines</w:t>
      </w:r>
      <w:r w:rsidR="00CA6543" w:rsidRPr="00001F1F">
        <w:rPr>
          <w:rFonts w:ascii="Times New Roman" w:eastAsia="Times New Roman" w:hAnsi="Times New Roman" w:cs="Times New Roman"/>
          <w:i/>
          <w:color w:val="000000" w:themeColor="text1"/>
          <w:sz w:val="20"/>
          <w:szCs w:val="20"/>
          <w:lang w:eastAsia="id-ID"/>
        </w:rPr>
        <w:t xml:space="preserve">to </w:t>
      </w:r>
      <w:r w:rsidR="00CA6543" w:rsidRPr="00001F1F">
        <w:rPr>
          <w:rFonts w:ascii="Times New Roman" w:eastAsia="Times New Roman" w:hAnsi="Times New Roman" w:cs="Times New Roman"/>
          <w:i/>
          <w:color w:val="000000" w:themeColor="text1"/>
          <w:sz w:val="20"/>
          <w:szCs w:val="20"/>
          <w:lang w:val="id-ID" w:eastAsia="id-ID"/>
        </w:rPr>
        <w:t xml:space="preserve">CpMMV </w:t>
      </w:r>
      <w:r w:rsidR="006222DF" w:rsidRPr="00001F1F">
        <w:rPr>
          <w:rFonts w:ascii="Times New Roman" w:eastAsia="Times New Roman" w:hAnsi="Times New Roman" w:cs="Times New Roman"/>
          <w:i/>
          <w:color w:val="000000" w:themeColor="text1"/>
          <w:sz w:val="20"/>
          <w:szCs w:val="20"/>
          <w:lang w:val="id-ID" w:eastAsia="id-ID"/>
        </w:rPr>
        <w:t xml:space="preserve">and two </w:t>
      </w:r>
      <w:r w:rsidR="00F547D1" w:rsidRPr="00001F1F">
        <w:rPr>
          <w:rFonts w:ascii="Times New Roman" w:eastAsia="Times New Roman" w:hAnsi="Times New Roman" w:cs="Times New Roman"/>
          <w:i/>
          <w:color w:val="000000" w:themeColor="text1"/>
          <w:sz w:val="20"/>
          <w:szCs w:val="20"/>
          <w:lang w:val="id-ID" w:eastAsia="id-ID"/>
        </w:rPr>
        <w:t>superior varieties</w:t>
      </w:r>
      <w:r w:rsidR="006222DF" w:rsidRPr="00001F1F">
        <w:rPr>
          <w:rFonts w:ascii="Times New Roman" w:eastAsia="Times New Roman" w:hAnsi="Times New Roman" w:cs="Times New Roman"/>
          <w:i/>
          <w:color w:val="000000" w:themeColor="text1"/>
          <w:sz w:val="20"/>
          <w:szCs w:val="20"/>
          <w:lang w:eastAsia="id-ID"/>
        </w:rPr>
        <w:t>.</w:t>
      </w:r>
      <w:r w:rsidR="00834EE9" w:rsidRPr="00001F1F">
        <w:rPr>
          <w:rFonts w:ascii="Times New Roman" w:eastAsia="Times New Roman" w:hAnsi="Times New Roman" w:cs="Times New Roman"/>
          <w:i/>
          <w:color w:val="000000" w:themeColor="text1"/>
          <w:sz w:val="20"/>
          <w:szCs w:val="20"/>
          <w:lang w:val="id-ID" w:eastAsia="id-ID"/>
        </w:rPr>
        <w:t xml:space="preserve">The research was </w:t>
      </w:r>
      <w:r w:rsidR="006222DF" w:rsidRPr="00001F1F">
        <w:rPr>
          <w:rFonts w:ascii="Times New Roman" w:eastAsia="Times New Roman" w:hAnsi="Times New Roman" w:cs="Times New Roman"/>
          <w:i/>
          <w:color w:val="000000" w:themeColor="text1"/>
          <w:sz w:val="20"/>
          <w:szCs w:val="20"/>
          <w:lang w:eastAsia="id-ID"/>
        </w:rPr>
        <w:t>conducted at</w:t>
      </w:r>
      <w:r w:rsidR="00E04E67" w:rsidRPr="00001F1F">
        <w:rPr>
          <w:rFonts w:ascii="Times New Roman" w:hAnsi="Times New Roman"/>
          <w:i/>
          <w:color w:val="000000" w:themeColor="text1"/>
          <w:sz w:val="20"/>
          <w:szCs w:val="24"/>
        </w:rPr>
        <w:t>Jambegede Research Station, Indonesian Legume and Tuber Crops Research Institute, Malang and</w:t>
      </w:r>
      <w:r w:rsidR="00834EE9" w:rsidRPr="00001F1F">
        <w:rPr>
          <w:rFonts w:ascii="Times New Roman" w:eastAsia="Times New Roman" w:hAnsi="Times New Roman" w:cs="Times New Roman"/>
          <w:i/>
          <w:color w:val="000000" w:themeColor="text1"/>
          <w:sz w:val="16"/>
          <w:szCs w:val="20"/>
          <w:lang w:val="id-ID" w:eastAsia="id-ID"/>
        </w:rPr>
        <w:t xml:space="preserve">laboratory </w:t>
      </w:r>
      <w:r w:rsidR="00834EE9" w:rsidRPr="00001F1F">
        <w:rPr>
          <w:rFonts w:ascii="Times New Roman" w:eastAsia="Times New Roman" w:hAnsi="Times New Roman" w:cs="Times New Roman"/>
          <w:i/>
          <w:color w:val="000000" w:themeColor="text1"/>
          <w:sz w:val="20"/>
          <w:szCs w:val="20"/>
          <w:lang w:val="id-ID" w:eastAsia="id-ID"/>
        </w:rPr>
        <w:t>o</w:t>
      </w:r>
      <w:r w:rsidR="00B321E1" w:rsidRPr="00001F1F">
        <w:rPr>
          <w:rFonts w:ascii="Times New Roman" w:eastAsia="Times New Roman" w:hAnsi="Times New Roman" w:cs="Times New Roman"/>
          <w:i/>
          <w:color w:val="000000" w:themeColor="text1"/>
          <w:sz w:val="20"/>
          <w:szCs w:val="20"/>
          <w:lang w:val="id-ID" w:eastAsia="id-ID"/>
        </w:rPr>
        <w:t>f genetics, Sta</w:t>
      </w:r>
      <w:r w:rsidR="00B321E1" w:rsidRPr="00001F1F">
        <w:rPr>
          <w:rFonts w:ascii="Times New Roman" w:eastAsia="Times New Roman" w:hAnsi="Times New Roman" w:cs="Times New Roman"/>
          <w:i/>
          <w:color w:val="000000" w:themeColor="text1"/>
          <w:sz w:val="20"/>
          <w:szCs w:val="20"/>
          <w:lang w:eastAsia="id-ID"/>
        </w:rPr>
        <w:t>te</w:t>
      </w:r>
      <w:r w:rsidR="00834EE9" w:rsidRPr="00001F1F">
        <w:rPr>
          <w:rFonts w:ascii="Times New Roman" w:eastAsia="Times New Roman" w:hAnsi="Times New Roman" w:cs="Times New Roman"/>
          <w:i/>
          <w:color w:val="000000" w:themeColor="text1"/>
          <w:sz w:val="20"/>
          <w:szCs w:val="20"/>
          <w:lang w:val="id-ID" w:eastAsia="id-ID"/>
        </w:rPr>
        <w:t xml:space="preserve"> University</w:t>
      </w:r>
      <w:r w:rsidR="00B321E1" w:rsidRPr="00001F1F">
        <w:rPr>
          <w:rFonts w:ascii="Times New Roman" w:eastAsia="Times New Roman" w:hAnsi="Times New Roman" w:cs="Times New Roman"/>
          <w:i/>
          <w:color w:val="000000" w:themeColor="text1"/>
          <w:sz w:val="20"/>
          <w:szCs w:val="20"/>
          <w:lang w:eastAsia="id-ID"/>
        </w:rPr>
        <w:t xml:space="preserve"> of Malang </w:t>
      </w:r>
      <w:r w:rsidR="00834EE9" w:rsidRPr="00001F1F">
        <w:rPr>
          <w:rFonts w:ascii="Times New Roman" w:eastAsia="Times New Roman" w:hAnsi="Times New Roman" w:cs="Times New Roman"/>
          <w:i/>
          <w:color w:val="000000" w:themeColor="text1"/>
          <w:sz w:val="20"/>
          <w:szCs w:val="20"/>
          <w:lang w:val="id-ID" w:eastAsia="id-ID"/>
        </w:rPr>
        <w:t xml:space="preserve"> to observe the anatom</w:t>
      </w:r>
      <w:r w:rsidR="006222DF" w:rsidRPr="00001F1F">
        <w:rPr>
          <w:rFonts w:ascii="Times New Roman" w:eastAsia="Times New Roman" w:hAnsi="Times New Roman" w:cs="Times New Roman"/>
          <w:i/>
          <w:color w:val="000000" w:themeColor="text1"/>
          <w:sz w:val="20"/>
          <w:szCs w:val="20"/>
          <w:lang w:val="id-ID" w:eastAsia="id-ID"/>
        </w:rPr>
        <w:t>y of</w:t>
      </w:r>
      <w:r w:rsidR="00B321E1" w:rsidRPr="00001F1F">
        <w:rPr>
          <w:rFonts w:ascii="Times New Roman" w:eastAsia="Times New Roman" w:hAnsi="Times New Roman" w:cs="Times New Roman"/>
          <w:i/>
          <w:color w:val="000000" w:themeColor="text1"/>
          <w:sz w:val="20"/>
          <w:szCs w:val="20"/>
          <w:lang w:val="id-ID" w:eastAsia="id-ID"/>
        </w:rPr>
        <w:t xml:space="preserve"> lea</w:t>
      </w:r>
      <w:r w:rsidR="00B321E1" w:rsidRPr="00001F1F">
        <w:rPr>
          <w:rFonts w:ascii="Times New Roman" w:eastAsia="Times New Roman" w:hAnsi="Times New Roman" w:cs="Times New Roman"/>
          <w:i/>
          <w:color w:val="000000" w:themeColor="text1"/>
          <w:sz w:val="20"/>
          <w:szCs w:val="20"/>
          <w:lang w:eastAsia="id-ID"/>
        </w:rPr>
        <w:t>f</w:t>
      </w:r>
      <w:r w:rsidR="00834EE9" w:rsidRPr="00001F1F">
        <w:rPr>
          <w:rFonts w:ascii="Times New Roman" w:eastAsia="Times New Roman" w:hAnsi="Times New Roman" w:cs="Times New Roman"/>
          <w:i/>
          <w:color w:val="000000" w:themeColor="text1"/>
          <w:sz w:val="20"/>
          <w:szCs w:val="20"/>
          <w:lang w:val="id-ID" w:eastAsia="id-ID"/>
        </w:rPr>
        <w:t xml:space="preserve"> include the length, width, and number of stomata and the le</w:t>
      </w:r>
      <w:r w:rsidR="006222DF" w:rsidRPr="00001F1F">
        <w:rPr>
          <w:rFonts w:ascii="Times New Roman" w:eastAsia="Times New Roman" w:hAnsi="Times New Roman" w:cs="Times New Roman"/>
          <w:i/>
          <w:color w:val="000000" w:themeColor="text1"/>
          <w:sz w:val="20"/>
          <w:szCs w:val="20"/>
          <w:lang w:val="id-ID" w:eastAsia="id-ID"/>
        </w:rPr>
        <w:t>ngth and number of trikoma.</w:t>
      </w:r>
      <w:r w:rsidR="00312BB2" w:rsidRPr="00001F1F">
        <w:rPr>
          <w:rFonts w:ascii="Times New Roman" w:hAnsi="Times New Roman" w:cs="Times New Roman"/>
          <w:i/>
          <w:iCs/>
          <w:color w:val="000000" w:themeColor="text1"/>
          <w:sz w:val="20"/>
          <w:szCs w:val="20"/>
          <w:lang w:val="id-ID"/>
        </w:rPr>
        <w:t>The test was analyzed using one-way A</w:t>
      </w:r>
      <w:r w:rsidR="00312BB2" w:rsidRPr="00001F1F">
        <w:rPr>
          <w:rFonts w:ascii="Times New Roman" w:hAnsi="Times New Roman" w:cs="Times New Roman"/>
          <w:i/>
          <w:iCs/>
          <w:color w:val="000000" w:themeColor="text1"/>
          <w:sz w:val="20"/>
          <w:szCs w:val="20"/>
        </w:rPr>
        <w:t>NOVA</w:t>
      </w:r>
      <w:r w:rsidR="00312BB2" w:rsidRPr="00001F1F">
        <w:rPr>
          <w:rFonts w:ascii="Times New Roman" w:eastAsia="Times New Roman" w:hAnsi="Times New Roman" w:cs="Times New Roman"/>
          <w:i/>
          <w:color w:val="000000" w:themeColor="text1"/>
          <w:sz w:val="20"/>
          <w:szCs w:val="20"/>
          <w:lang w:eastAsia="id-ID"/>
        </w:rPr>
        <w:t xml:space="preserve">. </w:t>
      </w:r>
      <w:r w:rsidR="006222DF" w:rsidRPr="00001F1F">
        <w:rPr>
          <w:rFonts w:ascii="Times New Roman" w:eastAsia="Times New Roman" w:hAnsi="Times New Roman" w:cs="Times New Roman"/>
          <w:i/>
          <w:color w:val="000000" w:themeColor="text1"/>
          <w:sz w:val="20"/>
          <w:szCs w:val="20"/>
          <w:lang w:val="id-ID" w:eastAsia="id-ID"/>
        </w:rPr>
        <w:t xml:space="preserve">Results </w:t>
      </w:r>
      <w:r w:rsidR="00834EE9" w:rsidRPr="00001F1F">
        <w:rPr>
          <w:rFonts w:ascii="Times New Roman" w:eastAsia="Times New Roman" w:hAnsi="Times New Roman" w:cs="Times New Roman"/>
          <w:i/>
          <w:color w:val="000000" w:themeColor="text1"/>
          <w:sz w:val="20"/>
          <w:szCs w:val="20"/>
          <w:lang w:val="id-ID" w:eastAsia="id-ID"/>
        </w:rPr>
        <w:t>of the analysis showed significance &gt; α (0.05) on each character, this indicates there is no difference in the character of both stomata and trikoma on 10</w:t>
      </w:r>
      <w:r w:rsidR="006222DF" w:rsidRPr="00001F1F">
        <w:rPr>
          <w:rFonts w:ascii="Times New Roman" w:eastAsia="Times New Roman" w:hAnsi="Times New Roman" w:cs="Times New Roman"/>
          <w:i/>
          <w:color w:val="000000" w:themeColor="text1"/>
          <w:sz w:val="20"/>
          <w:szCs w:val="20"/>
          <w:lang w:eastAsia="id-ID"/>
        </w:rPr>
        <w:t xml:space="preserve"> soybeansline</w:t>
      </w:r>
      <w:r w:rsidR="00181AD3" w:rsidRPr="00001F1F">
        <w:rPr>
          <w:rFonts w:ascii="Times New Roman" w:eastAsia="Times New Roman" w:hAnsi="Times New Roman" w:cs="Times New Roman"/>
          <w:i/>
          <w:color w:val="000000" w:themeColor="text1"/>
          <w:sz w:val="20"/>
          <w:szCs w:val="20"/>
          <w:lang w:eastAsia="id-ID"/>
        </w:rPr>
        <w:t xml:space="preserve">s </w:t>
      </w:r>
      <w:r w:rsidR="00CA6543" w:rsidRPr="00001F1F">
        <w:rPr>
          <w:rFonts w:ascii="Times New Roman" w:eastAsia="Times New Roman" w:hAnsi="Times New Roman" w:cs="Times New Roman"/>
          <w:i/>
          <w:color w:val="000000" w:themeColor="text1"/>
          <w:sz w:val="20"/>
          <w:szCs w:val="20"/>
          <w:lang w:eastAsia="id-ID"/>
        </w:rPr>
        <w:t>to CpMMV</w:t>
      </w:r>
      <w:r w:rsidR="00834EE9" w:rsidRPr="00001F1F">
        <w:rPr>
          <w:rFonts w:ascii="Times New Roman" w:eastAsia="Times New Roman" w:hAnsi="Times New Roman" w:cs="Times New Roman"/>
          <w:i/>
          <w:color w:val="000000" w:themeColor="text1"/>
          <w:sz w:val="20"/>
          <w:szCs w:val="20"/>
          <w:lang w:val="id-ID" w:eastAsia="id-ID"/>
        </w:rPr>
        <w:t>and two varieties</w:t>
      </w:r>
      <w:r w:rsidR="00181AD3" w:rsidRPr="00001F1F">
        <w:rPr>
          <w:rFonts w:ascii="Times New Roman" w:eastAsia="Times New Roman" w:hAnsi="Times New Roman" w:cs="Times New Roman"/>
          <w:i/>
          <w:color w:val="000000" w:themeColor="text1"/>
          <w:sz w:val="20"/>
          <w:szCs w:val="20"/>
          <w:lang w:eastAsia="id-ID"/>
        </w:rPr>
        <w:t xml:space="preserve"> superior</w:t>
      </w:r>
      <w:r w:rsidR="00834EE9" w:rsidRPr="00001F1F">
        <w:rPr>
          <w:rFonts w:ascii="Times New Roman" w:eastAsia="Times New Roman" w:hAnsi="Times New Roman" w:cs="Times New Roman"/>
          <w:i/>
          <w:color w:val="000000" w:themeColor="text1"/>
          <w:sz w:val="20"/>
          <w:szCs w:val="20"/>
          <w:lang w:val="id-ID" w:eastAsia="id-ID"/>
        </w:rPr>
        <w:t>.</w:t>
      </w:r>
    </w:p>
    <w:p w:rsidR="000C45F6" w:rsidRDefault="002634D2" w:rsidP="002634D2">
      <w:pPr>
        <w:ind w:left="720" w:right="737"/>
        <w:jc w:val="both"/>
        <w:rPr>
          <w:rFonts w:ascii="Times New Roman" w:eastAsia="Times New Roman" w:hAnsi="Times New Roman" w:cs="Times New Roman"/>
          <w:color w:val="000000" w:themeColor="text1"/>
          <w:sz w:val="20"/>
          <w:szCs w:val="20"/>
          <w:lang w:val="id-ID" w:eastAsia="id-ID"/>
        </w:rPr>
      </w:pPr>
      <w:r>
        <w:rPr>
          <w:rFonts w:ascii="Times New Roman" w:hAnsi="Times New Roman" w:cs="Times New Roman"/>
          <w:b/>
          <w:color w:val="000000" w:themeColor="text1"/>
          <w:sz w:val="20"/>
          <w:szCs w:val="20"/>
          <w:lang w:val="id-ID"/>
        </w:rPr>
        <w:t>Kata kunci:</w:t>
      </w:r>
      <w:r>
        <w:rPr>
          <w:rFonts w:ascii="Times New Roman" w:eastAsia="Times New Roman" w:hAnsi="Times New Roman" w:cs="Times New Roman"/>
          <w:color w:val="000000" w:themeColor="text1"/>
          <w:sz w:val="20"/>
          <w:szCs w:val="20"/>
          <w:lang w:val="id-ID" w:eastAsia="id-ID"/>
        </w:rPr>
        <w:t xml:space="preserve"> Anatomi, kedelai, CpMMV.</w:t>
      </w:r>
    </w:p>
    <w:p w:rsidR="002634D2" w:rsidRPr="002634D2" w:rsidRDefault="002634D2" w:rsidP="002634D2">
      <w:pPr>
        <w:ind w:left="720" w:right="737"/>
        <w:jc w:val="both"/>
        <w:rPr>
          <w:rFonts w:ascii="Times New Roman" w:eastAsia="Times New Roman" w:hAnsi="Times New Roman" w:cs="Times New Roman"/>
          <w:color w:val="000000" w:themeColor="text1"/>
          <w:sz w:val="20"/>
          <w:szCs w:val="20"/>
          <w:lang w:val="id-ID" w:eastAsia="id-ID"/>
        </w:rPr>
      </w:pPr>
    </w:p>
    <w:p w:rsidR="00373835" w:rsidRPr="00001F1F" w:rsidRDefault="00373835" w:rsidP="00E62450">
      <w:pPr>
        <w:pStyle w:val="Default"/>
        <w:spacing w:line="360" w:lineRule="auto"/>
        <w:ind w:firstLine="720"/>
        <w:jc w:val="both"/>
        <w:rPr>
          <w:color w:val="000000" w:themeColor="text1"/>
        </w:rPr>
        <w:sectPr w:rsidR="00373835" w:rsidRPr="00001F1F" w:rsidSect="008C603F">
          <w:headerReference w:type="default" r:id="rId7"/>
          <w:footerReference w:type="default" r:id="rId8"/>
          <w:headerReference w:type="first" r:id="rId9"/>
          <w:footerReference w:type="first" r:id="rId10"/>
          <w:pgSz w:w="11906" w:h="16838" w:code="9"/>
          <w:pgMar w:top="1701" w:right="1701" w:bottom="1701" w:left="2268" w:header="720" w:footer="720" w:gutter="0"/>
          <w:pgNumType w:start="16"/>
          <w:cols w:space="720"/>
          <w:titlePg/>
          <w:docGrid w:linePitch="360"/>
        </w:sectPr>
      </w:pPr>
    </w:p>
    <w:p w:rsidR="000C45F6" w:rsidRPr="00001F1F" w:rsidRDefault="000C45F6" w:rsidP="003B5621">
      <w:pPr>
        <w:pStyle w:val="Default"/>
        <w:ind w:firstLine="567"/>
        <w:jc w:val="both"/>
        <w:rPr>
          <w:color w:val="000000" w:themeColor="text1"/>
          <w:lang w:val="en-US"/>
        </w:rPr>
      </w:pPr>
      <w:r w:rsidRPr="00001F1F">
        <w:rPr>
          <w:color w:val="000000" w:themeColor="text1"/>
        </w:rPr>
        <w:lastRenderedPageBreak/>
        <w:t xml:space="preserve">Kedelai </w:t>
      </w:r>
      <w:r w:rsidRPr="00001F1F">
        <w:rPr>
          <w:i/>
          <w:color w:val="000000" w:themeColor="text1"/>
        </w:rPr>
        <w:t>(</w:t>
      </w:r>
      <w:r w:rsidRPr="00001F1F">
        <w:rPr>
          <w:i/>
          <w:iCs/>
          <w:color w:val="000000" w:themeColor="text1"/>
        </w:rPr>
        <w:t xml:space="preserve">Glycine max </w:t>
      </w:r>
      <w:r w:rsidRPr="00001F1F">
        <w:rPr>
          <w:iCs/>
          <w:color w:val="000000" w:themeColor="text1"/>
        </w:rPr>
        <w:t>L</w:t>
      </w:r>
      <w:r w:rsidRPr="00001F1F">
        <w:rPr>
          <w:i/>
          <w:iCs/>
          <w:color w:val="000000" w:themeColor="text1"/>
        </w:rPr>
        <w:t xml:space="preserve">. </w:t>
      </w:r>
      <w:r w:rsidRPr="00001F1F">
        <w:rPr>
          <w:iCs/>
          <w:color w:val="000000" w:themeColor="text1"/>
        </w:rPr>
        <w:t>Merill</w:t>
      </w:r>
      <w:r w:rsidRPr="00001F1F">
        <w:rPr>
          <w:i/>
          <w:color w:val="000000" w:themeColor="text1"/>
        </w:rPr>
        <w:t>)</w:t>
      </w:r>
      <w:r w:rsidRPr="00001F1F">
        <w:rPr>
          <w:color w:val="000000" w:themeColor="text1"/>
        </w:rPr>
        <w:t xml:space="preserve"> merupakan sumber utama protein nabati da</w:t>
      </w:r>
      <w:r w:rsidR="00E04E67" w:rsidRPr="00001F1F">
        <w:rPr>
          <w:color w:val="000000" w:themeColor="text1"/>
        </w:rPr>
        <w:t>n minyak nabati (Rohmah, 2012).</w:t>
      </w:r>
      <w:r w:rsidR="00946A70" w:rsidRPr="00001F1F">
        <w:rPr>
          <w:color w:val="000000" w:themeColor="text1"/>
        </w:rPr>
        <w:t>Biji kedelai kaya akan protein dan lemak serta beberapa bahan gizi penting lain, misalnya vitamin (asam fitat) dan lesitin. Olahan biji kedelai dapat dibuat menjadi berbagai bentuk seperti tahu (tofu), bermacam-macam saus penyedap (salah satunya kecap, yang aslinya dibuat dari kedelai hitam), tempe, susu kedelai (baik bagi orang yang sensitif laktosa), tepung kedelai, dan minyak nabati (Komalasari, 2008)</w:t>
      </w:r>
      <w:r w:rsidR="00946A70" w:rsidRPr="00001F1F">
        <w:rPr>
          <w:color w:val="000000" w:themeColor="text1"/>
          <w:lang w:val="en-US"/>
        </w:rPr>
        <w:t xml:space="preserve">. </w:t>
      </w:r>
      <w:r w:rsidRPr="00001F1F">
        <w:rPr>
          <w:color w:val="000000" w:themeColor="text1"/>
          <w:shd w:val="clear" w:color="auto" w:fill="FFFFFF"/>
        </w:rPr>
        <w:t xml:space="preserve">Kebutuhan kedelai di Indonesia terus meningkat seiring dengan pertumbuhan jumlah penduduk dan kebutuhan bahan industri olahan pangan </w:t>
      </w:r>
      <w:r w:rsidRPr="00001F1F">
        <w:rPr>
          <w:color w:val="000000" w:themeColor="text1"/>
        </w:rPr>
        <w:t xml:space="preserve">(Damardjati </w:t>
      </w:r>
      <w:r w:rsidR="006A7F14" w:rsidRPr="00001F1F">
        <w:rPr>
          <w:color w:val="000000" w:themeColor="text1"/>
          <w:lang w:val="en-US"/>
        </w:rPr>
        <w:t>dkk</w:t>
      </w:r>
      <w:r w:rsidRPr="00001F1F">
        <w:rPr>
          <w:color w:val="000000" w:themeColor="text1"/>
        </w:rPr>
        <w:t>, 2005).</w:t>
      </w:r>
    </w:p>
    <w:p w:rsidR="007C15EE" w:rsidRPr="00001F1F" w:rsidRDefault="000C45F6" w:rsidP="003B5621">
      <w:pPr>
        <w:pStyle w:val="Default"/>
        <w:ind w:firstLine="567"/>
        <w:jc w:val="both"/>
        <w:rPr>
          <w:color w:val="000000" w:themeColor="text1"/>
          <w:lang w:val="en-US"/>
        </w:rPr>
      </w:pPr>
      <w:r w:rsidRPr="00001F1F">
        <w:rPr>
          <w:color w:val="000000" w:themeColor="text1"/>
        </w:rPr>
        <w:lastRenderedPageBreak/>
        <w:t xml:space="preserve">Kebutuhan konsumsi kedelai untuk bahan pangan masyarakat Indonesia dan pakan ternak meningkat setiap tahunnya. Produksi kedelai di Indonesia pada tahun 2011 sebesar 851.290 ton, mengalami penurunan sampai pada tahun 2013 sebesar 779.990 ton, dan pada tahun 2014 produksi kedelai di Indonesia meningkat hingga mencapai 953.960 ton, akan tetapi masih belum bisa memenuhi kebutuhan konsumsi Indonesia. Kebutuhan kedelai di Indonesia sebesar 2,2 juta ton per tahun baru dapat terpenuhi 20-30% dari hasil produksi dalam negeri (BPS, 2015).Kurang lebih 70-80% dari kebutuhan kedelai dalam negeri dipenuhi dari impor. Sebagian besar </w:t>
      </w:r>
      <w:r w:rsidRPr="00001F1F">
        <w:rPr>
          <w:color w:val="000000" w:themeColor="text1"/>
        </w:rPr>
        <w:lastRenderedPageBreak/>
        <w:t>kedelai diimpor dari Amerika, Argentina, dan Brazil (Muslim, 2014). Hal ini menjadikan  Indonesia menjadi salah satu negara pengimpor kedelai terbesar di dunia. Setiap tahunnya jumlah kedelai yang diimpor rata-rata di atas 1 juta ton dari total kebutuhan rata-rata di atas 2 juta ton (BPS, 2015).</w:t>
      </w:r>
    </w:p>
    <w:p w:rsidR="00173C27" w:rsidRPr="00001F1F" w:rsidRDefault="007C15EE" w:rsidP="003B5621">
      <w:pPr>
        <w:pStyle w:val="Default"/>
        <w:ind w:firstLine="567"/>
        <w:jc w:val="both"/>
        <w:rPr>
          <w:color w:val="000000" w:themeColor="text1"/>
          <w:lang w:val="en-US"/>
        </w:rPr>
      </w:pPr>
      <w:r w:rsidRPr="00001F1F">
        <w:rPr>
          <w:color w:val="000000" w:themeColor="text1"/>
        </w:rPr>
        <w:t xml:space="preserve">Produksi kedelai di Indonesia </w:t>
      </w:r>
      <w:r w:rsidR="000A24D2" w:rsidRPr="00001F1F">
        <w:rPr>
          <w:color w:val="000000" w:themeColor="text1"/>
          <w:lang w:val="en-US"/>
        </w:rPr>
        <w:t>masih</w:t>
      </w:r>
      <w:r w:rsidRPr="00001F1F">
        <w:rPr>
          <w:color w:val="000000" w:themeColor="text1"/>
        </w:rPr>
        <w:t xml:space="preserve"> rendah jika dilihat dari rata-rata produktivitas tiga tahun terakhir yaitu 14.84 ku/ha (BPS, 2015). Produktivitas tersebut masih sangat kurang untuk memenuhi kebutuhan kedelai di Indonesia. </w:t>
      </w:r>
      <w:r w:rsidR="00946A70" w:rsidRPr="00001F1F">
        <w:rPr>
          <w:color w:val="000000" w:themeColor="text1"/>
          <w:lang w:val="en-US"/>
        </w:rPr>
        <w:t>Rendahnya prokduktivitas kedela</w:t>
      </w:r>
      <w:r w:rsidR="00E04E67" w:rsidRPr="00001F1F">
        <w:rPr>
          <w:color w:val="000000" w:themeColor="text1"/>
          <w:lang w:val="en-US"/>
        </w:rPr>
        <w:t>i di Indonesia salah satunya ak</w:t>
      </w:r>
      <w:r w:rsidR="00946A70" w:rsidRPr="00001F1F">
        <w:rPr>
          <w:color w:val="000000" w:themeColor="text1"/>
          <w:lang w:val="en-US"/>
        </w:rPr>
        <w:t xml:space="preserve">ibat serangan penyakit yang disebabkan oleh infeksi CpMMV. </w:t>
      </w:r>
      <w:r w:rsidR="00173C27" w:rsidRPr="00001F1F">
        <w:rPr>
          <w:color w:val="000000" w:themeColor="text1"/>
          <w:lang w:val="en-US"/>
        </w:rPr>
        <w:t>Kehilangan hasil akibat serangan kutu kebul dapat mencapai 80%, bahkan serangan berat dapat mencapai 10-100% yang berakibat pada gagal panen(</w:t>
      </w:r>
      <w:r w:rsidR="00173C27" w:rsidRPr="00001F1F">
        <w:rPr>
          <w:color w:val="000000" w:themeColor="text1"/>
        </w:rPr>
        <w:t>Zubaidah</w:t>
      </w:r>
      <w:r w:rsidR="007233FB" w:rsidRPr="00001F1F">
        <w:rPr>
          <w:color w:val="000000" w:themeColor="text1"/>
          <w:lang w:val="en-US"/>
        </w:rPr>
        <w:t>dkk</w:t>
      </w:r>
      <w:r w:rsidR="00173C27" w:rsidRPr="00001F1F">
        <w:rPr>
          <w:i/>
          <w:color w:val="000000" w:themeColor="text1"/>
        </w:rPr>
        <w:t>,</w:t>
      </w:r>
      <w:r w:rsidR="00173C27" w:rsidRPr="00001F1F">
        <w:rPr>
          <w:color w:val="000000" w:themeColor="text1"/>
        </w:rPr>
        <w:t xml:space="preserve"> 2009</w:t>
      </w:r>
      <w:r w:rsidR="00173C27" w:rsidRPr="00001F1F">
        <w:rPr>
          <w:color w:val="000000" w:themeColor="text1"/>
          <w:lang w:val="en-US"/>
        </w:rPr>
        <w:t>; Marwoto, 2011</w:t>
      </w:r>
      <w:r w:rsidR="006F1C64" w:rsidRPr="00001F1F">
        <w:rPr>
          <w:color w:val="000000" w:themeColor="text1"/>
          <w:lang w:val="en-US"/>
        </w:rPr>
        <w:t>)</w:t>
      </w:r>
    </w:p>
    <w:p w:rsidR="000C45F6" w:rsidRPr="00001F1F" w:rsidRDefault="00F124DC" w:rsidP="003B5621">
      <w:pPr>
        <w:pStyle w:val="Default"/>
        <w:ind w:firstLine="567"/>
        <w:jc w:val="both"/>
        <w:rPr>
          <w:b/>
          <w:color w:val="000000" w:themeColor="text1"/>
          <w:lang w:val="en-US"/>
        </w:rPr>
      </w:pPr>
      <w:r w:rsidRPr="00001F1F">
        <w:rPr>
          <w:color w:val="000000" w:themeColor="text1"/>
          <w:lang w:val="en-US"/>
        </w:rPr>
        <w:t>CpMMV merupakan pe</w:t>
      </w:r>
      <w:r w:rsidR="00E04E67" w:rsidRPr="00001F1F">
        <w:rPr>
          <w:color w:val="000000" w:themeColor="text1"/>
          <w:lang w:val="en-US"/>
        </w:rPr>
        <w:t>nyakit yang terbawa serangga vek</w:t>
      </w:r>
      <w:r w:rsidRPr="00001F1F">
        <w:rPr>
          <w:color w:val="000000" w:themeColor="text1"/>
          <w:lang w:val="en-US"/>
        </w:rPr>
        <w:t xml:space="preserve">tor yaitu </w:t>
      </w:r>
      <w:r w:rsidR="005023EA" w:rsidRPr="00001F1F">
        <w:rPr>
          <w:color w:val="000000" w:themeColor="text1"/>
          <w:lang w:val="en-US"/>
        </w:rPr>
        <w:t>kutu kebul (</w:t>
      </w:r>
      <w:r w:rsidRPr="00001F1F">
        <w:rPr>
          <w:i/>
          <w:color w:val="000000" w:themeColor="text1"/>
          <w:lang w:val="en-US"/>
        </w:rPr>
        <w:t>Bemisia tabaci</w:t>
      </w:r>
      <w:r w:rsidR="005023EA" w:rsidRPr="00001F1F">
        <w:rPr>
          <w:color w:val="000000" w:themeColor="text1"/>
          <w:lang w:val="en-US"/>
        </w:rPr>
        <w:t xml:space="preserve">). </w:t>
      </w:r>
      <w:r w:rsidR="00173C27" w:rsidRPr="00001F1F">
        <w:rPr>
          <w:color w:val="000000" w:themeColor="text1"/>
          <w:lang w:val="en-US"/>
        </w:rPr>
        <w:t xml:space="preserve">Menurut Marwoto (2011) bahwa </w:t>
      </w:r>
      <w:r w:rsidR="00C81B00" w:rsidRPr="00001F1F">
        <w:rPr>
          <w:color w:val="000000" w:themeColor="text1"/>
          <w:lang w:val="en-US"/>
        </w:rPr>
        <w:t>kutu kebul</w:t>
      </w:r>
      <w:r w:rsidR="00FC47D2" w:rsidRPr="00001F1F">
        <w:rPr>
          <w:color w:val="000000" w:themeColor="text1"/>
          <w:lang w:val="en-US"/>
        </w:rPr>
        <w:t xml:space="preserve"> mendapatkan makanan dari tanaman inang dengan mengisap cairan daun dan </w:t>
      </w:r>
      <w:r w:rsidR="005023EA" w:rsidRPr="00001F1F">
        <w:rPr>
          <w:color w:val="000000" w:themeColor="text1"/>
          <w:lang w:val="en-US"/>
        </w:rPr>
        <w:t xml:space="preserve">secara langsung dapat merusak tanaman dan </w:t>
      </w:r>
      <w:r w:rsidR="00570C47" w:rsidRPr="00001F1F">
        <w:rPr>
          <w:color w:val="000000" w:themeColor="text1"/>
          <w:lang w:val="en-US"/>
        </w:rPr>
        <w:t>membawa</w:t>
      </w:r>
      <w:r w:rsidR="00173C27" w:rsidRPr="00001F1F">
        <w:rPr>
          <w:color w:val="000000" w:themeColor="text1"/>
          <w:lang w:val="en-US"/>
        </w:rPr>
        <w:t xml:space="preserve"> virus </w:t>
      </w:r>
      <w:r w:rsidR="00E04E67" w:rsidRPr="00001F1F">
        <w:rPr>
          <w:color w:val="000000" w:themeColor="text1"/>
          <w:lang w:val="en-US"/>
        </w:rPr>
        <w:t>penyebab</w:t>
      </w:r>
      <w:r w:rsidR="005023EA" w:rsidRPr="00001F1F">
        <w:rPr>
          <w:color w:val="000000" w:themeColor="text1"/>
          <w:lang w:val="en-US"/>
        </w:rPr>
        <w:t xml:space="preserve"> tanaman menjadi kerdil dan pertumbuhan terhambat</w:t>
      </w:r>
      <w:r w:rsidR="00FC47D2" w:rsidRPr="00001F1F">
        <w:rPr>
          <w:color w:val="000000" w:themeColor="text1"/>
          <w:lang w:val="en-US"/>
        </w:rPr>
        <w:t xml:space="preserve">. Kutu kebul banyak dijumpai pada tanaman kedelai yang memiliki jumlah trikoma yang banyak (Tama, 2011). </w:t>
      </w:r>
      <w:r w:rsidR="00570C47" w:rsidRPr="00001F1F">
        <w:rPr>
          <w:color w:val="000000" w:themeColor="text1"/>
          <w:lang w:val="en-US"/>
        </w:rPr>
        <w:t>Trikoma merupakan</w:t>
      </w:r>
      <w:r w:rsidR="00FC47D2" w:rsidRPr="00001F1F">
        <w:rPr>
          <w:color w:val="000000" w:themeColor="text1"/>
          <w:lang w:val="en-US"/>
        </w:rPr>
        <w:t xml:space="preserve">derivat epidermis yang dimiliki tanaman sebagai </w:t>
      </w:r>
      <w:r w:rsidR="00D038C0" w:rsidRPr="00001F1F">
        <w:rPr>
          <w:color w:val="000000" w:themeColor="text1"/>
          <w:lang w:val="en-US"/>
        </w:rPr>
        <w:t>penolakan</w:t>
      </w:r>
      <w:r w:rsidR="00FC47D2" w:rsidRPr="00001F1F">
        <w:rPr>
          <w:color w:val="000000" w:themeColor="text1"/>
          <w:lang w:val="en-US"/>
        </w:rPr>
        <w:t xml:space="preserve"> tanaman terhadap serangan hama</w:t>
      </w:r>
      <w:r w:rsidR="00570C47" w:rsidRPr="00001F1F">
        <w:rPr>
          <w:color w:val="000000" w:themeColor="text1"/>
          <w:lang w:val="en-US"/>
        </w:rPr>
        <w:t>.</w:t>
      </w:r>
      <w:r w:rsidR="0073728A" w:rsidRPr="00001F1F">
        <w:rPr>
          <w:color w:val="000000" w:themeColor="text1"/>
          <w:lang w:val="en-US"/>
        </w:rPr>
        <w:t xml:space="preserve"> Penolakan tanaman terhadap serangga merupakan tanggap tanaman terhadap hama ataupun penyakit.</w:t>
      </w:r>
      <w:r w:rsidR="00942873" w:rsidRPr="00001F1F">
        <w:rPr>
          <w:color w:val="000000" w:themeColor="text1"/>
          <w:szCs w:val="23"/>
          <w:lang w:val="en-US"/>
        </w:rPr>
        <w:t xml:space="preserve">Tanggap </w:t>
      </w:r>
      <w:r w:rsidR="00864E03" w:rsidRPr="00001F1F">
        <w:rPr>
          <w:color w:val="000000" w:themeColor="text1"/>
          <w:szCs w:val="23"/>
        </w:rPr>
        <w:t>tanaman terhad</w:t>
      </w:r>
      <w:r w:rsidR="00D038C0" w:rsidRPr="00001F1F">
        <w:rPr>
          <w:color w:val="000000" w:themeColor="text1"/>
          <w:szCs w:val="23"/>
        </w:rPr>
        <w:t>ap serangga hama dapat dilacak</w:t>
      </w:r>
      <w:r w:rsidR="00864E03" w:rsidRPr="00001F1F">
        <w:rPr>
          <w:color w:val="000000" w:themeColor="text1"/>
          <w:szCs w:val="23"/>
        </w:rPr>
        <w:t xml:space="preserve">melalui seleksi karakteristik anatomi daun (Putra </w:t>
      </w:r>
      <w:r w:rsidR="006A7F14" w:rsidRPr="00001F1F">
        <w:rPr>
          <w:color w:val="000000" w:themeColor="text1"/>
          <w:szCs w:val="23"/>
          <w:lang w:val="en-US"/>
        </w:rPr>
        <w:t>dkk</w:t>
      </w:r>
      <w:r w:rsidR="00864E03" w:rsidRPr="00001F1F">
        <w:rPr>
          <w:i/>
          <w:color w:val="000000" w:themeColor="text1"/>
          <w:szCs w:val="23"/>
        </w:rPr>
        <w:t xml:space="preserve">, </w:t>
      </w:r>
      <w:r w:rsidR="00864E03" w:rsidRPr="00001F1F">
        <w:rPr>
          <w:color w:val="000000" w:themeColor="text1"/>
          <w:szCs w:val="23"/>
        </w:rPr>
        <w:t>2013</w:t>
      </w:r>
      <w:r w:rsidR="00D038C0" w:rsidRPr="00001F1F">
        <w:rPr>
          <w:color w:val="000000" w:themeColor="text1"/>
          <w:szCs w:val="23"/>
          <w:lang w:val="en-US"/>
        </w:rPr>
        <w:t>;</w:t>
      </w:r>
      <w:r w:rsidR="002A40A4" w:rsidRPr="00001F1F">
        <w:rPr>
          <w:color w:val="000000" w:themeColor="text1"/>
          <w:szCs w:val="23"/>
          <w:lang w:val="en-US"/>
        </w:rPr>
        <w:t xml:space="preserve"> Minarno, 2011</w:t>
      </w:r>
      <w:r w:rsidR="00864E03" w:rsidRPr="00001F1F">
        <w:rPr>
          <w:color w:val="000000" w:themeColor="text1"/>
          <w:szCs w:val="23"/>
        </w:rPr>
        <w:t>).</w:t>
      </w:r>
    </w:p>
    <w:p w:rsidR="00E758E5" w:rsidRPr="00001F1F" w:rsidRDefault="006F1C64" w:rsidP="003B5621">
      <w:pPr>
        <w:pStyle w:val="ListParagraph"/>
        <w:autoSpaceDE w:val="0"/>
        <w:autoSpaceDN w:val="0"/>
        <w:adjustRightInd w:val="0"/>
        <w:spacing w:after="0" w:line="240" w:lineRule="auto"/>
        <w:ind w:left="0" w:firstLine="567"/>
        <w:jc w:val="both"/>
        <w:rPr>
          <w:rFonts w:ascii="Times New Roman" w:hAnsi="Times New Roman" w:cs="Times New Roman"/>
          <w:color w:val="000000" w:themeColor="text1"/>
          <w:sz w:val="24"/>
          <w:szCs w:val="24"/>
        </w:rPr>
      </w:pPr>
      <w:r w:rsidRPr="00001F1F">
        <w:rPr>
          <w:rFonts w:ascii="Times New Roman" w:hAnsi="Times New Roman" w:cs="Times New Roman"/>
          <w:color w:val="000000" w:themeColor="text1"/>
          <w:sz w:val="24"/>
          <w:szCs w:val="24"/>
        </w:rPr>
        <w:lastRenderedPageBreak/>
        <w:t>Salah sat</w:t>
      </w:r>
      <w:r w:rsidR="00FF1354" w:rsidRPr="00001F1F">
        <w:rPr>
          <w:rFonts w:ascii="Times New Roman" w:hAnsi="Times New Roman" w:cs="Times New Roman"/>
          <w:color w:val="000000" w:themeColor="text1"/>
          <w:sz w:val="24"/>
          <w:szCs w:val="24"/>
        </w:rPr>
        <w:t xml:space="preserve">u cara mengatasi serangan hama </w:t>
      </w:r>
      <w:r w:rsidR="007233FB" w:rsidRPr="00001F1F">
        <w:rPr>
          <w:rFonts w:ascii="Times New Roman" w:hAnsi="Times New Roman" w:cs="Times New Roman"/>
          <w:color w:val="000000" w:themeColor="text1"/>
          <w:sz w:val="24"/>
          <w:szCs w:val="24"/>
        </w:rPr>
        <w:t xml:space="preserve">adalah </w:t>
      </w:r>
      <w:r w:rsidRPr="00001F1F">
        <w:rPr>
          <w:rFonts w:ascii="Times New Roman" w:hAnsi="Times New Roman" w:cs="Times New Roman"/>
          <w:color w:val="000000" w:themeColor="text1"/>
          <w:sz w:val="24"/>
          <w:szCs w:val="24"/>
        </w:rPr>
        <w:t xml:space="preserve">membuat </w:t>
      </w:r>
      <w:r w:rsidR="0006223B" w:rsidRPr="00001F1F">
        <w:rPr>
          <w:rFonts w:ascii="Times New Roman" w:hAnsi="Times New Roman" w:cs="Times New Roman"/>
          <w:color w:val="000000" w:themeColor="text1"/>
          <w:sz w:val="24"/>
          <w:szCs w:val="24"/>
        </w:rPr>
        <w:t>varietas</w:t>
      </w:r>
      <w:r w:rsidRPr="00001F1F">
        <w:rPr>
          <w:rFonts w:ascii="Times New Roman" w:hAnsi="Times New Roman" w:cs="Times New Roman"/>
          <w:color w:val="000000" w:themeColor="text1"/>
          <w:sz w:val="24"/>
          <w:szCs w:val="24"/>
        </w:rPr>
        <w:t xml:space="preserve"> tahan dengan metode perbaikan </w:t>
      </w:r>
      <w:r w:rsidR="00E758E5" w:rsidRPr="00001F1F">
        <w:rPr>
          <w:rFonts w:ascii="Times New Roman" w:hAnsi="Times New Roman" w:cs="Times New Roman"/>
          <w:color w:val="000000" w:themeColor="text1"/>
          <w:sz w:val="24"/>
          <w:szCs w:val="24"/>
        </w:rPr>
        <w:t>genetik</w:t>
      </w:r>
      <w:r w:rsidRPr="00001F1F">
        <w:rPr>
          <w:rFonts w:ascii="Times New Roman" w:hAnsi="Times New Roman" w:cs="Times New Roman"/>
          <w:color w:val="000000" w:themeColor="text1"/>
          <w:sz w:val="24"/>
          <w:szCs w:val="24"/>
        </w:rPr>
        <w:t xml:space="preserve"> melalui pemuliaan tanaman untuk menghasilkan varietas yang tahan terhadap penyakit</w:t>
      </w:r>
      <w:r w:rsidR="00E758E5" w:rsidRPr="00001F1F">
        <w:rPr>
          <w:rFonts w:ascii="Times New Roman" w:hAnsi="Times New Roman" w:cs="Times New Roman"/>
          <w:color w:val="000000" w:themeColor="text1"/>
          <w:sz w:val="24"/>
          <w:szCs w:val="24"/>
        </w:rPr>
        <w:t>, sehingga</w:t>
      </w:r>
      <w:r w:rsidR="00F5498B" w:rsidRPr="00001F1F">
        <w:rPr>
          <w:rFonts w:ascii="Times New Roman" w:hAnsi="Times New Roman" w:cs="Times New Roman"/>
          <w:color w:val="000000" w:themeColor="text1"/>
          <w:sz w:val="24"/>
          <w:szCs w:val="24"/>
        </w:rPr>
        <w:t xml:space="preserve"> produktivitas kedelai di Indonesia</w:t>
      </w:r>
      <w:r w:rsidR="00E758E5" w:rsidRPr="00001F1F">
        <w:rPr>
          <w:rFonts w:ascii="Times New Roman" w:hAnsi="Times New Roman" w:cs="Times New Roman"/>
          <w:color w:val="000000" w:themeColor="text1"/>
          <w:sz w:val="24"/>
          <w:szCs w:val="24"/>
        </w:rPr>
        <w:t xml:space="preserve"> dapat meningkat</w:t>
      </w:r>
      <w:r w:rsidR="00F5498B" w:rsidRPr="00001F1F">
        <w:rPr>
          <w:rFonts w:ascii="Times New Roman" w:hAnsi="Times New Roman" w:cs="Times New Roman"/>
          <w:color w:val="000000" w:themeColor="text1"/>
          <w:sz w:val="24"/>
          <w:szCs w:val="24"/>
        </w:rPr>
        <w:t xml:space="preserve">. </w:t>
      </w:r>
      <w:r w:rsidR="0073728A" w:rsidRPr="00001F1F">
        <w:rPr>
          <w:rFonts w:ascii="Times New Roman" w:hAnsi="Times New Roman" w:cs="Times New Roman"/>
          <w:color w:val="000000" w:themeColor="text1"/>
          <w:sz w:val="24"/>
          <w:szCs w:val="24"/>
        </w:rPr>
        <w:t>Varietas unggul kedelai di Indonesia telah banyak dihasilkan diantaranya varietas Gumitir dan Wilis yang masing-masing memiliki karakteristik yang berbeda. Menurut  Balitkabi (2012)</w:t>
      </w:r>
      <w:r w:rsidR="003F2E3A" w:rsidRPr="00001F1F">
        <w:rPr>
          <w:rFonts w:ascii="Times New Roman" w:hAnsi="Times New Roman" w:cs="Times New Roman"/>
          <w:color w:val="000000" w:themeColor="text1"/>
          <w:sz w:val="24"/>
          <w:szCs w:val="24"/>
        </w:rPr>
        <w:t xml:space="preserve"> bahwa varietas Gumitir memiliki hasil rata-rata hasil 2.08 t/ha namun peka terhadap penyakit CpMMV, sedangkan varietas Wilis memiliki 2.46 t/ha namun peka terhada serangan ulat grayak. Oleh karena itu, upaya </w:t>
      </w:r>
      <w:r w:rsidR="002D7E05" w:rsidRPr="00001F1F">
        <w:rPr>
          <w:rFonts w:ascii="Times New Roman" w:hAnsi="Times New Roman" w:cs="Times New Roman"/>
          <w:color w:val="000000" w:themeColor="text1"/>
          <w:sz w:val="24"/>
          <w:szCs w:val="24"/>
        </w:rPr>
        <w:t>untuk mengatasi serangan penyakit</w:t>
      </w:r>
      <w:r w:rsidR="00F5498B" w:rsidRPr="00001F1F">
        <w:rPr>
          <w:rFonts w:ascii="Times New Roman" w:hAnsi="Times New Roman" w:cs="Times New Roman"/>
          <w:color w:val="000000" w:themeColor="text1"/>
          <w:sz w:val="24"/>
          <w:szCs w:val="24"/>
        </w:rPr>
        <w:t xml:space="preserve"> pada kedelai</w:t>
      </w:r>
      <w:r w:rsidR="002D7E05" w:rsidRPr="00001F1F">
        <w:rPr>
          <w:rFonts w:ascii="Times New Roman" w:hAnsi="Times New Roman" w:cs="Times New Roman"/>
          <w:color w:val="000000" w:themeColor="text1"/>
          <w:sz w:val="24"/>
          <w:szCs w:val="24"/>
        </w:rPr>
        <w:t xml:space="preserve"> yang disebabkan virus CpMMV </w:t>
      </w:r>
      <w:r w:rsidR="00E758E5" w:rsidRPr="00001F1F">
        <w:rPr>
          <w:rFonts w:ascii="Times New Roman" w:hAnsi="Times New Roman" w:cs="Times New Roman"/>
          <w:color w:val="000000" w:themeColor="text1"/>
          <w:sz w:val="24"/>
          <w:szCs w:val="24"/>
        </w:rPr>
        <w:t>dan berdaya hasil tinggi</w:t>
      </w:r>
      <w:r w:rsidR="002D7E05" w:rsidRPr="00001F1F">
        <w:rPr>
          <w:rFonts w:ascii="Times New Roman" w:hAnsi="Times New Roman" w:cs="Times New Roman"/>
          <w:color w:val="000000" w:themeColor="text1"/>
          <w:sz w:val="24"/>
          <w:szCs w:val="24"/>
        </w:rPr>
        <w:t xml:space="preserve">dilakukan, salah satunya dengan cara persilangan yang melibatkan 2 varietas produksi tinggi dan 2 genotipe tahan CpMMV </w:t>
      </w:r>
      <w:r w:rsidR="006A7F14" w:rsidRPr="00001F1F">
        <w:rPr>
          <w:rFonts w:ascii="Times New Roman" w:hAnsi="Times New Roman" w:cs="Times New Roman"/>
          <w:color w:val="000000" w:themeColor="text1"/>
          <w:sz w:val="24"/>
          <w:szCs w:val="24"/>
        </w:rPr>
        <w:t>(Zubaidah</w:t>
      </w:r>
      <w:r w:rsidR="007233FB" w:rsidRPr="00001F1F">
        <w:rPr>
          <w:rFonts w:ascii="Times New Roman" w:hAnsi="Times New Roman" w:cs="Times New Roman"/>
          <w:color w:val="000000" w:themeColor="text1"/>
          <w:sz w:val="24"/>
          <w:szCs w:val="24"/>
        </w:rPr>
        <w:t>dkk</w:t>
      </w:r>
      <w:r w:rsidR="002D7E05" w:rsidRPr="00001F1F">
        <w:rPr>
          <w:rFonts w:ascii="Times New Roman" w:hAnsi="Times New Roman" w:cs="Times New Roman"/>
          <w:color w:val="000000" w:themeColor="text1"/>
          <w:sz w:val="24"/>
          <w:szCs w:val="24"/>
        </w:rPr>
        <w:t>, 20</w:t>
      </w:r>
      <w:r w:rsidR="000B1609" w:rsidRPr="00001F1F">
        <w:rPr>
          <w:rFonts w:ascii="Times New Roman" w:hAnsi="Times New Roman" w:cs="Times New Roman"/>
          <w:color w:val="000000" w:themeColor="text1"/>
          <w:sz w:val="24"/>
          <w:szCs w:val="24"/>
          <w:lang w:val="id-ID"/>
        </w:rPr>
        <w:t>09</w:t>
      </w:r>
      <w:r w:rsidR="002D7E05" w:rsidRPr="00001F1F">
        <w:rPr>
          <w:rFonts w:ascii="Times New Roman" w:hAnsi="Times New Roman" w:cs="Times New Roman"/>
          <w:color w:val="000000" w:themeColor="text1"/>
          <w:sz w:val="24"/>
          <w:szCs w:val="24"/>
        </w:rPr>
        <w:t>).</w:t>
      </w:r>
    </w:p>
    <w:p w:rsidR="00E62450" w:rsidRPr="00001F1F" w:rsidRDefault="00E62450" w:rsidP="000B1609">
      <w:pPr>
        <w:pStyle w:val="ListParagraph"/>
        <w:autoSpaceDE w:val="0"/>
        <w:autoSpaceDN w:val="0"/>
        <w:adjustRightInd w:val="0"/>
        <w:spacing w:after="0" w:line="240" w:lineRule="auto"/>
        <w:ind w:left="0" w:firstLine="720"/>
        <w:jc w:val="both"/>
        <w:rPr>
          <w:rFonts w:ascii="Times New Roman" w:hAnsi="Times New Roman" w:cs="Times New Roman"/>
          <w:color w:val="000000" w:themeColor="text1"/>
          <w:sz w:val="24"/>
          <w:szCs w:val="24"/>
        </w:rPr>
      </w:pPr>
      <w:r w:rsidRPr="00001F1F">
        <w:rPr>
          <w:rFonts w:ascii="Times New Roman" w:hAnsi="Times New Roman" w:cs="Times New Roman"/>
          <w:color w:val="000000" w:themeColor="text1"/>
          <w:sz w:val="24"/>
          <w:szCs w:val="24"/>
        </w:rPr>
        <w:t>Pada penelitian ini akan dikaji beberapa karakteristik anatomi pada 10 galur harapan kedelai dan 2 varietas unggul tanaman kedelai terhadap serangan virus CpMMV. Karakteristik anatomi tanaman kedelai yang diamati antara lain stomata dan trikoma untuk melihat gejala tanaman kedelai terhadap serangan virus CpMMV, sehingga diharapkan dapat  meningkatkan prod</w:t>
      </w:r>
      <w:r w:rsidR="00AD13B4" w:rsidRPr="00001F1F">
        <w:rPr>
          <w:rFonts w:ascii="Times New Roman" w:hAnsi="Times New Roman" w:cs="Times New Roman"/>
          <w:color w:val="000000" w:themeColor="text1"/>
          <w:sz w:val="24"/>
          <w:szCs w:val="24"/>
        </w:rPr>
        <w:t>uktivitas kedelai di Indonesia.</w:t>
      </w:r>
    </w:p>
    <w:p w:rsidR="00AD13B4" w:rsidRPr="00001F1F" w:rsidRDefault="00AD13B4" w:rsidP="000B1609">
      <w:pPr>
        <w:pStyle w:val="ListParagraph"/>
        <w:autoSpaceDE w:val="0"/>
        <w:autoSpaceDN w:val="0"/>
        <w:adjustRightInd w:val="0"/>
        <w:spacing w:after="0" w:line="240" w:lineRule="auto"/>
        <w:ind w:left="0" w:firstLine="720"/>
        <w:jc w:val="both"/>
        <w:rPr>
          <w:rFonts w:ascii="Times New Roman" w:hAnsi="Times New Roman" w:cs="Times New Roman"/>
          <w:color w:val="000000" w:themeColor="text1"/>
          <w:sz w:val="24"/>
          <w:szCs w:val="24"/>
        </w:rPr>
      </w:pPr>
    </w:p>
    <w:p w:rsidR="000B04F3" w:rsidRPr="00001F1F" w:rsidRDefault="00721CA1" w:rsidP="000B1609">
      <w:pPr>
        <w:pStyle w:val="Default"/>
        <w:jc w:val="both"/>
        <w:rPr>
          <w:b/>
          <w:color w:val="000000" w:themeColor="text1"/>
          <w:lang w:val="en-US"/>
        </w:rPr>
      </w:pPr>
      <w:r w:rsidRPr="00001F1F">
        <w:rPr>
          <w:b/>
          <w:color w:val="000000" w:themeColor="text1"/>
          <w:lang w:val="en-US"/>
        </w:rPr>
        <w:t>METODE</w:t>
      </w:r>
    </w:p>
    <w:p w:rsidR="006417C1" w:rsidRPr="00001F1F" w:rsidRDefault="006417C1" w:rsidP="000B1609">
      <w:pPr>
        <w:pStyle w:val="ListParagraph"/>
        <w:spacing w:line="240" w:lineRule="auto"/>
        <w:ind w:left="0" w:firstLine="426"/>
        <w:jc w:val="both"/>
        <w:rPr>
          <w:rFonts w:ascii="Times New Roman" w:hAnsi="Times New Roman" w:cs="Times New Roman"/>
          <w:color w:val="000000" w:themeColor="text1"/>
          <w:sz w:val="24"/>
          <w:szCs w:val="24"/>
        </w:rPr>
      </w:pPr>
      <w:r w:rsidRPr="00001F1F">
        <w:rPr>
          <w:rFonts w:ascii="Times New Roman" w:hAnsi="Times New Roman" w:cs="Times New Roman"/>
          <w:color w:val="000000" w:themeColor="text1"/>
          <w:sz w:val="24"/>
          <w:szCs w:val="24"/>
        </w:rPr>
        <w:t xml:space="preserve">Penelitian dilaksanakan di Kebun Percobaan Jambegede yang merupakan kebun Balai Penelitian Tanaman Aneka Kacang dan Umbi (BALITKABI) Malang sebagai tempat penanaman kedelai dan Laboratorium Genetika Universitas Negeri Malang untuk mengamati anatomi daun (stomata dan </w:t>
      </w:r>
      <w:r w:rsidRPr="00001F1F">
        <w:rPr>
          <w:rFonts w:ascii="Times New Roman" w:hAnsi="Times New Roman" w:cs="Times New Roman"/>
          <w:color w:val="000000" w:themeColor="text1"/>
          <w:sz w:val="24"/>
          <w:szCs w:val="24"/>
        </w:rPr>
        <w:lastRenderedPageBreak/>
        <w:t xml:space="preserve">trikoma). Penelitian ini dilaksanakan pada bulan </w:t>
      </w:r>
      <w:r w:rsidR="002A09D4" w:rsidRPr="00001F1F">
        <w:rPr>
          <w:rFonts w:ascii="Times New Roman" w:hAnsi="Times New Roman" w:cs="Times New Roman"/>
          <w:color w:val="000000" w:themeColor="text1"/>
          <w:sz w:val="24"/>
          <w:szCs w:val="24"/>
        </w:rPr>
        <w:t>Maret-Juni 2015</w:t>
      </w:r>
      <w:r w:rsidRPr="00001F1F">
        <w:rPr>
          <w:rFonts w:ascii="Times New Roman" w:hAnsi="Times New Roman" w:cs="Times New Roman"/>
          <w:color w:val="000000" w:themeColor="text1"/>
          <w:sz w:val="24"/>
          <w:szCs w:val="24"/>
        </w:rPr>
        <w:t xml:space="preserve">. </w:t>
      </w:r>
    </w:p>
    <w:p w:rsidR="006417C1" w:rsidRPr="00001F1F" w:rsidRDefault="006417C1" w:rsidP="000B1609">
      <w:pPr>
        <w:pStyle w:val="ListParagraph"/>
        <w:spacing w:line="240" w:lineRule="auto"/>
        <w:ind w:left="0" w:firstLine="426"/>
        <w:jc w:val="both"/>
        <w:rPr>
          <w:rFonts w:ascii="Times New Roman" w:hAnsi="Times New Roman" w:cs="Times New Roman"/>
          <w:color w:val="000000" w:themeColor="text1"/>
          <w:sz w:val="24"/>
        </w:rPr>
      </w:pPr>
      <w:r w:rsidRPr="00001F1F">
        <w:rPr>
          <w:rFonts w:ascii="Times New Roman" w:hAnsi="Times New Roman" w:cs="Times New Roman"/>
          <w:color w:val="000000" w:themeColor="text1"/>
          <w:sz w:val="24"/>
          <w:szCs w:val="24"/>
        </w:rPr>
        <w:t xml:space="preserve">Alat yang digunakan dalam penelitian ini yaitu: </w:t>
      </w:r>
      <w:r w:rsidR="00BC7E63" w:rsidRPr="00001F1F">
        <w:rPr>
          <w:rFonts w:ascii="Times New Roman" w:hAnsi="Times New Roman" w:cs="Times New Roman"/>
          <w:color w:val="000000" w:themeColor="text1"/>
          <w:sz w:val="24"/>
          <w:szCs w:val="24"/>
        </w:rPr>
        <w:t xml:space="preserve">mikroskop </w:t>
      </w:r>
      <w:r w:rsidRPr="00001F1F">
        <w:rPr>
          <w:rFonts w:ascii="Times New Roman" w:hAnsi="Times New Roman" w:cs="Times New Roman"/>
          <w:color w:val="000000" w:themeColor="text1"/>
          <w:sz w:val="24"/>
          <w:szCs w:val="24"/>
        </w:rPr>
        <w:t xml:space="preserve">stereo, mikroskop </w:t>
      </w:r>
      <w:r w:rsidR="007233FB" w:rsidRPr="00001F1F">
        <w:rPr>
          <w:rFonts w:ascii="Times New Roman" w:hAnsi="Times New Roman" w:cs="Times New Roman"/>
          <w:color w:val="000000" w:themeColor="text1"/>
          <w:sz w:val="24"/>
          <w:szCs w:val="24"/>
        </w:rPr>
        <w:t>binokuler</w:t>
      </w:r>
      <w:r w:rsidRPr="00001F1F">
        <w:rPr>
          <w:rFonts w:ascii="Times New Roman" w:hAnsi="Times New Roman" w:cs="Times New Roman"/>
          <w:color w:val="000000" w:themeColor="text1"/>
          <w:sz w:val="24"/>
          <w:szCs w:val="24"/>
        </w:rPr>
        <w:t xml:space="preserve">, mikrometer okuler, mikrometer obyektif, kaca benda, kaca penutup, silet, pipet, pinset, dan </w:t>
      </w:r>
      <w:r w:rsidR="007233FB" w:rsidRPr="00001F1F">
        <w:rPr>
          <w:rFonts w:ascii="Times New Roman" w:hAnsi="Times New Roman" w:cs="Times New Roman"/>
          <w:color w:val="000000" w:themeColor="text1"/>
          <w:sz w:val="24"/>
          <w:szCs w:val="24"/>
        </w:rPr>
        <w:t>k</w:t>
      </w:r>
      <w:r w:rsidRPr="00001F1F">
        <w:rPr>
          <w:rFonts w:ascii="Times New Roman" w:hAnsi="Times New Roman" w:cs="Times New Roman"/>
          <w:color w:val="000000" w:themeColor="text1"/>
          <w:sz w:val="24"/>
          <w:szCs w:val="24"/>
        </w:rPr>
        <w:t xml:space="preserve">amera. </w:t>
      </w:r>
      <w:r w:rsidR="00BC7E63" w:rsidRPr="00001F1F">
        <w:rPr>
          <w:rFonts w:ascii="Times New Roman" w:hAnsi="Times New Roman" w:cs="Times New Roman"/>
          <w:color w:val="000000" w:themeColor="text1"/>
          <w:sz w:val="24"/>
          <w:szCs w:val="24"/>
        </w:rPr>
        <w:t xml:space="preserve">Bahan </w:t>
      </w:r>
      <w:r w:rsidRPr="00001F1F">
        <w:rPr>
          <w:rFonts w:ascii="Times New Roman" w:hAnsi="Times New Roman" w:cs="Times New Roman"/>
          <w:color w:val="000000" w:themeColor="text1"/>
          <w:sz w:val="24"/>
          <w:szCs w:val="24"/>
        </w:rPr>
        <w:t>yang digunakan dalam penelitian ini yaitu daun 10 galur harapan kedelai (</w:t>
      </w:r>
      <w:r w:rsidRPr="00001F1F">
        <w:rPr>
          <w:rFonts w:ascii="Times New Roman" w:hAnsi="Times New Roman" w:cs="Times New Roman"/>
          <w:color w:val="000000" w:themeColor="text1"/>
          <w:sz w:val="24"/>
        </w:rPr>
        <w:t>UM.4-1, UM.7-2, UM.2-4, UM.7-6, UM.6-2, UM.6-3, UM.3-2, UM.6-1, UM.7-3, UM3-4) dan dua varietas pembanding (Gumi</w:t>
      </w:r>
      <w:r w:rsidR="00D978A8" w:rsidRPr="00001F1F">
        <w:rPr>
          <w:rFonts w:ascii="Times New Roman" w:hAnsi="Times New Roman" w:cs="Times New Roman"/>
          <w:color w:val="000000" w:themeColor="text1"/>
          <w:sz w:val="24"/>
        </w:rPr>
        <w:t>tir dan Wi</w:t>
      </w:r>
      <w:r w:rsidRPr="00001F1F">
        <w:rPr>
          <w:rFonts w:ascii="Times New Roman" w:hAnsi="Times New Roman" w:cs="Times New Roman"/>
          <w:color w:val="000000" w:themeColor="text1"/>
          <w:sz w:val="24"/>
        </w:rPr>
        <w:t>lis</w:t>
      </w:r>
      <w:r w:rsidR="00D978A8" w:rsidRPr="00001F1F">
        <w:rPr>
          <w:rFonts w:ascii="Times New Roman" w:hAnsi="Times New Roman" w:cs="Times New Roman"/>
          <w:color w:val="000000" w:themeColor="text1"/>
          <w:sz w:val="24"/>
        </w:rPr>
        <w:t xml:space="preserve">). </w:t>
      </w:r>
      <w:r w:rsidRPr="00001F1F">
        <w:rPr>
          <w:rFonts w:ascii="Times New Roman" w:hAnsi="Times New Roman" w:cs="Times New Roman"/>
          <w:color w:val="000000" w:themeColor="text1"/>
          <w:sz w:val="24"/>
        </w:rPr>
        <w:t xml:space="preserve">Sampel yang digunakan dalam penelitian ini sebanyak 6 sampel tanaman pada setiap galur dan varietas. </w:t>
      </w:r>
    </w:p>
    <w:p w:rsidR="00BD4C29" w:rsidRPr="00001F1F" w:rsidRDefault="00BD4C29" w:rsidP="000B1609">
      <w:pPr>
        <w:pStyle w:val="ListParagraph"/>
        <w:spacing w:line="240" w:lineRule="auto"/>
        <w:ind w:left="0" w:firstLine="426"/>
        <w:jc w:val="both"/>
        <w:rPr>
          <w:rFonts w:ascii="Times New Roman" w:hAnsi="Times New Roman" w:cs="Times New Roman"/>
          <w:color w:val="000000" w:themeColor="text1"/>
          <w:sz w:val="24"/>
          <w:szCs w:val="24"/>
        </w:rPr>
      </w:pPr>
      <w:r w:rsidRPr="00001F1F">
        <w:rPr>
          <w:rFonts w:ascii="Times New Roman" w:hAnsi="Times New Roman" w:cs="Times New Roman"/>
          <w:color w:val="000000" w:themeColor="text1"/>
          <w:sz w:val="24"/>
          <w:szCs w:val="24"/>
        </w:rPr>
        <w:t>Pengamatan dan pengukuran karakter anatomi yang diamati pada permukaan atas dan permukaan bawah  berupa panjang (mm) stomata, lebar (mm) stomata, dan jumlah stomata. Selain itu data anatomi yang diamati berupa panjang (mm) dan jumlah trikoma. Pengamatan stomata pada penampang membujur dilakukan dengan cara memberikan olesan cat warna kuku pada permukaan dau</w:t>
      </w:r>
      <w:r w:rsidR="00672FF3" w:rsidRPr="00001F1F">
        <w:rPr>
          <w:rFonts w:ascii="Times New Roman" w:hAnsi="Times New Roman" w:cs="Times New Roman"/>
          <w:color w:val="000000" w:themeColor="text1"/>
          <w:sz w:val="24"/>
          <w:szCs w:val="24"/>
        </w:rPr>
        <w:t xml:space="preserve">n untuk membuat cetakan stomata (Jaya, 2015: Tambaru,2014). </w:t>
      </w:r>
      <w:r w:rsidR="00312BB2" w:rsidRPr="00001F1F">
        <w:rPr>
          <w:rFonts w:ascii="Times New Roman" w:hAnsi="Times New Roman" w:cs="Times New Roman"/>
          <w:color w:val="000000" w:themeColor="text1"/>
          <w:sz w:val="24"/>
          <w:szCs w:val="24"/>
        </w:rPr>
        <w:t xml:space="preserve">Cetakan stomata selanjutnya </w:t>
      </w:r>
      <w:r w:rsidRPr="00001F1F">
        <w:rPr>
          <w:rFonts w:ascii="Times New Roman" w:hAnsi="Times New Roman" w:cs="Times New Roman"/>
          <w:color w:val="000000" w:themeColor="text1"/>
          <w:sz w:val="24"/>
          <w:szCs w:val="24"/>
        </w:rPr>
        <w:t>diisolasi dengan perekat</w:t>
      </w:r>
      <w:r w:rsidR="00672FF3" w:rsidRPr="00001F1F">
        <w:rPr>
          <w:rFonts w:ascii="Times New Roman" w:hAnsi="Times New Roman" w:cs="Times New Roman"/>
          <w:color w:val="000000" w:themeColor="text1"/>
          <w:sz w:val="24"/>
          <w:szCs w:val="24"/>
        </w:rPr>
        <w:t xml:space="preserve"> dan ditempe</w:t>
      </w:r>
      <w:r w:rsidR="00312BB2" w:rsidRPr="00001F1F">
        <w:rPr>
          <w:rFonts w:ascii="Times New Roman" w:hAnsi="Times New Roman" w:cs="Times New Roman"/>
          <w:color w:val="000000" w:themeColor="text1"/>
          <w:sz w:val="24"/>
          <w:szCs w:val="24"/>
        </w:rPr>
        <w:t xml:space="preserve">lkan pada kaca benda. Pengamatan </w:t>
      </w:r>
      <w:r w:rsidR="00672FF3" w:rsidRPr="00001F1F">
        <w:rPr>
          <w:rFonts w:ascii="Times New Roman" w:hAnsi="Times New Roman" w:cs="Times New Roman"/>
          <w:color w:val="000000" w:themeColor="text1"/>
          <w:sz w:val="24"/>
          <w:szCs w:val="24"/>
        </w:rPr>
        <w:t>trikoma dilakukan dengan cara</w:t>
      </w:r>
      <w:r w:rsidR="004F43E2" w:rsidRPr="00001F1F">
        <w:rPr>
          <w:rFonts w:ascii="Times New Roman" w:hAnsi="Times New Roman" w:cs="Times New Roman"/>
          <w:color w:val="000000" w:themeColor="text1"/>
          <w:sz w:val="24"/>
          <w:szCs w:val="24"/>
        </w:rPr>
        <w:t xml:space="preserve"> membuat cetakan persegi yang </w:t>
      </w:r>
      <w:r w:rsidR="000A24D2" w:rsidRPr="00001F1F">
        <w:rPr>
          <w:rFonts w:ascii="Times New Roman" w:hAnsi="Times New Roman" w:cs="Times New Roman"/>
          <w:color w:val="000000" w:themeColor="text1"/>
          <w:sz w:val="24"/>
          <w:szCs w:val="24"/>
        </w:rPr>
        <w:t>dibuat lubang dengan ukuran 0,5×</w:t>
      </w:r>
      <w:r w:rsidR="004F43E2" w:rsidRPr="00001F1F">
        <w:rPr>
          <w:rFonts w:ascii="Times New Roman" w:hAnsi="Times New Roman" w:cs="Times New Roman"/>
          <w:color w:val="000000" w:themeColor="text1"/>
          <w:sz w:val="24"/>
          <w:szCs w:val="24"/>
        </w:rPr>
        <w:t>0,5cm sebagai bidang pandang</w:t>
      </w:r>
      <w:r w:rsidR="00312BB2" w:rsidRPr="00001F1F">
        <w:rPr>
          <w:rFonts w:ascii="Times New Roman" w:hAnsi="Times New Roman" w:cs="Times New Roman"/>
          <w:color w:val="000000" w:themeColor="text1"/>
          <w:sz w:val="24"/>
          <w:szCs w:val="24"/>
        </w:rPr>
        <w:t xml:space="preserve"> pengamatan untuk menghitung jumlah dan mengukur panjang trikoma</w:t>
      </w:r>
      <w:r w:rsidR="004F43E2" w:rsidRPr="00001F1F">
        <w:rPr>
          <w:rFonts w:ascii="Times New Roman" w:hAnsi="Times New Roman" w:cs="Times New Roman"/>
          <w:color w:val="000000" w:themeColor="text1"/>
          <w:sz w:val="24"/>
          <w:szCs w:val="24"/>
        </w:rPr>
        <w:t>.</w:t>
      </w:r>
      <w:r w:rsidR="00312BB2" w:rsidRPr="00001F1F">
        <w:rPr>
          <w:rFonts w:ascii="Times New Roman" w:hAnsi="Times New Roman" w:cs="Times New Roman"/>
          <w:color w:val="000000" w:themeColor="text1"/>
          <w:sz w:val="24"/>
          <w:szCs w:val="24"/>
        </w:rPr>
        <w:t xml:space="preserve">Analisis data dilakukan secara daskriptif dan inferensial </w:t>
      </w:r>
      <w:r w:rsidR="00312BB2" w:rsidRPr="00001F1F">
        <w:rPr>
          <w:rFonts w:ascii="Times New Roman" w:hAnsi="Times New Roman" w:cs="Times New Roman"/>
          <w:i/>
          <w:color w:val="000000" w:themeColor="text1"/>
          <w:sz w:val="24"/>
          <w:szCs w:val="24"/>
        </w:rPr>
        <w:t>one-way</w:t>
      </w:r>
      <w:r w:rsidR="00312BB2" w:rsidRPr="00001F1F">
        <w:rPr>
          <w:rFonts w:ascii="Times New Roman" w:hAnsi="Times New Roman" w:cs="Times New Roman"/>
          <w:color w:val="000000" w:themeColor="text1"/>
          <w:sz w:val="24"/>
          <w:szCs w:val="24"/>
        </w:rPr>
        <w:t xml:space="preserve"> ANOVA untuk mengetahui perbedaan </w:t>
      </w:r>
      <w:r w:rsidR="00312BB2" w:rsidRPr="00001F1F">
        <w:rPr>
          <w:rFonts w:ascii="Times New Roman" w:hAnsi="Times New Roman" w:cs="Times New Roman"/>
          <w:color w:val="000000" w:themeColor="text1"/>
          <w:sz w:val="24"/>
          <w:szCs w:val="24"/>
        </w:rPr>
        <w:lastRenderedPageBreak/>
        <w:t>panjang stomata, lebar stomata, dan jumlah stomata serta panjang dan jumlah trikoma pada 10 galur kedelai dan 2 varietas unggul..</w:t>
      </w:r>
    </w:p>
    <w:p w:rsidR="000B04F3" w:rsidRPr="00001F1F" w:rsidRDefault="001D260D" w:rsidP="000B1609">
      <w:pPr>
        <w:pStyle w:val="Default"/>
        <w:jc w:val="both"/>
        <w:rPr>
          <w:b/>
          <w:color w:val="000000" w:themeColor="text1"/>
          <w:lang w:val="en-US"/>
        </w:rPr>
      </w:pPr>
      <w:r w:rsidRPr="00001F1F">
        <w:rPr>
          <w:b/>
          <w:color w:val="000000" w:themeColor="text1"/>
          <w:lang w:val="en-US"/>
        </w:rPr>
        <w:t>HASIL PENELITIAN</w:t>
      </w:r>
    </w:p>
    <w:p w:rsidR="00095244" w:rsidRPr="00001F1F" w:rsidRDefault="00630B26" w:rsidP="00095244">
      <w:pPr>
        <w:pStyle w:val="Default"/>
        <w:ind w:firstLine="426"/>
        <w:jc w:val="both"/>
        <w:rPr>
          <w:color w:val="000000" w:themeColor="text1"/>
          <w:lang w:val="en-US"/>
        </w:rPr>
      </w:pPr>
      <w:r w:rsidRPr="00001F1F">
        <w:rPr>
          <w:color w:val="000000" w:themeColor="text1"/>
          <w:lang w:val="en-US"/>
        </w:rPr>
        <w:t>Berdasarkan hasil pengamatan karakter anatomi dari 10 galur harapan kedelai dan 2 varietas unggul diketahui bahwa</w:t>
      </w:r>
      <w:r w:rsidR="006D15BB" w:rsidRPr="00001F1F">
        <w:rPr>
          <w:color w:val="000000" w:themeColor="text1"/>
          <w:lang w:val="en-US"/>
        </w:rPr>
        <w:t xml:space="preserve">galur </w:t>
      </w:r>
      <w:r w:rsidR="0021371F" w:rsidRPr="00001F1F">
        <w:rPr>
          <w:color w:val="000000" w:themeColor="text1"/>
          <w:lang w:val="en-US"/>
        </w:rPr>
        <w:t xml:space="preserve">UM.2-4 </w:t>
      </w:r>
      <w:r w:rsidR="00AD13B4" w:rsidRPr="00001F1F">
        <w:rPr>
          <w:color w:val="000000" w:themeColor="text1"/>
          <w:lang w:val="en-US"/>
        </w:rPr>
        <w:t>memiliki rata-rata panjang stomata tertinggi</w:t>
      </w:r>
      <w:r w:rsidR="004460B4" w:rsidRPr="00001F1F">
        <w:rPr>
          <w:color w:val="000000" w:themeColor="text1"/>
          <w:lang w:val="en-US"/>
        </w:rPr>
        <w:t xml:space="preserve"> baik pada permukaan atas maupun permukaan bawah daun</w:t>
      </w:r>
      <w:r w:rsidR="0021371F" w:rsidRPr="00001F1F">
        <w:rPr>
          <w:color w:val="000000" w:themeColor="text1"/>
          <w:lang w:val="en-US"/>
        </w:rPr>
        <w:t xml:space="preserve"> masing-masing 0.059 mm dan 0.061 mm,</w:t>
      </w:r>
      <w:r w:rsidR="004460B4" w:rsidRPr="00001F1F">
        <w:rPr>
          <w:color w:val="000000" w:themeColor="text1"/>
          <w:lang w:val="en-US"/>
        </w:rPr>
        <w:t xml:space="preserve"> dibandingkan dengan galur lainnya termasuk varietas Gumitir dan Wi</w:t>
      </w:r>
      <w:r w:rsidR="00D978A8" w:rsidRPr="00001F1F">
        <w:rPr>
          <w:color w:val="000000" w:themeColor="text1"/>
          <w:lang w:val="en-US"/>
        </w:rPr>
        <w:t>l</w:t>
      </w:r>
      <w:r w:rsidR="004460B4" w:rsidRPr="00001F1F">
        <w:rPr>
          <w:color w:val="000000" w:themeColor="text1"/>
          <w:lang w:val="en-US"/>
        </w:rPr>
        <w:t xml:space="preserve">is. </w:t>
      </w:r>
      <w:r w:rsidR="007B3D4D" w:rsidRPr="00001F1F">
        <w:rPr>
          <w:color w:val="000000" w:themeColor="text1"/>
          <w:lang w:val="en-US"/>
        </w:rPr>
        <w:t>Rata-rata panjang stomata terendah pada permukaan atas yaitu galur UM.6-2 dengan panjang 0.028 mm, sedangkan rata-rata panjang stomata terendah pada permukaan bawah yaitu galur UM.7-2 dengan panjang 0.0267 mm. Hasil pengukuran rerata panjang stomata pada permukaan atas dan permukaan bawah dapat dilihat pada Gambar 1 dan Gambar 2.</w:t>
      </w:r>
    </w:p>
    <w:p w:rsidR="00095244" w:rsidRPr="00001F1F" w:rsidRDefault="00095244" w:rsidP="00095244">
      <w:pPr>
        <w:pStyle w:val="Default"/>
        <w:ind w:firstLine="426"/>
        <w:jc w:val="both"/>
        <w:rPr>
          <w:color w:val="000000" w:themeColor="text1"/>
          <w:lang w:val="en-US"/>
        </w:rPr>
        <w:sectPr w:rsidR="00095244" w:rsidRPr="00001F1F" w:rsidSect="000B1609">
          <w:type w:val="continuous"/>
          <w:pgSz w:w="11906" w:h="16838" w:code="9"/>
          <w:pgMar w:top="1701" w:right="1701" w:bottom="1701" w:left="2268" w:header="720" w:footer="720" w:gutter="0"/>
          <w:cols w:num="2" w:space="287"/>
          <w:docGrid w:linePitch="360"/>
        </w:sectPr>
      </w:pPr>
      <w:r w:rsidRPr="00001F1F">
        <w:rPr>
          <w:color w:val="000000" w:themeColor="text1"/>
          <w:lang w:val="en-US"/>
        </w:rPr>
        <w:t>Galur UM.2-4 memiliki rata-rata lebar stomata tertinggi baik pada permukaan atas maupun permukaan bawah daun masing-masing 0.05 mm dan 0.06 dibandingkan dengan galur lainnya termasuk varietas Gumitir dan Wilis. Rata-rata lebar stomata terendah pada permukaan atas daun pada galur UM.6-2 dengan lebar 0,024 mm, sedangkan rata-rata lebar stomata terendah pada permukaan bawah daun pada galur UM.7-2 dengan lebar 0.022 mm. Hasil pengukuran rata-rata lebar stomata pada permukaan atas dan permukaan bawah dapat dilihat pada Gambar 3 dan Gambar 4</w:t>
      </w:r>
    </w:p>
    <w:p w:rsidR="00AD13B4" w:rsidRPr="00001F1F" w:rsidRDefault="00AD13B4" w:rsidP="00721CA1">
      <w:pPr>
        <w:pStyle w:val="Default"/>
        <w:spacing w:line="360" w:lineRule="auto"/>
        <w:jc w:val="both"/>
        <w:rPr>
          <w:color w:val="000000" w:themeColor="text1"/>
          <w:lang w:val="en-US"/>
        </w:rPr>
      </w:pPr>
    </w:p>
    <w:p w:rsidR="00AE57C9" w:rsidRPr="00001F1F" w:rsidRDefault="00DD1BF8" w:rsidP="00932139">
      <w:pPr>
        <w:pStyle w:val="Default"/>
        <w:jc w:val="both"/>
        <w:rPr>
          <w:b/>
          <w:color w:val="000000" w:themeColor="text1"/>
          <w:lang w:val="en-US"/>
        </w:rPr>
      </w:pPr>
      <w:r w:rsidRPr="00001F1F">
        <w:rPr>
          <w:b/>
          <w:noProof/>
          <w:color w:val="000000" w:themeColor="text1"/>
          <w:sz w:val="12"/>
          <w:lang w:val="en-US"/>
        </w:rPr>
        <w:lastRenderedPageBreak/>
        <w:drawing>
          <wp:inline distT="0" distB="0" distL="0" distR="0">
            <wp:extent cx="5039839" cy="1603169"/>
            <wp:effectExtent l="19050" t="0" r="27461"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D13B4" w:rsidRPr="00001F1F" w:rsidRDefault="003F494E" w:rsidP="00AD13B4">
      <w:pPr>
        <w:pStyle w:val="Default"/>
        <w:jc w:val="center"/>
        <w:rPr>
          <w:b/>
          <w:color w:val="000000" w:themeColor="text1"/>
          <w:sz w:val="20"/>
          <w:lang w:val="en-US"/>
        </w:rPr>
      </w:pPr>
      <w:r w:rsidRPr="00001F1F">
        <w:rPr>
          <w:b/>
          <w:color w:val="000000" w:themeColor="text1"/>
          <w:sz w:val="20"/>
          <w:lang w:val="en-US"/>
        </w:rPr>
        <w:t xml:space="preserve">Gambar </w:t>
      </w:r>
      <w:r w:rsidR="00721CA1" w:rsidRPr="00001F1F">
        <w:rPr>
          <w:b/>
          <w:color w:val="000000" w:themeColor="text1"/>
          <w:sz w:val="20"/>
          <w:lang w:val="en-US"/>
        </w:rPr>
        <w:t>1</w:t>
      </w:r>
      <w:r w:rsidRPr="00001F1F">
        <w:rPr>
          <w:b/>
          <w:color w:val="000000" w:themeColor="text1"/>
          <w:sz w:val="20"/>
          <w:lang w:val="en-US"/>
        </w:rPr>
        <w:t>. Diagram Rata-rata Panjang Stomata Permukaan Atas</w:t>
      </w:r>
    </w:p>
    <w:p w:rsidR="007B3D4D" w:rsidRPr="00001F1F" w:rsidRDefault="007B3D4D" w:rsidP="00AD13B4">
      <w:pPr>
        <w:pStyle w:val="Default"/>
        <w:jc w:val="center"/>
        <w:rPr>
          <w:b/>
          <w:color w:val="000000" w:themeColor="text1"/>
          <w:sz w:val="20"/>
          <w:lang w:val="en-US"/>
        </w:rPr>
      </w:pPr>
    </w:p>
    <w:p w:rsidR="004A67D1" w:rsidRPr="00001F1F" w:rsidRDefault="00D41840" w:rsidP="004A67D1">
      <w:pPr>
        <w:pStyle w:val="Default"/>
        <w:rPr>
          <w:b/>
          <w:color w:val="000000" w:themeColor="text1"/>
          <w:sz w:val="20"/>
          <w:lang w:val="en-US"/>
        </w:rPr>
      </w:pPr>
      <w:r w:rsidRPr="00001F1F">
        <w:rPr>
          <w:b/>
          <w:noProof/>
          <w:color w:val="000000" w:themeColor="text1"/>
          <w:sz w:val="20"/>
          <w:lang w:val="en-US"/>
        </w:rPr>
        <w:drawing>
          <wp:inline distT="0" distB="0" distL="0" distR="0">
            <wp:extent cx="5036284" cy="1638794"/>
            <wp:effectExtent l="19050" t="0" r="11966"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A7F96" w:rsidRPr="00001F1F" w:rsidRDefault="00DA7F96" w:rsidP="004A67D1">
      <w:pPr>
        <w:pStyle w:val="Default"/>
        <w:jc w:val="center"/>
        <w:rPr>
          <w:b/>
          <w:color w:val="000000" w:themeColor="text1"/>
          <w:sz w:val="20"/>
          <w:lang w:val="en-US"/>
        </w:rPr>
      </w:pPr>
      <w:r w:rsidRPr="00001F1F">
        <w:rPr>
          <w:b/>
          <w:color w:val="000000" w:themeColor="text1"/>
          <w:sz w:val="20"/>
          <w:lang w:val="en-US"/>
        </w:rPr>
        <w:t xml:space="preserve">Gambar </w:t>
      </w:r>
      <w:r w:rsidR="00721CA1" w:rsidRPr="00001F1F">
        <w:rPr>
          <w:b/>
          <w:color w:val="000000" w:themeColor="text1"/>
          <w:sz w:val="20"/>
          <w:lang w:val="en-US"/>
        </w:rPr>
        <w:t>2</w:t>
      </w:r>
      <w:r w:rsidRPr="00001F1F">
        <w:rPr>
          <w:b/>
          <w:color w:val="000000" w:themeColor="text1"/>
          <w:sz w:val="20"/>
          <w:lang w:val="en-US"/>
        </w:rPr>
        <w:t>. Diagram Rata-rata Panjang Stomata Permukaan Bawah</w:t>
      </w:r>
    </w:p>
    <w:p w:rsidR="006D15BB" w:rsidRPr="00001F1F" w:rsidRDefault="006D15BB" w:rsidP="004A67D1">
      <w:pPr>
        <w:pStyle w:val="Default"/>
        <w:jc w:val="center"/>
        <w:rPr>
          <w:b/>
          <w:color w:val="000000" w:themeColor="text1"/>
          <w:lang w:val="en-US"/>
        </w:rPr>
      </w:pPr>
    </w:p>
    <w:p w:rsidR="00373835" w:rsidRPr="00001F1F" w:rsidRDefault="00373835" w:rsidP="00E501B7">
      <w:pPr>
        <w:pStyle w:val="Default"/>
        <w:spacing w:line="360" w:lineRule="auto"/>
        <w:ind w:firstLine="720"/>
        <w:jc w:val="both"/>
        <w:rPr>
          <w:color w:val="000000" w:themeColor="text1"/>
          <w:lang w:val="en-US"/>
        </w:rPr>
        <w:sectPr w:rsidR="00373835" w:rsidRPr="00001F1F" w:rsidSect="00373835">
          <w:type w:val="continuous"/>
          <w:pgSz w:w="11906" w:h="16838" w:code="9"/>
          <w:pgMar w:top="1701" w:right="1701" w:bottom="1701" w:left="2268" w:header="720" w:footer="720" w:gutter="0"/>
          <w:cols w:space="720"/>
          <w:docGrid w:linePitch="360"/>
        </w:sectPr>
      </w:pPr>
    </w:p>
    <w:p w:rsidR="00373835" w:rsidRPr="00001F1F" w:rsidRDefault="00373835" w:rsidP="000B1609">
      <w:pPr>
        <w:pStyle w:val="Default"/>
        <w:ind w:firstLine="720"/>
        <w:jc w:val="both"/>
        <w:rPr>
          <w:color w:val="000000" w:themeColor="text1"/>
          <w:lang w:val="en-US"/>
        </w:rPr>
      </w:pPr>
      <w:r w:rsidRPr="00001F1F">
        <w:rPr>
          <w:color w:val="000000" w:themeColor="text1"/>
          <w:lang w:val="en-US"/>
        </w:rPr>
        <w:lastRenderedPageBreak/>
        <w:t>.</w:t>
      </w:r>
    </w:p>
    <w:p w:rsidR="00373835" w:rsidRPr="00001F1F" w:rsidRDefault="00373835" w:rsidP="000B1609">
      <w:pPr>
        <w:pStyle w:val="Default"/>
        <w:rPr>
          <w:b/>
          <w:color w:val="000000" w:themeColor="text1"/>
          <w:lang w:val="en-US"/>
        </w:rPr>
        <w:sectPr w:rsidR="00373835" w:rsidRPr="00001F1F" w:rsidSect="00373835">
          <w:type w:val="continuous"/>
          <w:pgSz w:w="11906" w:h="16838" w:code="9"/>
          <w:pgMar w:top="1701" w:right="1701" w:bottom="1701" w:left="2268" w:header="720" w:footer="720" w:gutter="0"/>
          <w:cols w:num="2" w:space="720"/>
          <w:docGrid w:linePitch="360"/>
        </w:sectPr>
      </w:pPr>
    </w:p>
    <w:p w:rsidR="00DA7F96" w:rsidRPr="00001F1F" w:rsidRDefault="00DD1BF8" w:rsidP="004A67D1">
      <w:pPr>
        <w:pStyle w:val="Default"/>
        <w:rPr>
          <w:b/>
          <w:color w:val="000000" w:themeColor="text1"/>
          <w:lang w:val="en-US"/>
        </w:rPr>
      </w:pPr>
      <w:r w:rsidRPr="00001F1F">
        <w:rPr>
          <w:b/>
          <w:noProof/>
          <w:color w:val="000000" w:themeColor="text1"/>
          <w:lang w:val="en-US"/>
        </w:rPr>
        <w:lastRenderedPageBreak/>
        <w:drawing>
          <wp:inline distT="0" distB="0" distL="0" distR="0">
            <wp:extent cx="5039839" cy="1626920"/>
            <wp:effectExtent l="19050" t="0" r="27461"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A7F96" w:rsidRPr="00001F1F" w:rsidRDefault="00DA7F96" w:rsidP="004A67D1">
      <w:pPr>
        <w:pStyle w:val="Default"/>
        <w:jc w:val="center"/>
        <w:rPr>
          <w:b/>
          <w:color w:val="000000" w:themeColor="text1"/>
          <w:lang w:val="en-US"/>
        </w:rPr>
      </w:pPr>
      <w:r w:rsidRPr="00001F1F">
        <w:rPr>
          <w:b/>
          <w:color w:val="000000" w:themeColor="text1"/>
          <w:sz w:val="20"/>
          <w:lang w:val="en-US"/>
        </w:rPr>
        <w:t xml:space="preserve">Gambar </w:t>
      </w:r>
      <w:r w:rsidR="00721CA1" w:rsidRPr="00001F1F">
        <w:rPr>
          <w:b/>
          <w:color w:val="000000" w:themeColor="text1"/>
          <w:sz w:val="20"/>
          <w:lang w:val="en-US"/>
        </w:rPr>
        <w:t>3</w:t>
      </w:r>
      <w:r w:rsidRPr="00001F1F">
        <w:rPr>
          <w:b/>
          <w:color w:val="000000" w:themeColor="text1"/>
          <w:sz w:val="20"/>
          <w:lang w:val="en-US"/>
        </w:rPr>
        <w:t>. Diagram Rata-rata Lebar Stomata Permukaan Atas</w:t>
      </w:r>
    </w:p>
    <w:p w:rsidR="00F11BAA" w:rsidRPr="00001F1F" w:rsidRDefault="00F11BAA" w:rsidP="00DA7F96">
      <w:pPr>
        <w:pStyle w:val="Default"/>
        <w:jc w:val="both"/>
        <w:rPr>
          <w:b/>
          <w:color w:val="000000" w:themeColor="text1"/>
          <w:lang w:val="en-US"/>
        </w:rPr>
      </w:pPr>
    </w:p>
    <w:p w:rsidR="00F11BAA" w:rsidRPr="00001F1F" w:rsidRDefault="00F11BAA" w:rsidP="00F11BAA">
      <w:pPr>
        <w:pStyle w:val="Default"/>
        <w:jc w:val="both"/>
        <w:rPr>
          <w:b/>
          <w:color w:val="000000" w:themeColor="text1"/>
          <w:lang w:val="en-US"/>
        </w:rPr>
      </w:pPr>
      <w:r w:rsidRPr="00001F1F">
        <w:rPr>
          <w:b/>
          <w:noProof/>
          <w:color w:val="000000" w:themeColor="text1"/>
          <w:lang w:val="en-US"/>
        </w:rPr>
        <w:drawing>
          <wp:inline distT="0" distB="0" distL="0" distR="0">
            <wp:extent cx="5036284" cy="1757548"/>
            <wp:effectExtent l="19050" t="0" r="11966"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11BAA" w:rsidRPr="00001F1F" w:rsidRDefault="00F11BAA" w:rsidP="004A67D1">
      <w:pPr>
        <w:pStyle w:val="Default"/>
        <w:jc w:val="center"/>
        <w:rPr>
          <w:b/>
          <w:color w:val="000000" w:themeColor="text1"/>
          <w:sz w:val="20"/>
          <w:lang w:val="en-US"/>
        </w:rPr>
      </w:pPr>
      <w:r w:rsidRPr="00001F1F">
        <w:rPr>
          <w:b/>
          <w:color w:val="000000" w:themeColor="text1"/>
          <w:sz w:val="20"/>
          <w:lang w:val="en-US"/>
        </w:rPr>
        <w:t xml:space="preserve">Gambar </w:t>
      </w:r>
      <w:r w:rsidR="00721CA1" w:rsidRPr="00001F1F">
        <w:rPr>
          <w:b/>
          <w:color w:val="000000" w:themeColor="text1"/>
          <w:sz w:val="20"/>
          <w:lang w:val="en-US"/>
        </w:rPr>
        <w:t>4</w:t>
      </w:r>
      <w:r w:rsidRPr="00001F1F">
        <w:rPr>
          <w:b/>
          <w:color w:val="000000" w:themeColor="text1"/>
          <w:sz w:val="20"/>
          <w:lang w:val="en-US"/>
        </w:rPr>
        <w:t>. Diagram Rata-rata Lebar Stomata Permukaan bawah</w:t>
      </w:r>
    </w:p>
    <w:p w:rsidR="00F11BAA" w:rsidRPr="00001F1F" w:rsidRDefault="00F11BAA" w:rsidP="00F11BAA">
      <w:pPr>
        <w:pStyle w:val="Default"/>
        <w:jc w:val="both"/>
        <w:rPr>
          <w:b/>
          <w:color w:val="000000" w:themeColor="text1"/>
          <w:lang w:val="en-US"/>
        </w:rPr>
      </w:pPr>
    </w:p>
    <w:p w:rsidR="00373835" w:rsidRPr="00001F1F" w:rsidRDefault="00373835" w:rsidP="00E501B7">
      <w:pPr>
        <w:pStyle w:val="Default"/>
        <w:spacing w:line="360" w:lineRule="auto"/>
        <w:ind w:firstLine="720"/>
        <w:jc w:val="both"/>
        <w:rPr>
          <w:color w:val="000000" w:themeColor="text1"/>
          <w:lang w:val="en-US"/>
        </w:rPr>
        <w:sectPr w:rsidR="00373835" w:rsidRPr="00001F1F" w:rsidSect="00373835">
          <w:type w:val="continuous"/>
          <w:pgSz w:w="11906" w:h="16838" w:code="9"/>
          <w:pgMar w:top="1701" w:right="1701" w:bottom="1701" w:left="2268" w:header="720" w:footer="720" w:gutter="0"/>
          <w:cols w:space="720"/>
          <w:docGrid w:linePitch="360"/>
        </w:sectPr>
      </w:pPr>
    </w:p>
    <w:p w:rsidR="00095244" w:rsidRPr="00001F1F" w:rsidRDefault="00095244" w:rsidP="000B1609">
      <w:pPr>
        <w:pStyle w:val="Default"/>
        <w:ind w:firstLine="720"/>
        <w:jc w:val="both"/>
        <w:rPr>
          <w:color w:val="000000" w:themeColor="text1"/>
          <w:lang w:val="en-US"/>
        </w:rPr>
      </w:pPr>
    </w:p>
    <w:p w:rsidR="00095244" w:rsidRPr="00001F1F" w:rsidRDefault="00095244" w:rsidP="000B1609">
      <w:pPr>
        <w:pStyle w:val="Default"/>
        <w:ind w:firstLine="720"/>
        <w:jc w:val="both"/>
        <w:rPr>
          <w:color w:val="000000" w:themeColor="text1"/>
          <w:lang w:val="en-US"/>
        </w:rPr>
      </w:pPr>
    </w:p>
    <w:p w:rsidR="00095244" w:rsidRPr="00001F1F" w:rsidRDefault="00095244" w:rsidP="000B1609">
      <w:pPr>
        <w:pStyle w:val="Default"/>
        <w:ind w:firstLine="720"/>
        <w:jc w:val="both"/>
        <w:rPr>
          <w:color w:val="000000" w:themeColor="text1"/>
          <w:lang w:val="en-US"/>
        </w:rPr>
      </w:pPr>
    </w:p>
    <w:p w:rsidR="00E501B7" w:rsidRPr="00001F1F" w:rsidRDefault="00E501B7" w:rsidP="000B1609">
      <w:pPr>
        <w:pStyle w:val="Default"/>
        <w:ind w:firstLine="720"/>
        <w:jc w:val="both"/>
        <w:rPr>
          <w:color w:val="000000" w:themeColor="text1"/>
          <w:lang w:val="en-US"/>
        </w:rPr>
      </w:pPr>
    </w:p>
    <w:p w:rsidR="00373835" w:rsidRPr="00001F1F" w:rsidRDefault="00373835" w:rsidP="000B1609">
      <w:pPr>
        <w:pStyle w:val="Default"/>
        <w:jc w:val="both"/>
        <w:rPr>
          <w:b/>
          <w:color w:val="000000" w:themeColor="text1"/>
          <w:lang w:val="en-US"/>
        </w:rPr>
        <w:sectPr w:rsidR="00373835" w:rsidRPr="00001F1F" w:rsidSect="003B5621">
          <w:type w:val="continuous"/>
          <w:pgSz w:w="11906" w:h="16838" w:code="9"/>
          <w:pgMar w:top="1701" w:right="1701" w:bottom="1701" w:left="2268" w:header="720" w:footer="720" w:gutter="0"/>
          <w:cols w:num="2" w:space="287"/>
          <w:docGrid w:linePitch="360"/>
        </w:sectPr>
      </w:pPr>
    </w:p>
    <w:p w:rsidR="00DA7F96" w:rsidRPr="00001F1F" w:rsidRDefault="00DA7F96" w:rsidP="00DA7F96">
      <w:pPr>
        <w:pStyle w:val="Default"/>
        <w:jc w:val="both"/>
        <w:rPr>
          <w:b/>
          <w:color w:val="000000" w:themeColor="text1"/>
          <w:lang w:val="en-US"/>
        </w:rPr>
      </w:pPr>
      <w:r w:rsidRPr="00001F1F">
        <w:rPr>
          <w:b/>
          <w:noProof/>
          <w:color w:val="000000" w:themeColor="text1"/>
          <w:lang w:val="en-US"/>
        </w:rPr>
        <w:lastRenderedPageBreak/>
        <w:drawing>
          <wp:inline distT="0" distB="0" distL="0" distR="0">
            <wp:extent cx="5039839" cy="1698171"/>
            <wp:effectExtent l="19050" t="0" r="27461"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D1BF8" w:rsidRPr="00001F1F" w:rsidRDefault="00DA7F96" w:rsidP="00FB3B31">
      <w:pPr>
        <w:pStyle w:val="Default"/>
        <w:jc w:val="center"/>
        <w:rPr>
          <w:b/>
          <w:color w:val="000000" w:themeColor="text1"/>
          <w:sz w:val="20"/>
          <w:lang w:val="en-US"/>
        </w:rPr>
      </w:pPr>
      <w:r w:rsidRPr="00001F1F">
        <w:rPr>
          <w:b/>
          <w:color w:val="000000" w:themeColor="text1"/>
          <w:sz w:val="20"/>
          <w:lang w:val="en-US"/>
        </w:rPr>
        <w:t xml:space="preserve">Gambar </w:t>
      </w:r>
      <w:r w:rsidR="00721CA1" w:rsidRPr="00001F1F">
        <w:rPr>
          <w:b/>
          <w:color w:val="000000" w:themeColor="text1"/>
          <w:sz w:val="20"/>
          <w:lang w:val="en-US"/>
        </w:rPr>
        <w:t>5</w:t>
      </w:r>
      <w:r w:rsidRPr="00001F1F">
        <w:rPr>
          <w:b/>
          <w:color w:val="000000" w:themeColor="text1"/>
          <w:sz w:val="20"/>
          <w:lang w:val="en-US"/>
        </w:rPr>
        <w:t>. Diagram Rata-rata Jumlah Stomata Permukaan Atas</w:t>
      </w:r>
    </w:p>
    <w:p w:rsidR="00F11BAA" w:rsidRPr="00001F1F" w:rsidRDefault="00F11BAA" w:rsidP="00932139">
      <w:pPr>
        <w:pStyle w:val="Default"/>
        <w:jc w:val="both"/>
        <w:rPr>
          <w:b/>
          <w:color w:val="000000" w:themeColor="text1"/>
          <w:lang w:val="en-US"/>
        </w:rPr>
      </w:pPr>
    </w:p>
    <w:p w:rsidR="00F11BAA" w:rsidRPr="00001F1F" w:rsidRDefault="00F11BAA" w:rsidP="00FC7563">
      <w:pPr>
        <w:pStyle w:val="Default"/>
        <w:jc w:val="center"/>
        <w:rPr>
          <w:b/>
          <w:color w:val="000000" w:themeColor="text1"/>
          <w:sz w:val="20"/>
          <w:lang w:val="en-US"/>
        </w:rPr>
      </w:pPr>
      <w:r w:rsidRPr="00001F1F">
        <w:rPr>
          <w:b/>
          <w:noProof/>
          <w:color w:val="000000" w:themeColor="text1"/>
          <w:lang w:val="en-US"/>
        </w:rPr>
        <w:drawing>
          <wp:inline distT="0" distB="0" distL="0" distR="0">
            <wp:extent cx="5036284" cy="1626919"/>
            <wp:effectExtent l="19050" t="0" r="11966" b="0"/>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FC7563" w:rsidRPr="00001F1F">
        <w:rPr>
          <w:b/>
          <w:color w:val="000000" w:themeColor="text1"/>
          <w:sz w:val="20"/>
          <w:lang w:val="en-US"/>
        </w:rPr>
        <w:t>G</w:t>
      </w:r>
      <w:r w:rsidRPr="00001F1F">
        <w:rPr>
          <w:b/>
          <w:color w:val="000000" w:themeColor="text1"/>
          <w:sz w:val="20"/>
          <w:lang w:val="en-US"/>
        </w:rPr>
        <w:t xml:space="preserve">ambar </w:t>
      </w:r>
      <w:r w:rsidR="00721CA1" w:rsidRPr="00001F1F">
        <w:rPr>
          <w:b/>
          <w:color w:val="000000" w:themeColor="text1"/>
          <w:sz w:val="20"/>
          <w:lang w:val="en-US"/>
        </w:rPr>
        <w:t>6</w:t>
      </w:r>
      <w:r w:rsidRPr="00001F1F">
        <w:rPr>
          <w:b/>
          <w:color w:val="000000" w:themeColor="text1"/>
          <w:sz w:val="20"/>
          <w:lang w:val="en-US"/>
        </w:rPr>
        <w:t>. Diagram Rata-rata Jumlah Stomata Permukaan Bawah</w:t>
      </w:r>
    </w:p>
    <w:p w:rsidR="00373835" w:rsidRPr="00001F1F" w:rsidRDefault="00FB3B31" w:rsidP="00680E9E">
      <w:pPr>
        <w:pStyle w:val="Default"/>
        <w:spacing w:line="360" w:lineRule="auto"/>
        <w:jc w:val="both"/>
        <w:rPr>
          <w:b/>
          <w:color w:val="000000" w:themeColor="text1"/>
          <w:lang w:val="en-US"/>
        </w:rPr>
        <w:sectPr w:rsidR="00373835" w:rsidRPr="00001F1F" w:rsidSect="00373835">
          <w:type w:val="continuous"/>
          <w:pgSz w:w="11906" w:h="16838" w:code="9"/>
          <w:pgMar w:top="1701" w:right="1701" w:bottom="1701" w:left="2268" w:header="720" w:footer="720" w:gutter="0"/>
          <w:cols w:space="720"/>
          <w:docGrid w:linePitch="360"/>
        </w:sectPr>
      </w:pPr>
      <w:r w:rsidRPr="00001F1F">
        <w:rPr>
          <w:b/>
          <w:color w:val="000000" w:themeColor="text1"/>
          <w:lang w:val="en-US"/>
        </w:rPr>
        <w:tab/>
      </w:r>
    </w:p>
    <w:p w:rsidR="00F11BAA" w:rsidRPr="00001F1F" w:rsidRDefault="001D260D" w:rsidP="00F11BAA">
      <w:pPr>
        <w:pStyle w:val="Default"/>
        <w:jc w:val="both"/>
        <w:rPr>
          <w:b/>
          <w:color w:val="000000" w:themeColor="text1"/>
          <w:lang w:val="en-US"/>
        </w:rPr>
      </w:pPr>
      <w:r w:rsidRPr="00001F1F">
        <w:rPr>
          <w:b/>
          <w:noProof/>
          <w:color w:val="000000" w:themeColor="text1"/>
          <w:lang w:val="en-US"/>
        </w:rPr>
        <w:lastRenderedPageBreak/>
        <w:drawing>
          <wp:inline distT="0" distB="0" distL="0" distR="0">
            <wp:extent cx="5036284" cy="1923802"/>
            <wp:effectExtent l="19050" t="0" r="11966" b="248"/>
            <wp:docPr id="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F43E2" w:rsidRPr="00001F1F" w:rsidRDefault="001D260D" w:rsidP="006C4428">
      <w:pPr>
        <w:pStyle w:val="Default"/>
        <w:jc w:val="center"/>
        <w:rPr>
          <w:b/>
          <w:color w:val="000000" w:themeColor="text1"/>
          <w:sz w:val="20"/>
          <w:lang w:val="en-US"/>
        </w:rPr>
      </w:pPr>
      <w:r w:rsidRPr="00001F1F">
        <w:rPr>
          <w:b/>
          <w:color w:val="000000" w:themeColor="text1"/>
          <w:sz w:val="20"/>
          <w:lang w:val="en-US"/>
        </w:rPr>
        <w:t xml:space="preserve">Gambar </w:t>
      </w:r>
      <w:r w:rsidR="00721CA1" w:rsidRPr="00001F1F">
        <w:rPr>
          <w:b/>
          <w:color w:val="000000" w:themeColor="text1"/>
          <w:sz w:val="20"/>
          <w:lang w:val="en-US"/>
        </w:rPr>
        <w:t>7</w:t>
      </w:r>
      <w:r w:rsidRPr="00001F1F">
        <w:rPr>
          <w:b/>
          <w:color w:val="000000" w:themeColor="text1"/>
          <w:sz w:val="20"/>
          <w:lang w:val="en-US"/>
        </w:rPr>
        <w:t>. Diagram Rata-rata Panjang Trikoma Permukaan Atas</w:t>
      </w:r>
    </w:p>
    <w:p w:rsidR="006C4428" w:rsidRPr="00001F1F" w:rsidRDefault="006C4428" w:rsidP="006C4428">
      <w:pPr>
        <w:pStyle w:val="Default"/>
        <w:jc w:val="center"/>
        <w:rPr>
          <w:b/>
          <w:color w:val="000000" w:themeColor="text1"/>
          <w:sz w:val="20"/>
          <w:lang w:val="en-US"/>
        </w:rPr>
      </w:pPr>
    </w:p>
    <w:p w:rsidR="001D260D" w:rsidRPr="00001F1F" w:rsidRDefault="001D260D" w:rsidP="006C4428">
      <w:pPr>
        <w:pStyle w:val="Default"/>
        <w:jc w:val="center"/>
        <w:rPr>
          <w:b/>
          <w:color w:val="000000" w:themeColor="text1"/>
          <w:sz w:val="20"/>
          <w:lang w:val="en-US"/>
        </w:rPr>
      </w:pPr>
      <w:r w:rsidRPr="00001F1F">
        <w:rPr>
          <w:b/>
          <w:noProof/>
          <w:color w:val="000000" w:themeColor="text1"/>
          <w:lang w:val="en-US"/>
        </w:rPr>
        <w:drawing>
          <wp:inline distT="0" distB="0" distL="0" distR="0">
            <wp:extent cx="5036284" cy="1698172"/>
            <wp:effectExtent l="19050" t="0" r="11966" b="0"/>
            <wp:docPr id="1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001F1F">
        <w:rPr>
          <w:b/>
          <w:color w:val="000000" w:themeColor="text1"/>
          <w:sz w:val="20"/>
          <w:lang w:val="en-US"/>
        </w:rPr>
        <w:t xml:space="preserve">Gambar </w:t>
      </w:r>
      <w:r w:rsidR="00721CA1" w:rsidRPr="00001F1F">
        <w:rPr>
          <w:b/>
          <w:color w:val="000000" w:themeColor="text1"/>
          <w:sz w:val="20"/>
          <w:lang w:val="en-US"/>
        </w:rPr>
        <w:t>8</w:t>
      </w:r>
      <w:r w:rsidRPr="00001F1F">
        <w:rPr>
          <w:b/>
          <w:color w:val="000000" w:themeColor="text1"/>
          <w:sz w:val="20"/>
          <w:lang w:val="en-US"/>
        </w:rPr>
        <w:t>. Diagram Rata-rata Panjang Trikoma Permukaan Bawah</w:t>
      </w:r>
    </w:p>
    <w:p w:rsidR="00F8727F" w:rsidRPr="00001F1F" w:rsidRDefault="00F8727F" w:rsidP="001D260D">
      <w:pPr>
        <w:pStyle w:val="Default"/>
        <w:jc w:val="both"/>
        <w:rPr>
          <w:b/>
          <w:color w:val="000000" w:themeColor="text1"/>
          <w:lang w:val="en-US"/>
        </w:rPr>
      </w:pPr>
    </w:p>
    <w:p w:rsidR="00373835" w:rsidRPr="00001F1F" w:rsidRDefault="00373835" w:rsidP="00680E9E">
      <w:pPr>
        <w:pStyle w:val="Default"/>
        <w:spacing w:line="360" w:lineRule="auto"/>
        <w:jc w:val="both"/>
        <w:rPr>
          <w:b/>
          <w:color w:val="000000" w:themeColor="text1"/>
          <w:lang w:val="en-US"/>
        </w:rPr>
        <w:sectPr w:rsidR="00373835" w:rsidRPr="00001F1F" w:rsidSect="00373835">
          <w:type w:val="continuous"/>
          <w:pgSz w:w="11906" w:h="16838" w:code="9"/>
          <w:pgMar w:top="1701" w:right="1701" w:bottom="1701" w:left="2268" w:header="720" w:footer="720" w:gutter="0"/>
          <w:cols w:space="720"/>
          <w:docGrid w:linePitch="360"/>
        </w:sectPr>
      </w:pPr>
    </w:p>
    <w:p w:rsidR="003B5621" w:rsidRPr="00001F1F" w:rsidRDefault="006C4428" w:rsidP="000B1609">
      <w:pPr>
        <w:pStyle w:val="Default"/>
        <w:jc w:val="both"/>
        <w:rPr>
          <w:b/>
          <w:color w:val="000000" w:themeColor="text1"/>
          <w:lang w:val="en-US"/>
        </w:rPr>
      </w:pPr>
      <w:r w:rsidRPr="00001F1F">
        <w:rPr>
          <w:b/>
          <w:color w:val="000000" w:themeColor="text1"/>
          <w:lang w:val="en-US"/>
        </w:rPr>
        <w:lastRenderedPageBreak/>
        <w:tab/>
      </w:r>
    </w:p>
    <w:p w:rsidR="003B5621" w:rsidRPr="00001F1F" w:rsidRDefault="003B5621" w:rsidP="000B1609">
      <w:pPr>
        <w:pStyle w:val="Default"/>
        <w:jc w:val="both"/>
        <w:rPr>
          <w:b/>
          <w:color w:val="000000" w:themeColor="text1"/>
          <w:lang w:val="en-US"/>
        </w:rPr>
      </w:pPr>
    </w:p>
    <w:p w:rsidR="00373835" w:rsidRPr="00001F1F" w:rsidRDefault="00373835" w:rsidP="000B1609">
      <w:pPr>
        <w:pStyle w:val="Default"/>
        <w:jc w:val="center"/>
        <w:rPr>
          <w:b/>
          <w:color w:val="000000" w:themeColor="text1"/>
          <w:sz w:val="20"/>
          <w:lang w:val="en-US"/>
        </w:rPr>
        <w:sectPr w:rsidR="00373835" w:rsidRPr="00001F1F" w:rsidSect="003B5621">
          <w:type w:val="continuous"/>
          <w:pgSz w:w="11906" w:h="16838" w:code="9"/>
          <w:pgMar w:top="1701" w:right="1701" w:bottom="1701" w:left="2268" w:header="720" w:footer="720" w:gutter="0"/>
          <w:cols w:num="2" w:space="287"/>
          <w:docGrid w:linePitch="360"/>
        </w:sectPr>
      </w:pPr>
    </w:p>
    <w:p w:rsidR="001D260D" w:rsidRPr="00001F1F" w:rsidRDefault="001D260D" w:rsidP="00680E9E">
      <w:pPr>
        <w:pStyle w:val="Default"/>
        <w:jc w:val="center"/>
        <w:rPr>
          <w:b/>
          <w:color w:val="000000" w:themeColor="text1"/>
          <w:lang w:val="en-US"/>
        </w:rPr>
      </w:pPr>
      <w:r w:rsidRPr="00001F1F">
        <w:rPr>
          <w:noProof/>
          <w:color w:val="000000" w:themeColor="text1"/>
          <w:lang w:val="en-US"/>
        </w:rPr>
        <w:lastRenderedPageBreak/>
        <w:drawing>
          <wp:inline distT="0" distB="0" distL="0" distR="0">
            <wp:extent cx="5039839" cy="1751198"/>
            <wp:effectExtent l="19050" t="0" r="27461" b="1402"/>
            <wp:docPr id="1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F8727F" w:rsidRPr="00001F1F">
        <w:rPr>
          <w:b/>
          <w:color w:val="000000" w:themeColor="text1"/>
          <w:sz w:val="20"/>
          <w:lang w:val="en-US"/>
        </w:rPr>
        <w:t>G</w:t>
      </w:r>
      <w:r w:rsidRPr="00001F1F">
        <w:rPr>
          <w:b/>
          <w:color w:val="000000" w:themeColor="text1"/>
          <w:sz w:val="20"/>
          <w:lang w:val="en-US"/>
        </w:rPr>
        <w:t xml:space="preserve">ambar </w:t>
      </w:r>
      <w:r w:rsidR="00721CA1" w:rsidRPr="00001F1F">
        <w:rPr>
          <w:b/>
          <w:color w:val="000000" w:themeColor="text1"/>
          <w:sz w:val="20"/>
          <w:lang w:val="en-US"/>
        </w:rPr>
        <w:t>9</w:t>
      </w:r>
      <w:r w:rsidRPr="00001F1F">
        <w:rPr>
          <w:b/>
          <w:color w:val="000000" w:themeColor="text1"/>
          <w:sz w:val="20"/>
          <w:lang w:val="en-US"/>
        </w:rPr>
        <w:t>. Diagram Rata-rata Jumlah Trikoma Permukaan Atas</w:t>
      </w:r>
    </w:p>
    <w:p w:rsidR="001D260D" w:rsidRPr="00001F1F" w:rsidRDefault="001D260D" w:rsidP="001D260D">
      <w:pPr>
        <w:pStyle w:val="Default"/>
        <w:jc w:val="both"/>
        <w:rPr>
          <w:color w:val="000000" w:themeColor="text1"/>
          <w:lang w:val="en-US"/>
        </w:rPr>
      </w:pPr>
    </w:p>
    <w:p w:rsidR="001D260D" w:rsidRPr="00001F1F" w:rsidRDefault="001D260D" w:rsidP="00680E9E">
      <w:pPr>
        <w:pStyle w:val="Default"/>
        <w:jc w:val="center"/>
        <w:rPr>
          <w:b/>
          <w:color w:val="000000" w:themeColor="text1"/>
          <w:sz w:val="20"/>
          <w:lang w:val="en-US"/>
        </w:rPr>
      </w:pPr>
      <w:r w:rsidRPr="00001F1F">
        <w:rPr>
          <w:noProof/>
          <w:color w:val="000000" w:themeColor="text1"/>
          <w:lang w:val="en-US"/>
        </w:rPr>
        <w:drawing>
          <wp:inline distT="0" distB="0" distL="0" distR="0">
            <wp:extent cx="5027963" cy="1983179"/>
            <wp:effectExtent l="19050" t="0" r="20287" b="0"/>
            <wp:docPr id="12"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001F1F">
        <w:rPr>
          <w:b/>
          <w:color w:val="000000" w:themeColor="text1"/>
          <w:sz w:val="20"/>
          <w:lang w:val="en-US"/>
        </w:rPr>
        <w:t xml:space="preserve">Gambar </w:t>
      </w:r>
      <w:r w:rsidR="00721CA1" w:rsidRPr="00001F1F">
        <w:rPr>
          <w:b/>
          <w:color w:val="000000" w:themeColor="text1"/>
          <w:sz w:val="20"/>
          <w:lang w:val="en-US"/>
        </w:rPr>
        <w:t>10</w:t>
      </w:r>
      <w:r w:rsidRPr="00001F1F">
        <w:rPr>
          <w:b/>
          <w:color w:val="000000" w:themeColor="text1"/>
          <w:sz w:val="20"/>
          <w:lang w:val="en-US"/>
        </w:rPr>
        <w:t>. Diagram Rata-rata Jumlah Trikoma Permukaan Bawah</w:t>
      </w:r>
    </w:p>
    <w:p w:rsidR="00744BE4" w:rsidRPr="00001F1F" w:rsidRDefault="00744BE4" w:rsidP="00680E9E">
      <w:pPr>
        <w:pStyle w:val="Default"/>
        <w:jc w:val="center"/>
        <w:rPr>
          <w:b/>
          <w:color w:val="000000" w:themeColor="text1"/>
          <w:sz w:val="20"/>
          <w:lang w:val="en-US"/>
        </w:rPr>
      </w:pPr>
    </w:p>
    <w:p w:rsidR="00373835" w:rsidRPr="00001F1F" w:rsidRDefault="00373835" w:rsidP="00D43920">
      <w:pPr>
        <w:pStyle w:val="Default"/>
        <w:spacing w:line="360" w:lineRule="auto"/>
        <w:ind w:firstLine="720"/>
        <w:jc w:val="both"/>
        <w:rPr>
          <w:color w:val="000000" w:themeColor="text1"/>
          <w:lang w:val="en-US"/>
        </w:rPr>
        <w:sectPr w:rsidR="00373835" w:rsidRPr="00001F1F" w:rsidSect="00373835">
          <w:type w:val="continuous"/>
          <w:pgSz w:w="11906" w:h="16838" w:code="9"/>
          <w:pgMar w:top="1701" w:right="1701" w:bottom="1701" w:left="2268" w:header="720" w:footer="720" w:gutter="0"/>
          <w:cols w:space="720"/>
          <w:docGrid w:linePitch="360"/>
        </w:sectPr>
      </w:pPr>
    </w:p>
    <w:p w:rsidR="003B5621" w:rsidRPr="00001F1F" w:rsidRDefault="003B5621" w:rsidP="003B5621">
      <w:pPr>
        <w:pStyle w:val="Default"/>
        <w:ind w:firstLine="709"/>
        <w:jc w:val="both"/>
        <w:rPr>
          <w:color w:val="000000" w:themeColor="text1"/>
          <w:lang w:val="en-US"/>
        </w:rPr>
      </w:pPr>
      <w:r w:rsidRPr="00001F1F">
        <w:rPr>
          <w:color w:val="000000" w:themeColor="text1"/>
          <w:lang w:val="en-US"/>
        </w:rPr>
        <w:lastRenderedPageBreak/>
        <w:t>Galur UM.7-6 memiliki rata-rata jumlah  stomata tertinggi pada permukaan atas daun yaitu 28.45 dibandingkan varietas Wilis dan Gumitir, maupun galur lainnya, sedangkan galur UM.6-3 memiliki rata-rata jumlah stomata terendah pada permukaan atas (Gambar 5). Galur UM.6-1 memiliki rata-rata jumlah stomata pada permukaan bawah daun sebesar 37.95, lebih tinggi jika dibandingkan galur lainnya termassuk varietas Wilis, namun  lebih rendah dari varietas Gumitir yang memiliki rata-rata jumlah stomata sebesar 38. 45, sedangkan galur UM.7-6 memiliki rata-rata jumlah trikoma terendah pada permukaan bawah sebesar 25.54 (Gambar 6).</w:t>
      </w:r>
    </w:p>
    <w:p w:rsidR="003B5621" w:rsidRPr="00001F1F" w:rsidRDefault="003B5621" w:rsidP="003B5621">
      <w:pPr>
        <w:pStyle w:val="Default"/>
        <w:ind w:firstLine="709"/>
        <w:jc w:val="both"/>
        <w:rPr>
          <w:color w:val="000000" w:themeColor="text1"/>
          <w:lang w:val="en-US"/>
        </w:rPr>
      </w:pPr>
      <w:r w:rsidRPr="00001F1F">
        <w:rPr>
          <w:color w:val="000000" w:themeColor="text1"/>
          <w:lang w:val="en-US"/>
        </w:rPr>
        <w:t xml:space="preserve">Galur kedelai yang memiliki rata-rata panjang trikoma tertinggi permukaan atas yaitu galur UM.7-3 dengan panjang 0.17 mm (gambar 7), </w:t>
      </w:r>
      <w:r w:rsidRPr="00001F1F">
        <w:rPr>
          <w:color w:val="000000" w:themeColor="text1"/>
          <w:lang w:val="en-US"/>
        </w:rPr>
        <w:lastRenderedPageBreak/>
        <w:t>sedangkan galur UM.7-2 memiliki rata-rata panjang trikoma terendah pada permukaan atas yaitu 0.11 mm. Rata-rata panjang trikoma tertinggi pada permukaan bawah daun yaitu varietas Gumitir dengan panjang 0,22 mm dibandingkan dengan galur UM.7-3 yang memiliki rata-rata panjang trikoma 0.1 mm, lebih tinggi jika dibandingkan galur lainnya termasuk varietas Wilis (Gambar 8)</w:t>
      </w:r>
    </w:p>
    <w:p w:rsidR="003B5621" w:rsidRPr="00001F1F" w:rsidRDefault="003B5621" w:rsidP="003B5621">
      <w:pPr>
        <w:pStyle w:val="Default"/>
        <w:ind w:firstLine="709"/>
        <w:jc w:val="both"/>
        <w:rPr>
          <w:color w:val="000000" w:themeColor="text1"/>
          <w:lang w:val="en-US"/>
        </w:rPr>
      </w:pPr>
      <w:r w:rsidRPr="00001F1F">
        <w:rPr>
          <w:color w:val="000000" w:themeColor="text1"/>
          <w:lang w:val="en-US"/>
        </w:rPr>
        <w:t>Rata-rata jumlah trikoma tertinggi pada permukaan atas daun terdapat pada galur UM.6-1 sebesar 35.44, sedangkan galur UM.4-1 memiliki jumlah trikoma terendah sebesar 23.16 (Gambar 9). Pada permukaan bawah daun rata-rata jumlah trikoma tertingi terdapat pada galur UM.2-4 yaitu 74.21, sedangkan galur UM.4-1 memiliki rata-rata jumlah trikoma terendah sebesar 47 (Gambar 10).</w:t>
      </w:r>
    </w:p>
    <w:p w:rsidR="00744BE4" w:rsidRPr="00001F1F" w:rsidRDefault="00744BE4" w:rsidP="003B5621">
      <w:pPr>
        <w:pStyle w:val="Default"/>
        <w:ind w:firstLine="709"/>
        <w:jc w:val="both"/>
        <w:rPr>
          <w:color w:val="000000" w:themeColor="text1"/>
          <w:lang w:val="en-US"/>
        </w:rPr>
      </w:pPr>
      <w:r w:rsidRPr="00001F1F">
        <w:rPr>
          <w:color w:val="000000" w:themeColor="text1"/>
          <w:lang w:val="en-US"/>
        </w:rPr>
        <w:lastRenderedPageBreak/>
        <w:t xml:space="preserve">Berdasarkan analisis menggunakan </w:t>
      </w:r>
      <w:r w:rsidRPr="00001F1F">
        <w:rPr>
          <w:i/>
          <w:color w:val="000000" w:themeColor="text1"/>
          <w:lang w:val="en-US"/>
        </w:rPr>
        <w:t xml:space="preserve">one-way </w:t>
      </w:r>
      <w:r w:rsidRPr="00001F1F">
        <w:rPr>
          <w:color w:val="000000" w:themeColor="text1"/>
          <w:lang w:val="en-US"/>
        </w:rPr>
        <w:t>ANOVA</w:t>
      </w:r>
      <w:r w:rsidR="00CA4AC2" w:rsidRPr="00001F1F">
        <w:rPr>
          <w:color w:val="000000" w:themeColor="text1"/>
          <w:lang w:val="en-US"/>
        </w:rPr>
        <w:t xml:space="preserve"> menunjukkan </w:t>
      </w:r>
      <w:r w:rsidR="00E027B0" w:rsidRPr="00001F1F">
        <w:rPr>
          <w:color w:val="000000" w:themeColor="text1"/>
          <w:lang w:val="en-US"/>
        </w:rPr>
        <w:t>Ada perbedaan karekter anatomi jika hasil signifikansi &lt;</w:t>
      </w:r>
      <w:r w:rsidR="00E027B0" w:rsidRPr="00001F1F">
        <w:rPr>
          <w:i/>
          <w:color w:val="000000" w:themeColor="text1"/>
          <w:lang w:val="en-US"/>
        </w:rPr>
        <w:t>α</w:t>
      </w:r>
      <w:r w:rsidR="00E027B0" w:rsidRPr="00001F1F">
        <w:rPr>
          <w:color w:val="000000" w:themeColor="text1"/>
          <w:lang w:val="en-US"/>
        </w:rPr>
        <w:t xml:space="preserve">(0.05). Pada </w:t>
      </w:r>
      <w:r w:rsidR="00CA4AC2" w:rsidRPr="00001F1F">
        <w:rPr>
          <w:color w:val="000000" w:themeColor="text1"/>
          <w:lang w:val="en-US"/>
        </w:rPr>
        <w:t xml:space="preserve">permukaan atas daun, </w:t>
      </w:r>
      <w:r w:rsidR="00C05B4D" w:rsidRPr="00001F1F">
        <w:rPr>
          <w:color w:val="000000" w:themeColor="text1"/>
          <w:lang w:val="en-US"/>
        </w:rPr>
        <w:t xml:space="preserve">panjang stomata </w:t>
      </w:r>
      <w:r w:rsidR="00B732B3" w:rsidRPr="00001F1F">
        <w:rPr>
          <w:i/>
          <w:color w:val="000000" w:themeColor="text1"/>
          <w:lang w:val="en-US"/>
        </w:rPr>
        <w:t>sig</w:t>
      </w:r>
      <w:r w:rsidR="00B732B3" w:rsidRPr="00001F1F">
        <w:rPr>
          <w:color w:val="000000" w:themeColor="text1"/>
          <w:lang w:val="en-US"/>
        </w:rPr>
        <w:t xml:space="preserve"> 0.99</w:t>
      </w:r>
      <w:r w:rsidR="004A0FBB" w:rsidRPr="00001F1F">
        <w:rPr>
          <w:color w:val="000000" w:themeColor="text1"/>
          <w:lang w:val="en-US"/>
        </w:rPr>
        <w:t>&gt;</w:t>
      </w:r>
      <w:r w:rsidR="004A0FBB" w:rsidRPr="00001F1F">
        <w:rPr>
          <w:i/>
          <w:color w:val="000000" w:themeColor="text1"/>
          <w:lang w:val="en-US"/>
        </w:rPr>
        <w:t>α</w:t>
      </w:r>
      <w:r w:rsidR="004A0FBB" w:rsidRPr="00001F1F">
        <w:rPr>
          <w:color w:val="000000" w:themeColor="text1"/>
          <w:lang w:val="en-US"/>
        </w:rPr>
        <w:t>(0.05)</w:t>
      </w:r>
      <w:r w:rsidR="00B732B3" w:rsidRPr="00001F1F">
        <w:rPr>
          <w:color w:val="000000" w:themeColor="text1"/>
          <w:lang w:val="en-US"/>
        </w:rPr>
        <w:t xml:space="preserve">, lebar stomata </w:t>
      </w:r>
      <w:r w:rsidR="00B732B3" w:rsidRPr="00001F1F">
        <w:rPr>
          <w:i/>
          <w:color w:val="000000" w:themeColor="text1"/>
          <w:lang w:val="en-US"/>
        </w:rPr>
        <w:t>sig</w:t>
      </w:r>
      <w:r w:rsidR="00B732B3" w:rsidRPr="00001F1F">
        <w:rPr>
          <w:color w:val="000000" w:themeColor="text1"/>
          <w:lang w:val="en-US"/>
        </w:rPr>
        <w:t xml:space="preserve"> 1.00</w:t>
      </w:r>
      <w:r w:rsidR="004A0FBB" w:rsidRPr="00001F1F">
        <w:rPr>
          <w:color w:val="000000" w:themeColor="text1"/>
          <w:lang w:val="en-US"/>
        </w:rPr>
        <w:t>&gt;</w:t>
      </w:r>
      <w:r w:rsidR="004A0FBB" w:rsidRPr="00001F1F">
        <w:rPr>
          <w:i/>
          <w:color w:val="000000" w:themeColor="text1"/>
          <w:lang w:val="en-US"/>
        </w:rPr>
        <w:t>α</w:t>
      </w:r>
      <w:r w:rsidR="004A0FBB" w:rsidRPr="00001F1F">
        <w:rPr>
          <w:color w:val="000000" w:themeColor="text1"/>
          <w:lang w:val="en-US"/>
        </w:rPr>
        <w:t>(0.05)</w:t>
      </w:r>
      <w:r w:rsidR="00B732B3" w:rsidRPr="00001F1F">
        <w:rPr>
          <w:color w:val="000000" w:themeColor="text1"/>
          <w:lang w:val="en-US"/>
        </w:rPr>
        <w:t xml:space="preserve">, jumlah stomata </w:t>
      </w:r>
      <w:r w:rsidR="00B732B3" w:rsidRPr="00001F1F">
        <w:rPr>
          <w:i/>
          <w:color w:val="000000" w:themeColor="text1"/>
          <w:lang w:val="en-US"/>
        </w:rPr>
        <w:t>sig</w:t>
      </w:r>
      <w:r w:rsidR="00B732B3" w:rsidRPr="00001F1F">
        <w:rPr>
          <w:color w:val="000000" w:themeColor="text1"/>
          <w:lang w:val="en-US"/>
        </w:rPr>
        <w:t xml:space="preserve"> 0.</w:t>
      </w:r>
      <w:r w:rsidR="00D43920" w:rsidRPr="00001F1F">
        <w:rPr>
          <w:color w:val="000000" w:themeColor="text1"/>
          <w:lang w:val="en-US"/>
        </w:rPr>
        <w:t xml:space="preserve">403 </w:t>
      </w:r>
      <w:r w:rsidR="004A0FBB" w:rsidRPr="00001F1F">
        <w:rPr>
          <w:color w:val="000000" w:themeColor="text1"/>
          <w:lang w:val="en-US"/>
        </w:rPr>
        <w:t>&gt;</w:t>
      </w:r>
      <w:r w:rsidR="004A0FBB" w:rsidRPr="00001F1F">
        <w:rPr>
          <w:i/>
          <w:color w:val="000000" w:themeColor="text1"/>
          <w:lang w:val="en-US"/>
        </w:rPr>
        <w:t>α</w:t>
      </w:r>
      <w:r w:rsidR="004A0FBB" w:rsidRPr="00001F1F">
        <w:rPr>
          <w:color w:val="000000" w:themeColor="text1"/>
          <w:lang w:val="en-US"/>
        </w:rPr>
        <w:t>(0.05),</w:t>
      </w:r>
      <w:r w:rsidR="00D43920" w:rsidRPr="00001F1F">
        <w:rPr>
          <w:color w:val="000000" w:themeColor="text1"/>
          <w:lang w:val="en-US"/>
        </w:rPr>
        <w:t xml:space="preserve"> panjang trikoma </w:t>
      </w:r>
      <w:r w:rsidR="00D43920" w:rsidRPr="00001F1F">
        <w:rPr>
          <w:i/>
          <w:color w:val="000000" w:themeColor="text1"/>
          <w:lang w:val="en-US"/>
        </w:rPr>
        <w:t>sig</w:t>
      </w:r>
      <w:r w:rsidR="00D43920" w:rsidRPr="00001F1F">
        <w:rPr>
          <w:color w:val="000000" w:themeColor="text1"/>
          <w:lang w:val="en-US"/>
        </w:rPr>
        <w:t xml:space="preserve"> 0.</w:t>
      </w:r>
      <w:r w:rsidR="00461150" w:rsidRPr="00001F1F">
        <w:rPr>
          <w:color w:val="000000" w:themeColor="text1"/>
          <w:lang w:val="en-US"/>
        </w:rPr>
        <w:t>77</w:t>
      </w:r>
      <w:r w:rsidR="00D43920" w:rsidRPr="00001F1F">
        <w:rPr>
          <w:color w:val="000000" w:themeColor="text1"/>
          <w:lang w:val="en-US"/>
        </w:rPr>
        <w:t>&gt;</w:t>
      </w:r>
      <w:r w:rsidR="00D43920" w:rsidRPr="00001F1F">
        <w:rPr>
          <w:i/>
          <w:color w:val="000000" w:themeColor="text1"/>
          <w:lang w:val="en-US"/>
        </w:rPr>
        <w:t>α</w:t>
      </w:r>
      <w:r w:rsidR="00D43920" w:rsidRPr="00001F1F">
        <w:rPr>
          <w:color w:val="000000" w:themeColor="text1"/>
          <w:lang w:val="en-US"/>
        </w:rPr>
        <w:t xml:space="preserve">(0.05), dan jumlah trikoma </w:t>
      </w:r>
      <w:r w:rsidR="00D43920" w:rsidRPr="00001F1F">
        <w:rPr>
          <w:i/>
          <w:color w:val="000000" w:themeColor="text1"/>
          <w:lang w:val="en-US"/>
        </w:rPr>
        <w:t>sig</w:t>
      </w:r>
      <w:r w:rsidR="00D43920" w:rsidRPr="00001F1F">
        <w:rPr>
          <w:color w:val="000000" w:themeColor="text1"/>
          <w:lang w:val="en-US"/>
        </w:rPr>
        <w:t xml:space="preserve"> 0.</w:t>
      </w:r>
      <w:r w:rsidR="00461150" w:rsidRPr="00001F1F">
        <w:rPr>
          <w:color w:val="000000" w:themeColor="text1"/>
          <w:lang w:val="en-US"/>
        </w:rPr>
        <w:t>42</w:t>
      </w:r>
      <w:r w:rsidR="00D43920" w:rsidRPr="00001F1F">
        <w:rPr>
          <w:color w:val="000000" w:themeColor="text1"/>
          <w:lang w:val="en-US"/>
        </w:rPr>
        <w:t>&gt;</w:t>
      </w:r>
      <w:r w:rsidR="00D43920" w:rsidRPr="00001F1F">
        <w:rPr>
          <w:i/>
          <w:color w:val="000000" w:themeColor="text1"/>
          <w:lang w:val="en-US"/>
        </w:rPr>
        <w:t>α</w:t>
      </w:r>
      <w:r w:rsidR="00D43920" w:rsidRPr="00001F1F">
        <w:rPr>
          <w:color w:val="000000" w:themeColor="text1"/>
          <w:lang w:val="en-US"/>
        </w:rPr>
        <w:t>(0.05),</w:t>
      </w:r>
      <w:r w:rsidR="004A0FBB" w:rsidRPr="00001F1F">
        <w:rPr>
          <w:color w:val="000000" w:themeColor="text1"/>
          <w:lang w:val="en-US"/>
        </w:rPr>
        <w:t xml:space="preserve"> sedangkan karakter anatomi  pada permukaan bawah daun menunjukkan panjang stomata </w:t>
      </w:r>
      <w:r w:rsidR="004A0FBB" w:rsidRPr="00001F1F">
        <w:rPr>
          <w:i/>
          <w:color w:val="000000" w:themeColor="text1"/>
          <w:lang w:val="en-US"/>
        </w:rPr>
        <w:t>sig</w:t>
      </w:r>
      <w:r w:rsidR="004A0FBB" w:rsidRPr="00001F1F">
        <w:rPr>
          <w:color w:val="000000" w:themeColor="text1"/>
          <w:lang w:val="en-US"/>
        </w:rPr>
        <w:t xml:space="preserve"> 0.99&gt;</w:t>
      </w:r>
      <w:r w:rsidR="004A0FBB" w:rsidRPr="00001F1F">
        <w:rPr>
          <w:i/>
          <w:color w:val="000000" w:themeColor="text1"/>
          <w:lang w:val="en-US"/>
        </w:rPr>
        <w:t>α</w:t>
      </w:r>
      <w:r w:rsidR="004A0FBB" w:rsidRPr="00001F1F">
        <w:rPr>
          <w:color w:val="000000" w:themeColor="text1"/>
          <w:lang w:val="en-US"/>
        </w:rPr>
        <w:t xml:space="preserve">(0.05), lebar stomata </w:t>
      </w:r>
      <w:r w:rsidR="004A0FBB" w:rsidRPr="00001F1F">
        <w:rPr>
          <w:i/>
          <w:color w:val="000000" w:themeColor="text1"/>
          <w:lang w:val="en-US"/>
        </w:rPr>
        <w:t>sig</w:t>
      </w:r>
      <w:r w:rsidR="00CA4AC2" w:rsidRPr="00001F1F">
        <w:rPr>
          <w:color w:val="000000" w:themeColor="text1"/>
          <w:lang w:val="en-US"/>
        </w:rPr>
        <w:t>0.99</w:t>
      </w:r>
      <w:r w:rsidR="004A0FBB" w:rsidRPr="00001F1F">
        <w:rPr>
          <w:color w:val="000000" w:themeColor="text1"/>
          <w:lang w:val="en-US"/>
        </w:rPr>
        <w:t>&gt;</w:t>
      </w:r>
      <w:r w:rsidR="004A0FBB" w:rsidRPr="00001F1F">
        <w:rPr>
          <w:i/>
          <w:color w:val="000000" w:themeColor="text1"/>
          <w:lang w:val="en-US"/>
        </w:rPr>
        <w:t>α</w:t>
      </w:r>
      <w:r w:rsidR="004A0FBB" w:rsidRPr="00001F1F">
        <w:rPr>
          <w:color w:val="000000" w:themeColor="text1"/>
          <w:lang w:val="en-US"/>
        </w:rPr>
        <w:t xml:space="preserve">(0.05), jumlah stomata </w:t>
      </w:r>
      <w:r w:rsidR="004A0FBB" w:rsidRPr="00001F1F">
        <w:rPr>
          <w:i/>
          <w:color w:val="000000" w:themeColor="text1"/>
          <w:lang w:val="en-US"/>
        </w:rPr>
        <w:t>sig</w:t>
      </w:r>
      <w:r w:rsidR="004A0FBB" w:rsidRPr="00001F1F">
        <w:rPr>
          <w:color w:val="000000" w:themeColor="text1"/>
          <w:lang w:val="en-US"/>
        </w:rPr>
        <w:t xml:space="preserve"> 0.</w:t>
      </w:r>
      <w:r w:rsidR="00CA4AC2" w:rsidRPr="00001F1F">
        <w:rPr>
          <w:color w:val="000000" w:themeColor="text1"/>
          <w:lang w:val="en-US"/>
        </w:rPr>
        <w:t xml:space="preserve">73 </w:t>
      </w:r>
      <w:r w:rsidR="004A0FBB" w:rsidRPr="00001F1F">
        <w:rPr>
          <w:color w:val="000000" w:themeColor="text1"/>
          <w:lang w:val="en-US"/>
        </w:rPr>
        <w:t>&gt;</w:t>
      </w:r>
      <w:r w:rsidR="004A0FBB" w:rsidRPr="00001F1F">
        <w:rPr>
          <w:i/>
          <w:color w:val="000000" w:themeColor="text1"/>
          <w:lang w:val="en-US"/>
        </w:rPr>
        <w:t>α</w:t>
      </w:r>
      <w:r w:rsidR="004A0FBB" w:rsidRPr="00001F1F">
        <w:rPr>
          <w:color w:val="000000" w:themeColor="text1"/>
          <w:lang w:val="en-US"/>
        </w:rPr>
        <w:t>(0.05),</w:t>
      </w:r>
      <w:r w:rsidR="00D43920" w:rsidRPr="00001F1F">
        <w:rPr>
          <w:color w:val="000000" w:themeColor="text1"/>
          <w:lang w:val="en-US"/>
        </w:rPr>
        <w:t xml:space="preserve"> panjang trikoma </w:t>
      </w:r>
      <w:r w:rsidR="00D43920" w:rsidRPr="00001F1F">
        <w:rPr>
          <w:i/>
          <w:color w:val="000000" w:themeColor="text1"/>
          <w:lang w:val="en-US"/>
        </w:rPr>
        <w:t>sig</w:t>
      </w:r>
      <w:r w:rsidR="00D43920" w:rsidRPr="00001F1F">
        <w:rPr>
          <w:color w:val="000000" w:themeColor="text1"/>
          <w:lang w:val="en-US"/>
        </w:rPr>
        <w:t xml:space="preserve"> 0.</w:t>
      </w:r>
      <w:r w:rsidR="00461150" w:rsidRPr="00001F1F">
        <w:rPr>
          <w:color w:val="000000" w:themeColor="text1"/>
          <w:lang w:val="en-US"/>
        </w:rPr>
        <w:t>62</w:t>
      </w:r>
      <w:r w:rsidR="00D43920" w:rsidRPr="00001F1F">
        <w:rPr>
          <w:color w:val="000000" w:themeColor="text1"/>
          <w:lang w:val="en-US"/>
        </w:rPr>
        <w:t>&gt;</w:t>
      </w:r>
      <w:r w:rsidR="00D43920" w:rsidRPr="00001F1F">
        <w:rPr>
          <w:i/>
          <w:color w:val="000000" w:themeColor="text1"/>
          <w:lang w:val="en-US"/>
        </w:rPr>
        <w:t>α</w:t>
      </w:r>
      <w:r w:rsidR="00D43920" w:rsidRPr="00001F1F">
        <w:rPr>
          <w:color w:val="000000" w:themeColor="text1"/>
          <w:lang w:val="en-US"/>
        </w:rPr>
        <w:t xml:space="preserve">(0.05), dan jumlah trikoma </w:t>
      </w:r>
      <w:r w:rsidR="00D43920" w:rsidRPr="00001F1F">
        <w:rPr>
          <w:i/>
          <w:color w:val="000000" w:themeColor="text1"/>
          <w:lang w:val="en-US"/>
        </w:rPr>
        <w:t>sig</w:t>
      </w:r>
      <w:r w:rsidR="00D43920" w:rsidRPr="00001F1F">
        <w:rPr>
          <w:color w:val="000000" w:themeColor="text1"/>
          <w:lang w:val="en-US"/>
        </w:rPr>
        <w:t xml:space="preserve"> 0.</w:t>
      </w:r>
      <w:r w:rsidR="00461150" w:rsidRPr="00001F1F">
        <w:rPr>
          <w:color w:val="000000" w:themeColor="text1"/>
          <w:lang w:val="en-US"/>
        </w:rPr>
        <w:t>41</w:t>
      </w:r>
      <w:r w:rsidR="00D43920" w:rsidRPr="00001F1F">
        <w:rPr>
          <w:color w:val="000000" w:themeColor="text1"/>
          <w:lang w:val="en-US"/>
        </w:rPr>
        <w:t>&gt;</w:t>
      </w:r>
      <w:r w:rsidR="00D43920" w:rsidRPr="00001F1F">
        <w:rPr>
          <w:i/>
          <w:color w:val="000000" w:themeColor="text1"/>
          <w:lang w:val="en-US"/>
        </w:rPr>
        <w:t>α</w:t>
      </w:r>
      <w:r w:rsidR="00D43920" w:rsidRPr="00001F1F">
        <w:rPr>
          <w:color w:val="000000" w:themeColor="text1"/>
          <w:lang w:val="en-US"/>
        </w:rPr>
        <w:t>(0.05).</w:t>
      </w:r>
      <w:r w:rsidR="00461150" w:rsidRPr="00001F1F">
        <w:rPr>
          <w:color w:val="000000" w:themeColor="text1"/>
          <w:lang w:val="en-US"/>
        </w:rPr>
        <w:t xml:space="preserve"> Hasil tersebut dapat dis</w:t>
      </w:r>
      <w:r w:rsidR="00E027B0" w:rsidRPr="00001F1F">
        <w:rPr>
          <w:color w:val="000000" w:themeColor="text1"/>
          <w:lang w:val="en-US"/>
        </w:rPr>
        <w:t>i</w:t>
      </w:r>
      <w:r w:rsidR="00461150" w:rsidRPr="00001F1F">
        <w:rPr>
          <w:color w:val="000000" w:themeColor="text1"/>
          <w:lang w:val="en-US"/>
        </w:rPr>
        <w:t>mpulkan bahwa tidak terdapat perbedaan karakter anatomi yang meliputi panjang, lebar, dan jumlah stomata serta panjang dan jumlah trikoma permukaan atas dan permukaan bawah daun pada 10 galur harapan kedelai dan 2 varietas unggul</w:t>
      </w:r>
      <w:r w:rsidR="002F1A50" w:rsidRPr="00001F1F">
        <w:rPr>
          <w:color w:val="000000" w:themeColor="text1"/>
          <w:lang w:val="en-US"/>
        </w:rPr>
        <w:t xml:space="preserve"> karena hasil signifikansi &gt;</w:t>
      </w:r>
      <w:r w:rsidR="002F1A50" w:rsidRPr="00001F1F">
        <w:rPr>
          <w:i/>
          <w:color w:val="000000" w:themeColor="text1"/>
          <w:lang w:val="en-US"/>
        </w:rPr>
        <w:t>α</w:t>
      </w:r>
      <w:r w:rsidR="002F1A50" w:rsidRPr="00001F1F">
        <w:rPr>
          <w:color w:val="000000" w:themeColor="text1"/>
          <w:lang w:val="en-US"/>
        </w:rPr>
        <w:t>(0.05)</w:t>
      </w:r>
      <w:r w:rsidR="00461150" w:rsidRPr="00001F1F">
        <w:rPr>
          <w:color w:val="000000" w:themeColor="text1"/>
          <w:lang w:val="en-US"/>
        </w:rPr>
        <w:t>.</w:t>
      </w:r>
    </w:p>
    <w:p w:rsidR="004432C8" w:rsidRPr="00001F1F" w:rsidRDefault="004432C8" w:rsidP="000B1609">
      <w:pPr>
        <w:pStyle w:val="Default"/>
        <w:jc w:val="center"/>
        <w:rPr>
          <w:b/>
          <w:color w:val="000000" w:themeColor="text1"/>
          <w:sz w:val="20"/>
          <w:lang w:val="en-US"/>
        </w:rPr>
      </w:pPr>
    </w:p>
    <w:p w:rsidR="000B04F3" w:rsidRPr="00001F1F" w:rsidRDefault="00680E9E" w:rsidP="000B1609">
      <w:pPr>
        <w:pStyle w:val="Default"/>
        <w:jc w:val="both"/>
        <w:rPr>
          <w:b/>
          <w:color w:val="000000" w:themeColor="text1"/>
          <w:lang w:val="en-US"/>
        </w:rPr>
      </w:pPr>
      <w:r w:rsidRPr="00001F1F">
        <w:rPr>
          <w:b/>
          <w:color w:val="000000" w:themeColor="text1"/>
          <w:lang w:val="en-US"/>
        </w:rPr>
        <w:t>PEMBAHASAN</w:t>
      </w:r>
    </w:p>
    <w:p w:rsidR="00E775DD" w:rsidRPr="00001F1F" w:rsidRDefault="00E775DD" w:rsidP="003B5621">
      <w:pPr>
        <w:pStyle w:val="Default"/>
        <w:ind w:firstLine="709"/>
        <w:jc w:val="both"/>
        <w:rPr>
          <w:color w:val="000000" w:themeColor="text1"/>
          <w:lang w:val="en-US"/>
        </w:rPr>
      </w:pPr>
      <w:r w:rsidRPr="00001F1F">
        <w:rPr>
          <w:color w:val="000000" w:themeColor="text1"/>
          <w:lang w:val="en-US"/>
        </w:rPr>
        <w:t>Berdasarkan hasil analisis data stomata dan trikoma pada permukaan atas dan bawah daun 10 galur</w:t>
      </w:r>
      <w:r w:rsidR="003A430D" w:rsidRPr="00001F1F">
        <w:rPr>
          <w:color w:val="000000" w:themeColor="text1"/>
          <w:lang w:val="en-US"/>
        </w:rPr>
        <w:t xml:space="preserve"> harapan</w:t>
      </w:r>
      <w:r w:rsidRPr="00001F1F">
        <w:rPr>
          <w:color w:val="000000" w:themeColor="text1"/>
        </w:rPr>
        <w:t>kedelai (UM.4-1, UM.7-2, UM.2-4, UM.7-6, UM.6-2, UM.6-3, UM.3-2, UM.6-1, UM.7-3, UM3-4)</w:t>
      </w:r>
      <w:r w:rsidRPr="00001F1F">
        <w:rPr>
          <w:color w:val="000000" w:themeColor="text1"/>
          <w:lang w:val="en-US"/>
        </w:rPr>
        <w:t xml:space="preserve"> dan 2 varieatas unggul (Gumitir dan Wilis) tidak memiliki perbedaan panjang, lebar, dan jumlah stomata serta panjang dan jumlah trikoma karena hasil signifikansi &gt; α(0.05) pada semua karakter, yang berarti bahwa tidak terdapat perbedaan karakteristik anatomi antar galur-galur kedelai dan 2 varietas unggul.</w:t>
      </w:r>
    </w:p>
    <w:p w:rsidR="001C3467" w:rsidRPr="00001F1F" w:rsidRDefault="00680E9E" w:rsidP="003B5621">
      <w:pPr>
        <w:pStyle w:val="Default"/>
        <w:ind w:firstLine="709"/>
        <w:jc w:val="both"/>
        <w:rPr>
          <w:color w:val="000000" w:themeColor="text1"/>
          <w:szCs w:val="20"/>
          <w:lang w:val="en-US"/>
        </w:rPr>
      </w:pPr>
      <w:r w:rsidRPr="00001F1F">
        <w:rPr>
          <w:b/>
          <w:color w:val="000000" w:themeColor="text1"/>
          <w:lang w:val="en-US"/>
        </w:rPr>
        <w:tab/>
      </w:r>
      <w:r w:rsidR="006101EE" w:rsidRPr="00001F1F">
        <w:rPr>
          <w:color w:val="000000" w:themeColor="text1"/>
          <w:lang w:val="en-US"/>
        </w:rPr>
        <w:t xml:space="preserve">Karakter stomata </w:t>
      </w:r>
      <w:r w:rsidR="006C0652" w:rsidRPr="00001F1F">
        <w:rPr>
          <w:color w:val="000000" w:themeColor="text1"/>
          <w:lang w:val="en-US"/>
        </w:rPr>
        <w:t>pada 10</w:t>
      </w:r>
      <w:r w:rsidR="00FE2D96" w:rsidRPr="00001F1F">
        <w:rPr>
          <w:color w:val="000000" w:themeColor="text1"/>
          <w:lang w:val="en-US"/>
        </w:rPr>
        <w:t xml:space="preserve">galur </w:t>
      </w:r>
      <w:r w:rsidR="006C0652" w:rsidRPr="00001F1F">
        <w:rPr>
          <w:color w:val="000000" w:themeColor="text1"/>
          <w:lang w:val="en-US"/>
        </w:rPr>
        <w:t xml:space="preserve"> tanaman kedelai </w:t>
      </w:r>
      <w:r w:rsidR="00475B9F" w:rsidRPr="00001F1F">
        <w:rPr>
          <w:color w:val="000000" w:themeColor="text1"/>
          <w:lang w:val="en-US"/>
        </w:rPr>
        <w:t xml:space="preserve">dengan 2 </w:t>
      </w:r>
      <w:r w:rsidR="006C0652" w:rsidRPr="00001F1F">
        <w:rPr>
          <w:color w:val="000000" w:themeColor="text1"/>
          <w:lang w:val="en-US"/>
        </w:rPr>
        <w:t>varietas u</w:t>
      </w:r>
      <w:r w:rsidR="002A09D4" w:rsidRPr="00001F1F">
        <w:rPr>
          <w:color w:val="000000" w:themeColor="text1"/>
          <w:lang w:val="en-US"/>
        </w:rPr>
        <w:t xml:space="preserve">nggul </w:t>
      </w:r>
      <w:r w:rsidR="006101EE" w:rsidRPr="00001F1F">
        <w:rPr>
          <w:color w:val="000000" w:themeColor="text1"/>
          <w:lang w:val="en-US"/>
        </w:rPr>
        <w:t xml:space="preserve">tidak memiliki perbedaan </w:t>
      </w:r>
      <w:r w:rsidR="00F305EC" w:rsidRPr="00001F1F">
        <w:rPr>
          <w:color w:val="000000" w:themeColor="text1"/>
          <w:lang w:val="en-US"/>
        </w:rPr>
        <w:t>yang signifikan</w:t>
      </w:r>
      <w:r w:rsidR="00475B9F" w:rsidRPr="00001F1F">
        <w:rPr>
          <w:color w:val="000000" w:themeColor="text1"/>
          <w:lang w:val="en-US"/>
        </w:rPr>
        <w:t xml:space="preserve">. </w:t>
      </w:r>
      <w:r w:rsidR="00CD7334" w:rsidRPr="00001F1F">
        <w:rPr>
          <w:color w:val="000000" w:themeColor="text1"/>
          <w:lang w:val="en-US"/>
        </w:rPr>
        <w:t xml:space="preserve">Banyak faktor yang mempengaruhi </w:t>
      </w:r>
      <w:r w:rsidR="00C6795D" w:rsidRPr="00001F1F">
        <w:rPr>
          <w:color w:val="000000" w:themeColor="text1"/>
          <w:lang w:val="en-US"/>
        </w:rPr>
        <w:t xml:space="preserve">karakter </w:t>
      </w:r>
      <w:r w:rsidR="00CD7334" w:rsidRPr="00001F1F">
        <w:rPr>
          <w:color w:val="000000" w:themeColor="text1"/>
          <w:lang w:val="en-US"/>
        </w:rPr>
        <w:t xml:space="preserve">pada tanaman kedelai,  </w:t>
      </w:r>
      <w:r w:rsidR="006C0652" w:rsidRPr="00001F1F">
        <w:rPr>
          <w:color w:val="000000" w:themeColor="text1"/>
          <w:lang w:val="en-US"/>
        </w:rPr>
        <w:t xml:space="preserve">salah satunya </w:t>
      </w:r>
      <w:r w:rsidR="007371CD" w:rsidRPr="00001F1F">
        <w:rPr>
          <w:color w:val="000000" w:themeColor="text1"/>
          <w:lang w:val="en-US"/>
        </w:rPr>
        <w:t>faktor</w:t>
      </w:r>
      <w:r w:rsidR="002A09D4" w:rsidRPr="00001F1F">
        <w:rPr>
          <w:color w:val="000000" w:themeColor="text1"/>
          <w:lang w:val="en-US"/>
        </w:rPr>
        <w:t xml:space="preserve"> </w:t>
      </w:r>
      <w:r w:rsidR="002A09D4" w:rsidRPr="00001F1F">
        <w:rPr>
          <w:color w:val="000000" w:themeColor="text1"/>
          <w:lang w:val="en-US"/>
        </w:rPr>
        <w:lastRenderedPageBreak/>
        <w:t>genetik</w:t>
      </w:r>
      <w:r w:rsidR="006C0652" w:rsidRPr="00001F1F">
        <w:rPr>
          <w:color w:val="000000" w:themeColor="text1"/>
          <w:lang w:val="en-US"/>
        </w:rPr>
        <w:t xml:space="preserve">pada masing-masing tanaman kedelai </w:t>
      </w:r>
      <w:r w:rsidR="00FE2D96" w:rsidRPr="00001F1F">
        <w:rPr>
          <w:color w:val="000000" w:themeColor="text1"/>
          <w:lang w:val="en-US"/>
        </w:rPr>
        <w:t xml:space="preserve">10 galur tanaman kedelai kedelai </w:t>
      </w:r>
      <w:r w:rsidR="00FE2D96" w:rsidRPr="00001F1F">
        <w:rPr>
          <w:color w:val="000000" w:themeColor="text1"/>
        </w:rPr>
        <w:t xml:space="preserve">(UM.4-1, UM.7-2, UM.2-4, UM.7-6, UM.6-2, UM.6-3, UM.3-2, UM.6-1, UM.7-3, UM3-4) </w:t>
      </w:r>
      <w:r w:rsidR="00FE2D96" w:rsidRPr="00001F1F">
        <w:rPr>
          <w:color w:val="000000" w:themeColor="text1"/>
          <w:lang w:val="en-US"/>
        </w:rPr>
        <w:t xml:space="preserve">merupakan hasil kombinasi persilangan tanaman kedelai yang dinyatakan tahan </w:t>
      </w:r>
      <w:r w:rsidR="001C3467" w:rsidRPr="00001F1F">
        <w:rPr>
          <w:color w:val="000000" w:themeColor="text1"/>
          <w:lang w:val="en-US"/>
        </w:rPr>
        <w:t xml:space="preserve">terhadap CpMMV </w:t>
      </w:r>
      <w:r w:rsidR="00FE2D96" w:rsidRPr="00001F1F">
        <w:rPr>
          <w:color w:val="000000" w:themeColor="text1"/>
          <w:lang w:val="en-US"/>
        </w:rPr>
        <w:t>dengan varietas kedelai yang memiliki produktivitas tinggi (Zubaidah</w:t>
      </w:r>
      <w:r w:rsidR="00A476AE" w:rsidRPr="00001F1F">
        <w:rPr>
          <w:color w:val="000000" w:themeColor="text1"/>
          <w:lang w:val="en-US"/>
        </w:rPr>
        <w:t xml:space="preserve"> dkk,</w:t>
      </w:r>
      <w:r w:rsidR="00FE2D96" w:rsidRPr="00001F1F">
        <w:rPr>
          <w:color w:val="000000" w:themeColor="text1"/>
          <w:lang w:val="en-US"/>
        </w:rPr>
        <w:t xml:space="preserve"> 20</w:t>
      </w:r>
      <w:r w:rsidR="000B1609" w:rsidRPr="00001F1F">
        <w:rPr>
          <w:color w:val="000000" w:themeColor="text1"/>
        </w:rPr>
        <w:t>09</w:t>
      </w:r>
      <w:r w:rsidR="00FE2D96" w:rsidRPr="00001F1F">
        <w:rPr>
          <w:color w:val="000000" w:themeColor="text1"/>
          <w:lang w:val="en-US"/>
        </w:rPr>
        <w:t>).</w:t>
      </w:r>
      <w:r w:rsidR="00CD7334" w:rsidRPr="00001F1F">
        <w:rPr>
          <w:color w:val="000000" w:themeColor="text1"/>
          <w:lang w:val="en-US"/>
        </w:rPr>
        <w:t xml:space="preserve">Menurut </w:t>
      </w:r>
      <w:r w:rsidR="006C0652" w:rsidRPr="00001F1F">
        <w:rPr>
          <w:color w:val="000000" w:themeColor="text1"/>
          <w:lang w:val="en-US"/>
        </w:rPr>
        <w:t xml:space="preserve">Arifin (2013) </w:t>
      </w:r>
      <w:r w:rsidR="00CD7334" w:rsidRPr="00001F1F">
        <w:rPr>
          <w:color w:val="000000" w:themeColor="text1"/>
          <w:lang w:val="en-US"/>
        </w:rPr>
        <w:t>menyatakan bahwa</w:t>
      </w:r>
      <w:r w:rsidR="006C0652" w:rsidRPr="00001F1F">
        <w:rPr>
          <w:color w:val="000000" w:themeColor="text1"/>
          <w:szCs w:val="20"/>
          <w:lang w:val="en-US"/>
        </w:rPr>
        <w:t xml:space="preserve">varietas </w:t>
      </w:r>
      <w:r w:rsidR="00CD7334" w:rsidRPr="00001F1F">
        <w:rPr>
          <w:color w:val="000000" w:themeColor="text1"/>
          <w:szCs w:val="20"/>
          <w:lang w:val="en-US"/>
        </w:rPr>
        <w:t>dapat mempengaruhi jumlah stomata dan ukuran sel, namun perbedaan</w:t>
      </w:r>
      <w:r w:rsidR="00C6795D" w:rsidRPr="00001F1F">
        <w:rPr>
          <w:color w:val="000000" w:themeColor="text1"/>
          <w:szCs w:val="20"/>
          <w:lang w:val="en-US"/>
        </w:rPr>
        <w:t xml:space="preserve"> antar varietas</w:t>
      </w:r>
      <w:r w:rsidR="00CD7334" w:rsidRPr="00001F1F">
        <w:rPr>
          <w:color w:val="000000" w:themeColor="text1"/>
          <w:szCs w:val="20"/>
          <w:lang w:val="en-US"/>
        </w:rPr>
        <w:t xml:space="preserve"> tidak </w:t>
      </w:r>
      <w:r w:rsidR="00C6795D" w:rsidRPr="00001F1F">
        <w:rPr>
          <w:color w:val="000000" w:themeColor="text1"/>
          <w:szCs w:val="20"/>
          <w:lang w:val="en-US"/>
        </w:rPr>
        <w:t>signifikan</w:t>
      </w:r>
      <w:r w:rsidR="00CD7334" w:rsidRPr="00001F1F">
        <w:rPr>
          <w:color w:val="000000" w:themeColor="text1"/>
          <w:szCs w:val="20"/>
          <w:lang w:val="en-US"/>
        </w:rPr>
        <w:t>.</w:t>
      </w:r>
      <w:r w:rsidR="00351A2A" w:rsidRPr="00001F1F">
        <w:rPr>
          <w:color w:val="000000" w:themeColor="text1"/>
          <w:lang w:val="en-US"/>
        </w:rPr>
        <w:t xml:space="preserve">Selain faktor genetik, faktor lain </w:t>
      </w:r>
      <w:r w:rsidR="00C6795D" w:rsidRPr="00001F1F">
        <w:rPr>
          <w:color w:val="000000" w:themeColor="text1"/>
          <w:lang w:val="en-US"/>
        </w:rPr>
        <w:t xml:space="preserve">yang menyebabkan struktur anatomi </w:t>
      </w:r>
      <w:r w:rsidR="00351A2A" w:rsidRPr="00001F1F">
        <w:rPr>
          <w:color w:val="000000" w:themeColor="text1"/>
          <w:lang w:val="en-US"/>
        </w:rPr>
        <w:t xml:space="preserve">mengalami perubahan adalah </w:t>
      </w:r>
      <w:r w:rsidR="00C6795D" w:rsidRPr="00001F1F">
        <w:rPr>
          <w:color w:val="000000" w:themeColor="text1"/>
          <w:lang w:val="en-US"/>
        </w:rPr>
        <w:t>serangan virus</w:t>
      </w:r>
      <w:r w:rsidR="00351A2A" w:rsidRPr="00001F1F">
        <w:rPr>
          <w:color w:val="000000" w:themeColor="text1"/>
          <w:lang w:val="en-US"/>
        </w:rPr>
        <w:t>dan kondisi lingkungan</w:t>
      </w:r>
      <w:r w:rsidR="00C6795D" w:rsidRPr="00001F1F">
        <w:rPr>
          <w:color w:val="000000" w:themeColor="text1"/>
          <w:lang w:val="en-US"/>
        </w:rPr>
        <w:t>. Infeksi virusdapat berda</w:t>
      </w:r>
      <w:r w:rsidR="00F305EC" w:rsidRPr="00001F1F">
        <w:rPr>
          <w:color w:val="000000" w:themeColor="text1"/>
          <w:lang w:val="en-US"/>
        </w:rPr>
        <w:t>m</w:t>
      </w:r>
      <w:r w:rsidR="00C6795D" w:rsidRPr="00001F1F">
        <w:rPr>
          <w:color w:val="000000" w:themeColor="text1"/>
          <w:lang w:val="en-US"/>
        </w:rPr>
        <w:t>pak pada perubahan</w:t>
      </w:r>
      <w:r w:rsidR="007C3DB3" w:rsidRPr="00001F1F">
        <w:rPr>
          <w:color w:val="000000" w:themeColor="text1"/>
          <w:lang w:val="en-US"/>
        </w:rPr>
        <w:t xml:space="preserve"> jaringan dan sel pada tanaman. Tanaman yang terinfeksi virus dan tanaman sehat memiliki perbedaan jumlah stomata karena tanaman yang terinfeksi virus menurunkan jumlah stomata dan sel penyangga stomata meningkat </w:t>
      </w:r>
      <w:r w:rsidR="007C3DB3" w:rsidRPr="00001F1F">
        <w:rPr>
          <w:color w:val="000000" w:themeColor="text1"/>
          <w:szCs w:val="20"/>
          <w:lang w:val="en-US"/>
        </w:rPr>
        <w:t xml:space="preserve">(Ishak, 2004). </w:t>
      </w:r>
      <w:r w:rsidR="000C631B" w:rsidRPr="00001F1F">
        <w:rPr>
          <w:color w:val="000000" w:themeColor="text1"/>
          <w:szCs w:val="20"/>
          <w:lang w:val="en-US"/>
        </w:rPr>
        <w:t xml:space="preserve">Selain itu Jaya (2015) menyatakan bahwa tipe stomata tanaman </w:t>
      </w:r>
      <w:r w:rsidR="000C631B" w:rsidRPr="00001F1F">
        <w:rPr>
          <w:i/>
          <w:color w:val="000000" w:themeColor="text1"/>
          <w:szCs w:val="20"/>
          <w:lang w:val="en-US"/>
        </w:rPr>
        <w:t xml:space="preserve">Leguminose </w:t>
      </w:r>
      <w:r w:rsidR="000C631B" w:rsidRPr="00001F1F">
        <w:rPr>
          <w:color w:val="000000" w:themeColor="text1"/>
          <w:szCs w:val="20"/>
          <w:lang w:val="en-US"/>
        </w:rPr>
        <w:t xml:space="preserve">dihutan kota Universitas Hasanuddin dan jalan tamalate Makasar tidak berbeda, tetapi ukuran, jumlah stomata </w:t>
      </w:r>
      <w:r w:rsidR="00054890" w:rsidRPr="00001F1F">
        <w:rPr>
          <w:color w:val="000000" w:themeColor="text1"/>
          <w:szCs w:val="20"/>
          <w:lang w:val="en-US"/>
        </w:rPr>
        <w:t>berbeda di kedua tempat</w:t>
      </w:r>
      <w:r w:rsidR="000C631B" w:rsidRPr="00001F1F">
        <w:rPr>
          <w:color w:val="000000" w:themeColor="text1"/>
          <w:szCs w:val="20"/>
          <w:lang w:val="en-US"/>
        </w:rPr>
        <w:t>. Hal tersebut membuktikan bahwa kondisi lingkungan</w:t>
      </w:r>
      <w:r w:rsidR="008F7EC8" w:rsidRPr="00001F1F">
        <w:rPr>
          <w:color w:val="000000" w:themeColor="text1"/>
          <w:szCs w:val="20"/>
          <w:lang w:val="en-US"/>
        </w:rPr>
        <w:t xml:space="preserve"> tempat tumbuh</w:t>
      </w:r>
      <w:r w:rsidR="000C631B" w:rsidRPr="00001F1F">
        <w:rPr>
          <w:color w:val="000000" w:themeColor="text1"/>
          <w:szCs w:val="20"/>
          <w:lang w:val="en-US"/>
        </w:rPr>
        <w:t xml:space="preserve"> yang berbeda</w:t>
      </w:r>
      <w:r w:rsidR="00BC2B79" w:rsidRPr="00001F1F">
        <w:rPr>
          <w:color w:val="000000" w:themeColor="text1"/>
          <w:szCs w:val="20"/>
          <w:lang w:val="en-US"/>
        </w:rPr>
        <w:t>mempengaruhi</w:t>
      </w:r>
      <w:r w:rsidR="008F7EC8" w:rsidRPr="00001F1F">
        <w:rPr>
          <w:color w:val="000000" w:themeColor="text1"/>
          <w:szCs w:val="20"/>
          <w:lang w:val="en-US"/>
        </w:rPr>
        <w:t xml:space="preserve"> ukuran dan jumlah stomata</w:t>
      </w:r>
      <w:r w:rsidR="00BC2B79" w:rsidRPr="00001F1F">
        <w:rPr>
          <w:color w:val="000000" w:themeColor="text1"/>
          <w:szCs w:val="20"/>
          <w:lang w:val="en-US"/>
        </w:rPr>
        <w:t xml:space="preserve"> yang</w:t>
      </w:r>
      <w:r w:rsidR="008F7EC8" w:rsidRPr="00001F1F">
        <w:rPr>
          <w:color w:val="000000" w:themeColor="text1"/>
          <w:szCs w:val="20"/>
          <w:lang w:val="en-US"/>
        </w:rPr>
        <w:t xml:space="preserve"> berbeda.Pada penanaman 10 galur tanaman kedelai dan 2 varietas unggul </w:t>
      </w:r>
      <w:r w:rsidR="00965C66" w:rsidRPr="00001F1F">
        <w:rPr>
          <w:color w:val="000000" w:themeColor="text1"/>
          <w:szCs w:val="20"/>
          <w:lang w:val="en-US"/>
        </w:rPr>
        <w:t>tidak</w:t>
      </w:r>
      <w:r w:rsidR="008F7EC8" w:rsidRPr="00001F1F">
        <w:rPr>
          <w:color w:val="000000" w:themeColor="text1"/>
          <w:szCs w:val="20"/>
          <w:lang w:val="en-US"/>
        </w:rPr>
        <w:t xml:space="preserve"> mengalamai serangan virus yang</w:t>
      </w:r>
      <w:r w:rsidR="00965C66" w:rsidRPr="00001F1F">
        <w:rPr>
          <w:color w:val="000000" w:themeColor="text1"/>
          <w:szCs w:val="20"/>
          <w:lang w:val="en-US"/>
        </w:rPr>
        <w:t xml:space="preserve"> mengakibatka</w:t>
      </w:r>
      <w:r w:rsidR="003F2921" w:rsidRPr="00001F1F">
        <w:rPr>
          <w:color w:val="000000" w:themeColor="text1"/>
          <w:szCs w:val="20"/>
          <w:lang w:val="en-US"/>
        </w:rPr>
        <w:t>n gejala berat pada tanaman, sehingga struktur st</w:t>
      </w:r>
      <w:r w:rsidR="008F7EC8" w:rsidRPr="00001F1F">
        <w:rPr>
          <w:color w:val="000000" w:themeColor="text1"/>
          <w:szCs w:val="20"/>
          <w:lang w:val="en-US"/>
        </w:rPr>
        <w:t>omata tidak mengalami perubahan, serta kondisi lingkungan penanaman kedelai sama sehingga tidak ada perbedaan antar 10 galur kedelai dan 2varietas unggul.</w:t>
      </w:r>
    </w:p>
    <w:p w:rsidR="007371CD" w:rsidRPr="00001F1F" w:rsidRDefault="00965C66" w:rsidP="003B5621">
      <w:pPr>
        <w:pStyle w:val="Default"/>
        <w:ind w:firstLine="709"/>
        <w:jc w:val="both"/>
        <w:rPr>
          <w:color w:val="000000" w:themeColor="text1"/>
          <w:lang w:val="en-US"/>
        </w:rPr>
      </w:pPr>
      <w:r w:rsidRPr="00001F1F">
        <w:rPr>
          <w:color w:val="000000" w:themeColor="text1"/>
          <w:szCs w:val="20"/>
          <w:lang w:val="en-US"/>
        </w:rPr>
        <w:t xml:space="preserve">Tanaman </w:t>
      </w:r>
      <w:r w:rsidR="007371CD" w:rsidRPr="00001F1F">
        <w:rPr>
          <w:color w:val="000000" w:themeColor="text1"/>
          <w:szCs w:val="20"/>
          <w:lang w:val="en-US"/>
        </w:rPr>
        <w:t>kedelai yang terinfeksi virus</w:t>
      </w:r>
      <w:r w:rsidR="001C3467" w:rsidRPr="00001F1F">
        <w:rPr>
          <w:color w:val="000000" w:themeColor="text1"/>
          <w:szCs w:val="20"/>
          <w:lang w:val="en-US"/>
        </w:rPr>
        <w:t xml:space="preserve"> CpMMV</w:t>
      </w:r>
      <w:r w:rsidR="007371CD" w:rsidRPr="00001F1F">
        <w:rPr>
          <w:color w:val="000000" w:themeColor="text1"/>
          <w:szCs w:val="20"/>
          <w:lang w:val="en-US"/>
        </w:rPr>
        <w:t xml:space="preserve"> menyebabkan </w:t>
      </w:r>
      <w:r w:rsidR="007371CD" w:rsidRPr="00001F1F">
        <w:rPr>
          <w:color w:val="000000" w:themeColor="text1"/>
          <w:lang w:val="en-US"/>
        </w:rPr>
        <w:lastRenderedPageBreak/>
        <w:t>daun tanaman keriting menge</w:t>
      </w:r>
      <w:r w:rsidR="007371CD" w:rsidRPr="00001F1F">
        <w:rPr>
          <w:color w:val="000000" w:themeColor="text1"/>
        </w:rPr>
        <w:t>ngecil, berwarna kekuningan, tanaman kerdil, dan polongtidak terbentuk</w:t>
      </w:r>
      <w:r w:rsidR="007371CD" w:rsidRPr="00001F1F">
        <w:rPr>
          <w:color w:val="000000" w:themeColor="text1"/>
          <w:lang w:val="en-US"/>
        </w:rPr>
        <w:t xml:space="preserve"> yang berdampak pada rusaknya sel daun tanaman yang dapat menghambat pertumbuhan</w:t>
      </w:r>
      <w:r w:rsidRPr="00001F1F">
        <w:rPr>
          <w:color w:val="000000" w:themeColor="text1"/>
          <w:szCs w:val="20"/>
          <w:lang w:val="en-US"/>
        </w:rPr>
        <w:t xml:space="preserve"> (Marwoto, 2011)</w:t>
      </w:r>
      <w:r w:rsidR="007371CD" w:rsidRPr="00001F1F">
        <w:rPr>
          <w:color w:val="000000" w:themeColor="text1"/>
          <w:lang w:val="en-US"/>
        </w:rPr>
        <w:t xml:space="preserve">. </w:t>
      </w:r>
      <w:r w:rsidR="00702807" w:rsidRPr="00001F1F">
        <w:rPr>
          <w:color w:val="000000" w:themeColor="text1"/>
        </w:rPr>
        <w:t>Virus CpMMV merupakan virus patogen luka tumbuhan yang menginfeksi dengan cara masuk ke dalam sitoplasma melalui vektor pada organ yang megalami pelukaan. Setelah masuk ke dalam sitoplasma, CpMMV dapat menyerang tanaman secara sistemik dengan cara tersebar ke sel-sel tanaman lainnya melalui plasmodesmata dan menginfeksi dari organ ke organ lainnya secara terus menerus melalui pembuluh tanaman yaitu floem (Akin, 2006).</w:t>
      </w:r>
      <w:r w:rsidR="007371CD" w:rsidRPr="00001F1F">
        <w:rPr>
          <w:color w:val="000000" w:themeColor="text1"/>
          <w:lang w:val="en-US"/>
        </w:rPr>
        <w:t>Rusaknya daun kedelai menghambat proses fotosintesis yang terjadi pada tanaman. Efek dari infeksi suatu parasit atau penyakit pada tanaman</w:t>
      </w:r>
      <w:r w:rsidR="00FE2D96" w:rsidRPr="00001F1F">
        <w:rPr>
          <w:color w:val="000000" w:themeColor="text1"/>
          <w:lang w:val="en-US"/>
        </w:rPr>
        <w:t xml:space="preserve"> dapat berpengaruh pada perubahan struktur khas inang yang dapat menghambat metabolism</w:t>
      </w:r>
      <w:r w:rsidR="002A09D4" w:rsidRPr="00001F1F">
        <w:rPr>
          <w:color w:val="000000" w:themeColor="text1"/>
          <w:lang w:val="en-US"/>
        </w:rPr>
        <w:t>e</w:t>
      </w:r>
      <w:r w:rsidR="00FE2D96" w:rsidRPr="00001F1F">
        <w:rPr>
          <w:color w:val="000000" w:themeColor="text1"/>
          <w:lang w:val="en-US"/>
        </w:rPr>
        <w:t xml:space="preserve"> sel yang dapat mengganggu pertumbuhan dan kehidupan tanaman (Agrios, 1995)</w:t>
      </w:r>
      <w:r w:rsidR="001C3467" w:rsidRPr="00001F1F">
        <w:rPr>
          <w:color w:val="000000" w:themeColor="text1"/>
          <w:lang w:val="en-US"/>
        </w:rPr>
        <w:t>.</w:t>
      </w:r>
    </w:p>
    <w:p w:rsidR="009B06CF" w:rsidRPr="00001F1F" w:rsidRDefault="00015DF1" w:rsidP="003B5621">
      <w:pPr>
        <w:pStyle w:val="Default"/>
        <w:ind w:firstLine="709"/>
        <w:jc w:val="both"/>
        <w:rPr>
          <w:color w:val="000000" w:themeColor="text1"/>
          <w:lang w:val="en-US"/>
        </w:rPr>
      </w:pPr>
      <w:r w:rsidRPr="00001F1F">
        <w:rPr>
          <w:color w:val="000000" w:themeColor="text1"/>
          <w:lang w:val="en-US"/>
        </w:rPr>
        <w:t>Hasil pengamatan trikoma diketahui bahwa 10 galur</w:t>
      </w:r>
      <w:r w:rsidR="003A430D" w:rsidRPr="00001F1F">
        <w:rPr>
          <w:color w:val="000000" w:themeColor="text1"/>
          <w:lang w:val="en-US"/>
        </w:rPr>
        <w:t xml:space="preserve"> harapan</w:t>
      </w:r>
      <w:r w:rsidRPr="00001F1F">
        <w:rPr>
          <w:color w:val="000000" w:themeColor="text1"/>
          <w:lang w:val="en-US"/>
        </w:rPr>
        <w:t xml:space="preserve"> kedelai dan 2 varietas unggul memiliki panjang dan jumlah trikoma </w:t>
      </w:r>
      <w:r w:rsidR="00CF1F08" w:rsidRPr="00001F1F">
        <w:rPr>
          <w:color w:val="000000" w:themeColor="text1"/>
          <w:lang w:val="en-US"/>
        </w:rPr>
        <w:t xml:space="preserve">tidak ada perbedaan, namun setelah dilakukan perbandingan pada </w:t>
      </w:r>
      <w:r w:rsidRPr="00001F1F">
        <w:rPr>
          <w:color w:val="000000" w:themeColor="text1"/>
          <w:lang w:val="en-US"/>
        </w:rPr>
        <w:t xml:space="preserve">permukaaan </w:t>
      </w:r>
      <w:r w:rsidR="00CF1F08" w:rsidRPr="00001F1F">
        <w:rPr>
          <w:color w:val="000000" w:themeColor="text1"/>
          <w:lang w:val="en-US"/>
        </w:rPr>
        <w:t>atas daun rata-</w:t>
      </w:r>
      <w:r w:rsidRPr="00001F1F">
        <w:rPr>
          <w:color w:val="000000" w:themeColor="text1"/>
          <w:lang w:val="en-US"/>
        </w:rPr>
        <w:t>rata panjang trikoma</w:t>
      </w:r>
      <w:r w:rsidR="00CF1F08" w:rsidRPr="00001F1F">
        <w:rPr>
          <w:color w:val="000000" w:themeColor="text1"/>
          <w:lang w:val="en-US"/>
        </w:rPr>
        <w:t xml:space="preserve"> berkisar antara 0.111-0.172 mm, berbeda dengan rata-</w:t>
      </w:r>
      <w:r w:rsidR="003F1B03" w:rsidRPr="00001F1F">
        <w:rPr>
          <w:color w:val="000000" w:themeColor="text1"/>
          <w:lang w:val="en-US"/>
        </w:rPr>
        <w:t>rata panjang trikoma di permukaan bawah da</w:t>
      </w:r>
      <w:r w:rsidR="002A09D4" w:rsidRPr="00001F1F">
        <w:rPr>
          <w:color w:val="000000" w:themeColor="text1"/>
          <w:lang w:val="en-US"/>
        </w:rPr>
        <w:t>un yang memiliki panjang relatif</w:t>
      </w:r>
      <w:r w:rsidR="003F1B03" w:rsidRPr="00001F1F">
        <w:rPr>
          <w:color w:val="000000" w:themeColor="text1"/>
          <w:lang w:val="en-US"/>
        </w:rPr>
        <w:t xml:space="preserve"> lebih tinggi yang </w:t>
      </w:r>
      <w:r w:rsidR="00CF1F08" w:rsidRPr="00001F1F">
        <w:rPr>
          <w:color w:val="000000" w:themeColor="text1"/>
          <w:lang w:val="en-US"/>
        </w:rPr>
        <w:t xml:space="preserve">berkisar antara 0.116-0.192 mm. Hasil </w:t>
      </w:r>
      <w:r w:rsidR="003F1B03" w:rsidRPr="00001F1F">
        <w:rPr>
          <w:color w:val="000000" w:themeColor="text1"/>
          <w:lang w:val="en-US"/>
        </w:rPr>
        <w:t>pengamatan jumlah trikoma, pada permukaan at</w:t>
      </w:r>
      <w:r w:rsidR="003A430D" w:rsidRPr="00001F1F">
        <w:rPr>
          <w:color w:val="000000" w:themeColor="text1"/>
          <w:lang w:val="en-US"/>
        </w:rPr>
        <w:t>as daun galur UM.6-1 memiliki rata-</w:t>
      </w:r>
      <w:r w:rsidR="003F1B03" w:rsidRPr="00001F1F">
        <w:rPr>
          <w:color w:val="000000" w:themeColor="text1"/>
          <w:lang w:val="en-US"/>
        </w:rPr>
        <w:t>rata jumlah trikoma terb</w:t>
      </w:r>
      <w:r w:rsidR="003A430D" w:rsidRPr="00001F1F">
        <w:rPr>
          <w:color w:val="000000" w:themeColor="text1"/>
          <w:lang w:val="en-US"/>
        </w:rPr>
        <w:t xml:space="preserve">anyak 35.44 dan yang memiliki rata-rata jumlah trikoma </w:t>
      </w:r>
      <w:r w:rsidR="003F1B03" w:rsidRPr="00001F1F">
        <w:rPr>
          <w:color w:val="000000" w:themeColor="text1"/>
          <w:lang w:val="en-US"/>
        </w:rPr>
        <w:t xml:space="preserve"> sedikit adalah galur UM.4-1</w:t>
      </w:r>
      <w:r w:rsidR="00E933F3" w:rsidRPr="00001F1F">
        <w:rPr>
          <w:color w:val="000000" w:themeColor="text1"/>
          <w:lang w:val="en-US"/>
        </w:rPr>
        <w:t xml:space="preserve"> (Gambar 9)</w:t>
      </w:r>
      <w:r w:rsidR="003A430D" w:rsidRPr="00001F1F">
        <w:rPr>
          <w:color w:val="000000" w:themeColor="text1"/>
          <w:lang w:val="en-US"/>
        </w:rPr>
        <w:t>. Berbeda dengan rata-</w:t>
      </w:r>
      <w:r w:rsidR="003F1B03" w:rsidRPr="00001F1F">
        <w:rPr>
          <w:color w:val="000000" w:themeColor="text1"/>
          <w:lang w:val="en-US"/>
        </w:rPr>
        <w:t>rata jumlah trikoma pada permukaan bawah daun yang</w:t>
      </w:r>
      <w:r w:rsidR="003A430D" w:rsidRPr="00001F1F">
        <w:rPr>
          <w:color w:val="000000" w:themeColor="text1"/>
          <w:lang w:val="en-US"/>
        </w:rPr>
        <w:t xml:space="preserve"> memiliki </w:t>
      </w:r>
      <w:r w:rsidR="003A430D" w:rsidRPr="00001F1F">
        <w:rPr>
          <w:color w:val="000000" w:themeColor="text1"/>
          <w:lang w:val="en-US"/>
        </w:rPr>
        <w:lastRenderedPageBreak/>
        <w:t>rata-</w:t>
      </w:r>
      <w:r w:rsidR="002A09D4" w:rsidRPr="00001F1F">
        <w:rPr>
          <w:color w:val="000000" w:themeColor="text1"/>
          <w:lang w:val="en-US"/>
        </w:rPr>
        <w:t>rata jumlah relatif</w:t>
      </w:r>
      <w:r w:rsidR="003F1B03" w:rsidRPr="00001F1F">
        <w:rPr>
          <w:color w:val="000000" w:themeColor="text1"/>
          <w:lang w:val="en-US"/>
        </w:rPr>
        <w:t xml:space="preserve"> lebih banyak dibandingkan per</w:t>
      </w:r>
      <w:r w:rsidR="00C72F68" w:rsidRPr="00001F1F">
        <w:rPr>
          <w:color w:val="000000" w:themeColor="text1"/>
          <w:lang w:val="en-US"/>
        </w:rPr>
        <w:t xml:space="preserve">mukaan atas pada setiap tanaman. </w:t>
      </w:r>
      <w:r w:rsidR="00E55B69" w:rsidRPr="00001F1F">
        <w:rPr>
          <w:color w:val="000000" w:themeColor="text1"/>
          <w:lang w:val="en-US"/>
        </w:rPr>
        <w:t>Perbedaan jumlah dan panjang trikoma pada permukaan atas dan</w:t>
      </w:r>
      <w:r w:rsidR="002A09D4" w:rsidRPr="00001F1F">
        <w:rPr>
          <w:color w:val="000000" w:themeColor="text1"/>
          <w:lang w:val="en-US"/>
        </w:rPr>
        <w:t xml:space="preserve"> bawah daun dipengaruhi oleh faktor genetik</w:t>
      </w:r>
      <w:r w:rsidR="00E55B69" w:rsidRPr="00001F1F">
        <w:rPr>
          <w:color w:val="000000" w:themeColor="text1"/>
          <w:lang w:val="en-US"/>
        </w:rPr>
        <w:t xml:space="preserve"> tanaman untuk mencegah serangan hama dan penyakit yang biasanya menyerang melalui permukaan bawah daun seperti </w:t>
      </w:r>
      <w:r w:rsidR="00E55B69" w:rsidRPr="00001F1F">
        <w:rPr>
          <w:i/>
          <w:color w:val="000000" w:themeColor="text1"/>
          <w:lang w:val="en-US"/>
        </w:rPr>
        <w:t xml:space="preserve">Bemisia tabaci </w:t>
      </w:r>
      <w:r w:rsidR="00E027B0" w:rsidRPr="00001F1F">
        <w:rPr>
          <w:color w:val="000000" w:themeColor="text1"/>
          <w:lang w:val="en-US"/>
        </w:rPr>
        <w:t xml:space="preserve">(kutu kebul) </w:t>
      </w:r>
      <w:r w:rsidR="00E55B69" w:rsidRPr="00001F1F">
        <w:rPr>
          <w:color w:val="000000" w:themeColor="text1"/>
          <w:lang w:val="en-US"/>
        </w:rPr>
        <w:t>yang merupakan ve</w:t>
      </w:r>
      <w:r w:rsidR="002A09D4" w:rsidRPr="00001F1F">
        <w:rPr>
          <w:color w:val="000000" w:themeColor="text1"/>
          <w:lang w:val="en-US"/>
        </w:rPr>
        <w:t>k</w:t>
      </w:r>
      <w:r w:rsidR="00E55B69" w:rsidRPr="00001F1F">
        <w:rPr>
          <w:color w:val="000000" w:themeColor="text1"/>
          <w:lang w:val="en-US"/>
        </w:rPr>
        <w:t xml:space="preserve">tor utama CpMMV. </w:t>
      </w:r>
      <w:r w:rsidR="00824BF0" w:rsidRPr="00001F1F">
        <w:rPr>
          <w:i/>
          <w:color w:val="000000" w:themeColor="text1"/>
          <w:lang w:val="en-US"/>
        </w:rPr>
        <w:t>B.</w:t>
      </w:r>
      <w:r w:rsidR="00E55B69" w:rsidRPr="00001F1F">
        <w:rPr>
          <w:i/>
          <w:color w:val="000000" w:themeColor="text1"/>
          <w:lang w:val="en-US"/>
        </w:rPr>
        <w:t xml:space="preserve"> tabaci </w:t>
      </w:r>
      <w:r w:rsidR="00E55B69" w:rsidRPr="00001F1F">
        <w:rPr>
          <w:color w:val="000000" w:themeColor="text1"/>
          <w:lang w:val="en-US"/>
        </w:rPr>
        <w:t>menyerang tanaman kedelai melalui permukaan bawah daun untuk meletakkan telur yang melekat sampai tumbuh menjadi serangga dewasa (Marwoto, 2011).</w:t>
      </w:r>
    </w:p>
    <w:p w:rsidR="00824BF0" w:rsidRPr="00001F1F" w:rsidRDefault="003F1B03" w:rsidP="003B5621">
      <w:pPr>
        <w:pStyle w:val="Default"/>
        <w:ind w:firstLine="709"/>
        <w:jc w:val="both"/>
        <w:rPr>
          <w:color w:val="000000" w:themeColor="text1"/>
          <w:lang w:val="en-US"/>
        </w:rPr>
      </w:pPr>
      <w:r w:rsidRPr="00001F1F">
        <w:rPr>
          <w:color w:val="000000" w:themeColor="text1"/>
          <w:lang w:val="en-US"/>
        </w:rPr>
        <w:t xml:space="preserve">Perbedaaan jumlah dan panjang trikoma pada tanaman kedelai berkaitan dengan ketahanan tanaman terhadap serangan hama dan penyakit tanaman yang menyerang. </w:t>
      </w:r>
      <w:r w:rsidR="00824BF0" w:rsidRPr="00001F1F">
        <w:rPr>
          <w:color w:val="000000" w:themeColor="text1"/>
          <w:lang w:val="en-US"/>
        </w:rPr>
        <w:t xml:space="preserve">Trikoma merupakan derivat epidermis </w:t>
      </w:r>
      <w:r w:rsidR="00E027B0" w:rsidRPr="00001F1F">
        <w:rPr>
          <w:color w:val="000000" w:themeColor="text1"/>
          <w:lang w:val="en-US"/>
        </w:rPr>
        <w:t xml:space="preserve">berupa rambut-rambut halus </w:t>
      </w:r>
      <w:r w:rsidR="00824BF0" w:rsidRPr="00001F1F">
        <w:rPr>
          <w:color w:val="000000" w:themeColor="text1"/>
          <w:lang w:val="en-US"/>
        </w:rPr>
        <w:t xml:space="preserve">yang dimiliki oleh tanaman </w:t>
      </w:r>
      <w:r w:rsidR="00E027B0" w:rsidRPr="00001F1F">
        <w:rPr>
          <w:color w:val="000000" w:themeColor="text1"/>
          <w:lang w:val="en-US"/>
        </w:rPr>
        <w:t>berperan membatasi serangan hama</w:t>
      </w:r>
      <w:r w:rsidR="00824BF0" w:rsidRPr="00001F1F">
        <w:rPr>
          <w:color w:val="000000" w:themeColor="text1"/>
          <w:lang w:val="en-US"/>
        </w:rPr>
        <w:t xml:space="preserve">. Putra (2013) </w:t>
      </w:r>
      <w:r w:rsidR="00824BF0" w:rsidRPr="00001F1F">
        <w:rPr>
          <w:color w:val="000000" w:themeColor="text1"/>
        </w:rPr>
        <w:t xml:space="preserve">tingkat kerapatan trikomayang tinggi dapat menekan serangan </w:t>
      </w:r>
      <w:r w:rsidR="00824BF0" w:rsidRPr="00001F1F">
        <w:rPr>
          <w:i/>
          <w:iCs/>
          <w:color w:val="000000" w:themeColor="text1"/>
        </w:rPr>
        <w:t>B. Tabaci</w:t>
      </w:r>
      <w:r w:rsidR="00824BF0" w:rsidRPr="00001F1F">
        <w:rPr>
          <w:color w:val="000000" w:themeColor="text1"/>
        </w:rPr>
        <w:t>dan infeksi CMMV pada tanaman kedelai</w:t>
      </w:r>
      <w:r w:rsidR="00824BF0" w:rsidRPr="00001F1F">
        <w:rPr>
          <w:color w:val="000000" w:themeColor="text1"/>
          <w:lang w:val="en-US"/>
        </w:rPr>
        <w:t>. Penelitian lain mengungkapkan bahwa semakin tinggi kerapatan trikoma daun, maka semakin rendah intensitas serangan ulat grayak (</w:t>
      </w:r>
      <w:r w:rsidR="00824BF0" w:rsidRPr="00001F1F">
        <w:rPr>
          <w:i/>
          <w:color w:val="000000" w:themeColor="text1"/>
          <w:lang w:val="en-US"/>
        </w:rPr>
        <w:t>S. litura</w:t>
      </w:r>
      <w:r w:rsidR="00824BF0" w:rsidRPr="00001F1F">
        <w:rPr>
          <w:color w:val="000000" w:themeColor="text1"/>
          <w:lang w:val="en-US"/>
        </w:rPr>
        <w:t>) pada tanaman kedelai (Minarno, 2011). Sedangkan Arifin (2013) jumlah trikoma pada tanaman kedelai sehat lebih banyak daripada tanaman kedelai sakit akibat terinfeksi CpMMV. Berdasarkan hasil-hasil penelitian tersebut dapat disimpulkan bahwa variasi panjang dan jumlah trikoma pada tanaman</w:t>
      </w:r>
      <w:r w:rsidR="00E027B0" w:rsidRPr="00001F1F">
        <w:rPr>
          <w:color w:val="000000" w:themeColor="text1"/>
          <w:lang w:val="en-US"/>
        </w:rPr>
        <w:t xml:space="preserve"> berkaitan</w:t>
      </w:r>
      <w:r w:rsidR="00824BF0" w:rsidRPr="00001F1F">
        <w:rPr>
          <w:color w:val="000000" w:themeColor="text1"/>
          <w:lang w:val="en-US"/>
        </w:rPr>
        <w:t xml:space="preserve"> pada ketahanan tanaman terhadap serangan</w:t>
      </w:r>
      <w:r w:rsidR="002A09D4" w:rsidRPr="00001F1F">
        <w:rPr>
          <w:color w:val="000000" w:themeColor="text1"/>
          <w:lang w:val="en-US"/>
        </w:rPr>
        <w:t xml:space="preserve"> yang di pengaruhi oleh faktor genetik</w:t>
      </w:r>
      <w:r w:rsidR="00BF6CC3" w:rsidRPr="00001F1F">
        <w:rPr>
          <w:color w:val="000000" w:themeColor="text1"/>
          <w:lang w:val="en-US"/>
        </w:rPr>
        <w:t>.</w:t>
      </w:r>
    </w:p>
    <w:p w:rsidR="002854EC" w:rsidRPr="00001F1F" w:rsidRDefault="002854EC" w:rsidP="000B1609">
      <w:pPr>
        <w:pStyle w:val="Default"/>
        <w:ind w:firstLine="720"/>
        <w:jc w:val="both"/>
        <w:rPr>
          <w:color w:val="000000" w:themeColor="text1"/>
          <w:lang w:val="en-US"/>
        </w:rPr>
      </w:pPr>
    </w:p>
    <w:p w:rsidR="000B04F3" w:rsidRPr="00001F1F" w:rsidRDefault="009E02AE" w:rsidP="000B1609">
      <w:pPr>
        <w:pStyle w:val="Default"/>
        <w:jc w:val="both"/>
        <w:rPr>
          <w:b/>
          <w:color w:val="000000" w:themeColor="text1"/>
          <w:lang w:val="en-US"/>
        </w:rPr>
      </w:pPr>
      <w:r w:rsidRPr="00001F1F">
        <w:rPr>
          <w:b/>
          <w:color w:val="000000" w:themeColor="text1"/>
          <w:lang w:val="en-US"/>
        </w:rPr>
        <w:t>KESIMPULAN</w:t>
      </w:r>
    </w:p>
    <w:p w:rsidR="009E02AE" w:rsidRPr="00001F1F" w:rsidRDefault="009E02AE" w:rsidP="003B5621">
      <w:pPr>
        <w:pStyle w:val="Default"/>
        <w:ind w:firstLine="709"/>
        <w:jc w:val="both"/>
        <w:rPr>
          <w:color w:val="000000" w:themeColor="text1"/>
          <w:lang w:val="en-US"/>
        </w:rPr>
      </w:pPr>
      <w:r w:rsidRPr="00001F1F">
        <w:rPr>
          <w:b/>
          <w:color w:val="000000" w:themeColor="text1"/>
          <w:lang w:val="en-US"/>
        </w:rPr>
        <w:tab/>
      </w:r>
      <w:r w:rsidRPr="00001F1F">
        <w:rPr>
          <w:color w:val="000000" w:themeColor="text1"/>
          <w:lang w:val="en-US"/>
        </w:rPr>
        <w:t xml:space="preserve">Berdasarkan hasil analisis </w:t>
      </w:r>
      <w:r w:rsidR="002F1A50" w:rsidRPr="00001F1F">
        <w:rPr>
          <w:color w:val="000000" w:themeColor="text1"/>
          <w:lang w:val="en-US"/>
        </w:rPr>
        <w:t>signifikansi &gt;</w:t>
      </w:r>
      <w:r w:rsidR="002F1A50" w:rsidRPr="00001F1F">
        <w:rPr>
          <w:i/>
          <w:color w:val="000000" w:themeColor="text1"/>
          <w:lang w:val="en-US"/>
        </w:rPr>
        <w:t>α</w:t>
      </w:r>
      <w:r w:rsidR="002F1A50" w:rsidRPr="00001F1F">
        <w:rPr>
          <w:color w:val="000000" w:themeColor="text1"/>
          <w:lang w:val="en-US"/>
        </w:rPr>
        <w:t xml:space="preserve">(0.05) dapat </w:t>
      </w:r>
      <w:r w:rsidRPr="00001F1F">
        <w:rPr>
          <w:color w:val="000000" w:themeColor="text1"/>
          <w:lang w:val="en-US"/>
        </w:rPr>
        <w:t xml:space="preserve">disimpulkan bahwa tidak terdapat perbedaan karakteristik anatomi pada </w:t>
      </w:r>
      <w:r w:rsidRPr="00001F1F">
        <w:rPr>
          <w:color w:val="000000" w:themeColor="text1"/>
          <w:lang w:val="en-US"/>
        </w:rPr>
        <w:lastRenderedPageBreak/>
        <w:t xml:space="preserve">10 galur </w:t>
      </w:r>
      <w:r w:rsidR="003A430D" w:rsidRPr="00001F1F">
        <w:rPr>
          <w:color w:val="000000" w:themeColor="text1"/>
          <w:lang w:val="en-US"/>
        </w:rPr>
        <w:t xml:space="preserve">harapan </w:t>
      </w:r>
      <w:r w:rsidRPr="00001F1F">
        <w:rPr>
          <w:color w:val="000000" w:themeColor="text1"/>
          <w:lang w:val="en-US"/>
        </w:rPr>
        <w:t xml:space="preserve">kedelai </w:t>
      </w:r>
      <w:r w:rsidRPr="00001F1F">
        <w:rPr>
          <w:color w:val="000000" w:themeColor="text1"/>
        </w:rPr>
        <w:t>(UM.4-1, UM.7-2, UM.2-4, UM.7-6, UM.6-2, UM.6-3, UM.3-2, UM.6-1, UM.7-3, UM3-4)</w:t>
      </w:r>
      <w:r w:rsidR="003A430D" w:rsidRPr="00001F1F">
        <w:rPr>
          <w:color w:val="000000" w:themeColor="text1"/>
          <w:lang w:val="en-US"/>
        </w:rPr>
        <w:t xml:space="preserve">tahan terhadap CpMMV </w:t>
      </w:r>
      <w:r w:rsidRPr="00001F1F">
        <w:rPr>
          <w:color w:val="000000" w:themeColor="text1"/>
          <w:lang w:val="en-US"/>
        </w:rPr>
        <w:t xml:space="preserve">dan dua varietas unggul (gumitir dan </w:t>
      </w:r>
      <w:r w:rsidR="00D978A8" w:rsidRPr="00001F1F">
        <w:rPr>
          <w:color w:val="000000" w:themeColor="text1"/>
          <w:lang w:val="en-US"/>
        </w:rPr>
        <w:t>Wilis</w:t>
      </w:r>
      <w:r w:rsidRPr="00001F1F">
        <w:rPr>
          <w:color w:val="000000" w:themeColor="text1"/>
          <w:lang w:val="en-US"/>
        </w:rPr>
        <w:t xml:space="preserve">) yang </w:t>
      </w:r>
      <w:r w:rsidR="003A430D" w:rsidRPr="00001F1F">
        <w:rPr>
          <w:color w:val="000000" w:themeColor="text1"/>
          <w:lang w:val="en-US"/>
        </w:rPr>
        <w:t>berdasar</w:t>
      </w:r>
      <w:r w:rsidRPr="00001F1F">
        <w:rPr>
          <w:color w:val="000000" w:themeColor="text1"/>
          <w:lang w:val="en-US"/>
        </w:rPr>
        <w:t>kan karakter panjang, lebar, dan jumlah stomata serta panjang dan jumlah trikoma</w:t>
      </w:r>
      <w:r w:rsidR="002F1A50" w:rsidRPr="00001F1F">
        <w:rPr>
          <w:color w:val="000000" w:themeColor="text1"/>
          <w:lang w:val="en-US"/>
        </w:rPr>
        <w:t>.</w:t>
      </w:r>
    </w:p>
    <w:p w:rsidR="009E02AE" w:rsidRPr="00001F1F" w:rsidRDefault="009E02AE" w:rsidP="000B1609">
      <w:pPr>
        <w:pStyle w:val="Default"/>
        <w:jc w:val="both"/>
        <w:rPr>
          <w:color w:val="000000" w:themeColor="text1"/>
          <w:lang w:val="en-US"/>
        </w:rPr>
      </w:pPr>
    </w:p>
    <w:p w:rsidR="00FE2A55" w:rsidRPr="00001F1F" w:rsidRDefault="009E02AE" w:rsidP="000B1609">
      <w:pPr>
        <w:pStyle w:val="Default"/>
        <w:jc w:val="both"/>
        <w:rPr>
          <w:b/>
          <w:color w:val="000000" w:themeColor="text1"/>
          <w:lang w:val="en-US"/>
        </w:rPr>
      </w:pPr>
      <w:r w:rsidRPr="00001F1F">
        <w:rPr>
          <w:b/>
          <w:color w:val="000000" w:themeColor="text1"/>
          <w:lang w:val="en-US"/>
        </w:rPr>
        <w:t>DAFTAR RUJUKAN</w:t>
      </w:r>
    </w:p>
    <w:p w:rsidR="0020757E" w:rsidRPr="00001F1F" w:rsidRDefault="0020757E" w:rsidP="000B1609">
      <w:pPr>
        <w:autoSpaceDE w:val="0"/>
        <w:autoSpaceDN w:val="0"/>
        <w:adjustRightInd w:val="0"/>
        <w:spacing w:after="0" w:line="240" w:lineRule="auto"/>
        <w:jc w:val="both"/>
        <w:rPr>
          <w:rFonts w:ascii="Times New Roman" w:hAnsi="Times New Roman" w:cs="Times New Roman"/>
          <w:bCs/>
          <w:color w:val="000000" w:themeColor="text1"/>
          <w:sz w:val="24"/>
          <w:szCs w:val="24"/>
        </w:rPr>
      </w:pPr>
    </w:p>
    <w:p w:rsidR="0020757E" w:rsidRPr="00001F1F" w:rsidRDefault="0020757E" w:rsidP="000B1609">
      <w:pPr>
        <w:spacing w:after="0" w:line="240" w:lineRule="auto"/>
        <w:ind w:left="900" w:hanging="900"/>
        <w:jc w:val="both"/>
        <w:rPr>
          <w:rFonts w:ascii="Times New Roman" w:hAnsi="Times New Roman" w:cs="Times New Roman"/>
          <w:bCs/>
          <w:color w:val="000000" w:themeColor="text1"/>
          <w:sz w:val="24"/>
          <w:szCs w:val="24"/>
        </w:rPr>
      </w:pPr>
      <w:r w:rsidRPr="00001F1F">
        <w:rPr>
          <w:rFonts w:ascii="Times New Roman" w:hAnsi="Times New Roman" w:cs="Times New Roman"/>
          <w:bCs/>
          <w:color w:val="000000" w:themeColor="text1"/>
          <w:sz w:val="24"/>
          <w:szCs w:val="24"/>
        </w:rPr>
        <w:t xml:space="preserve">Agrios, G.N. 1995. </w:t>
      </w:r>
      <w:r w:rsidRPr="00001F1F">
        <w:rPr>
          <w:rFonts w:ascii="Times New Roman" w:hAnsi="Times New Roman" w:cs="Times New Roman"/>
          <w:bCs/>
          <w:i/>
          <w:color w:val="000000" w:themeColor="text1"/>
          <w:sz w:val="24"/>
          <w:szCs w:val="24"/>
        </w:rPr>
        <w:t>Penyakit Tanaman</w:t>
      </w:r>
      <w:r w:rsidRPr="00001F1F">
        <w:rPr>
          <w:rFonts w:ascii="Times New Roman" w:hAnsi="Times New Roman" w:cs="Times New Roman"/>
          <w:bCs/>
          <w:color w:val="000000" w:themeColor="text1"/>
          <w:sz w:val="24"/>
          <w:szCs w:val="24"/>
        </w:rPr>
        <w:t xml:space="preserve">. </w:t>
      </w:r>
      <w:r w:rsidR="008A4A8A" w:rsidRPr="00001F1F">
        <w:rPr>
          <w:rFonts w:ascii="Times New Roman" w:hAnsi="Times New Roman" w:cs="Times New Roman"/>
          <w:bCs/>
          <w:color w:val="000000" w:themeColor="text1"/>
          <w:sz w:val="24"/>
          <w:szCs w:val="24"/>
        </w:rPr>
        <w:t>London: Academic press,</w:t>
      </w:r>
      <w:r w:rsidRPr="00001F1F">
        <w:rPr>
          <w:rFonts w:ascii="Times New Roman" w:hAnsi="Times New Roman" w:cs="Times New Roman"/>
          <w:bCs/>
          <w:color w:val="000000" w:themeColor="text1"/>
          <w:sz w:val="24"/>
          <w:szCs w:val="24"/>
        </w:rPr>
        <w:t xml:space="preserve"> Inc</w:t>
      </w:r>
      <w:r w:rsidR="008A4A8A" w:rsidRPr="00001F1F">
        <w:rPr>
          <w:rFonts w:ascii="Times New Roman" w:hAnsi="Times New Roman" w:cs="Times New Roman"/>
          <w:bCs/>
          <w:color w:val="000000" w:themeColor="text1"/>
          <w:sz w:val="24"/>
          <w:szCs w:val="24"/>
        </w:rPr>
        <w:t>.</w:t>
      </w:r>
    </w:p>
    <w:p w:rsidR="0020757E" w:rsidRPr="00001F1F" w:rsidRDefault="0020757E" w:rsidP="000B1609">
      <w:pPr>
        <w:spacing w:after="0" w:line="240" w:lineRule="auto"/>
        <w:ind w:left="900" w:hanging="900"/>
        <w:jc w:val="both"/>
        <w:rPr>
          <w:rFonts w:ascii="Times New Roman" w:hAnsi="Times New Roman" w:cs="Times New Roman"/>
          <w:bCs/>
          <w:color w:val="000000" w:themeColor="text1"/>
          <w:sz w:val="24"/>
          <w:szCs w:val="24"/>
        </w:rPr>
      </w:pPr>
      <w:r w:rsidRPr="00001F1F">
        <w:rPr>
          <w:rFonts w:ascii="Times New Roman" w:hAnsi="Times New Roman" w:cs="Times New Roman"/>
          <w:bCs/>
          <w:color w:val="000000" w:themeColor="text1"/>
          <w:sz w:val="24"/>
          <w:szCs w:val="24"/>
        </w:rPr>
        <w:t xml:space="preserve">Akin, H.M. 2006. </w:t>
      </w:r>
      <w:r w:rsidRPr="00001F1F">
        <w:rPr>
          <w:rFonts w:ascii="Times New Roman" w:hAnsi="Times New Roman" w:cs="Times New Roman"/>
          <w:bCs/>
          <w:i/>
          <w:color w:val="000000" w:themeColor="text1"/>
          <w:sz w:val="24"/>
          <w:szCs w:val="24"/>
        </w:rPr>
        <w:t>Virologi Tanaman</w:t>
      </w:r>
      <w:r w:rsidRPr="00001F1F">
        <w:rPr>
          <w:rFonts w:ascii="Times New Roman" w:hAnsi="Times New Roman" w:cs="Times New Roman"/>
          <w:bCs/>
          <w:color w:val="000000" w:themeColor="text1"/>
          <w:sz w:val="24"/>
          <w:szCs w:val="24"/>
        </w:rPr>
        <w:t>. Yogyakarta: Kanisius</w:t>
      </w:r>
      <w:r w:rsidR="008A4A8A" w:rsidRPr="00001F1F">
        <w:rPr>
          <w:rFonts w:ascii="Times New Roman" w:hAnsi="Times New Roman" w:cs="Times New Roman"/>
          <w:bCs/>
          <w:color w:val="000000" w:themeColor="text1"/>
          <w:sz w:val="24"/>
          <w:szCs w:val="24"/>
        </w:rPr>
        <w:t>.</w:t>
      </w:r>
    </w:p>
    <w:p w:rsidR="0020757E" w:rsidRPr="00001F1F" w:rsidRDefault="0020757E" w:rsidP="000B1609">
      <w:pPr>
        <w:spacing w:after="0" w:line="240" w:lineRule="auto"/>
        <w:ind w:left="900" w:hanging="900"/>
        <w:jc w:val="both"/>
        <w:rPr>
          <w:rFonts w:ascii="Times New Roman" w:hAnsi="Times New Roman" w:cs="Times New Roman"/>
          <w:bCs/>
          <w:color w:val="000000" w:themeColor="text1"/>
          <w:sz w:val="24"/>
          <w:szCs w:val="24"/>
        </w:rPr>
      </w:pPr>
      <w:r w:rsidRPr="00001F1F">
        <w:rPr>
          <w:rFonts w:ascii="Times New Roman" w:hAnsi="Times New Roman" w:cs="Times New Roman"/>
          <w:color w:val="000000" w:themeColor="text1"/>
          <w:sz w:val="24"/>
          <w:szCs w:val="24"/>
        </w:rPr>
        <w:t xml:space="preserve">Arifin, A. S. 2013. </w:t>
      </w:r>
      <w:r w:rsidRPr="00001F1F">
        <w:rPr>
          <w:rFonts w:ascii="Times New Roman" w:hAnsi="Times New Roman" w:cs="Times New Roman"/>
          <w:bCs/>
          <w:color w:val="000000" w:themeColor="text1"/>
          <w:sz w:val="24"/>
          <w:szCs w:val="24"/>
        </w:rPr>
        <w:t xml:space="preserve">Kajian Morfologi Anatomi dan Agronomi antara Kedelai Sehat dengan Kedelai Terserang Cowpea Mild Mottle Virus serta Pemanfaatannya sebagai Bahan Ajar Sekolah Menengah Kejuruan. </w:t>
      </w:r>
      <w:r w:rsidRPr="00001F1F">
        <w:rPr>
          <w:rFonts w:ascii="Times New Roman" w:hAnsi="Times New Roman" w:cs="Times New Roman"/>
          <w:bCs/>
          <w:i/>
          <w:color w:val="000000" w:themeColor="text1"/>
          <w:sz w:val="24"/>
          <w:szCs w:val="24"/>
        </w:rPr>
        <w:t>Jurnal Pendidikan Sains</w:t>
      </w:r>
      <w:r w:rsidRPr="00001F1F">
        <w:rPr>
          <w:rFonts w:ascii="Times New Roman" w:hAnsi="Times New Roman" w:cs="Times New Roman"/>
          <w:bCs/>
          <w:color w:val="000000" w:themeColor="text1"/>
          <w:sz w:val="24"/>
          <w:szCs w:val="24"/>
        </w:rPr>
        <w:t>.1</w:t>
      </w:r>
      <w:r w:rsidR="00506804" w:rsidRPr="00001F1F">
        <w:rPr>
          <w:rFonts w:cstheme="minorHAnsi"/>
          <w:bCs/>
          <w:color w:val="000000" w:themeColor="text1"/>
          <w:sz w:val="24"/>
          <w:szCs w:val="24"/>
        </w:rPr>
        <w:t>(</w:t>
      </w:r>
      <w:r w:rsidRPr="00001F1F">
        <w:rPr>
          <w:rFonts w:ascii="Times New Roman" w:hAnsi="Times New Roman" w:cs="Times New Roman"/>
          <w:bCs/>
          <w:color w:val="000000" w:themeColor="text1"/>
          <w:sz w:val="24"/>
          <w:szCs w:val="24"/>
        </w:rPr>
        <w:t>2</w:t>
      </w:r>
      <w:r w:rsidR="00506804" w:rsidRPr="00001F1F">
        <w:rPr>
          <w:rFonts w:ascii="Times New Roman" w:hAnsi="Times New Roman" w:cs="Times New Roman"/>
          <w:bCs/>
          <w:color w:val="000000" w:themeColor="text1"/>
          <w:sz w:val="24"/>
          <w:szCs w:val="24"/>
        </w:rPr>
        <w:t>)</w:t>
      </w:r>
      <w:r w:rsidRPr="00001F1F">
        <w:rPr>
          <w:rFonts w:ascii="Times New Roman" w:hAnsi="Times New Roman" w:cs="Times New Roman"/>
          <w:bCs/>
          <w:color w:val="000000" w:themeColor="text1"/>
          <w:sz w:val="24"/>
          <w:szCs w:val="24"/>
        </w:rPr>
        <w:t>:115-125.</w:t>
      </w:r>
    </w:p>
    <w:p w:rsidR="0020757E" w:rsidRPr="00001F1F" w:rsidRDefault="0020757E" w:rsidP="000B1609">
      <w:pPr>
        <w:spacing w:after="0" w:line="240" w:lineRule="auto"/>
        <w:ind w:left="900" w:hanging="900"/>
        <w:jc w:val="both"/>
        <w:rPr>
          <w:rFonts w:ascii="Times New Roman" w:hAnsi="Times New Roman" w:cs="Times New Roman"/>
          <w:color w:val="000000" w:themeColor="text1"/>
          <w:sz w:val="24"/>
          <w:szCs w:val="24"/>
        </w:rPr>
      </w:pPr>
      <w:r w:rsidRPr="00001F1F">
        <w:rPr>
          <w:rFonts w:ascii="Times New Roman" w:hAnsi="Times New Roman" w:cs="Times New Roman"/>
          <w:color w:val="000000" w:themeColor="text1"/>
          <w:sz w:val="24"/>
          <w:szCs w:val="24"/>
        </w:rPr>
        <w:t xml:space="preserve">Badan Pusat Statistik. 2015. </w:t>
      </w:r>
      <w:r w:rsidRPr="00001F1F">
        <w:rPr>
          <w:rFonts w:ascii="Times New Roman" w:hAnsi="Times New Roman" w:cs="Times New Roman"/>
          <w:i/>
          <w:color w:val="000000" w:themeColor="text1"/>
          <w:sz w:val="24"/>
          <w:szCs w:val="24"/>
        </w:rPr>
        <w:t>Produksi Padi, Jagung, dan Kedelai (Angka Tetap Tahun 2014 dan Angka Ramalan Tahun  2015)</w:t>
      </w:r>
      <w:r w:rsidRPr="00001F1F">
        <w:rPr>
          <w:rFonts w:ascii="Times New Roman" w:hAnsi="Times New Roman" w:cs="Times New Roman"/>
          <w:color w:val="000000" w:themeColor="text1"/>
          <w:sz w:val="24"/>
          <w:szCs w:val="24"/>
        </w:rPr>
        <w:t>.  Berita Resmi Statistik No 62/07/ Th. XVIII, 1 Juli 2015, (Online), (http://bps.go.id/website/brs_ind/brsInd-20150701111533. pdf), diakses pada tanggal 9 September 2015.</w:t>
      </w:r>
    </w:p>
    <w:p w:rsidR="002E0935" w:rsidRPr="00001F1F" w:rsidRDefault="002E0935" w:rsidP="000B1609">
      <w:pPr>
        <w:spacing w:after="0" w:line="240" w:lineRule="auto"/>
        <w:ind w:left="900" w:hanging="900"/>
        <w:jc w:val="both"/>
        <w:rPr>
          <w:rFonts w:ascii="Times New Roman" w:hAnsi="Times New Roman" w:cs="Times New Roman"/>
          <w:color w:val="000000" w:themeColor="text1"/>
          <w:sz w:val="28"/>
          <w:szCs w:val="24"/>
        </w:rPr>
      </w:pPr>
      <w:r w:rsidRPr="00001F1F">
        <w:rPr>
          <w:rFonts w:ascii="Times New Roman" w:hAnsi="Times New Roman" w:cs="Times New Roman"/>
          <w:color w:val="000000" w:themeColor="text1"/>
          <w:sz w:val="24"/>
          <w:szCs w:val="23"/>
        </w:rPr>
        <w:t xml:space="preserve">Balai Penelitian Tanaman Kacang dan Umbi (BALITKABI). 2012. </w:t>
      </w:r>
      <w:r w:rsidRPr="00001F1F">
        <w:rPr>
          <w:rFonts w:ascii="Times New Roman" w:hAnsi="Times New Roman" w:cs="Times New Roman"/>
          <w:i/>
          <w:color w:val="000000" w:themeColor="text1"/>
          <w:sz w:val="24"/>
          <w:szCs w:val="23"/>
        </w:rPr>
        <w:t>Deskripsi Varietas Unggul Kedelai</w:t>
      </w:r>
      <w:r w:rsidRPr="00001F1F">
        <w:rPr>
          <w:rFonts w:ascii="Times New Roman" w:hAnsi="Times New Roman" w:cs="Times New Roman"/>
          <w:color w:val="000000" w:themeColor="text1"/>
          <w:sz w:val="24"/>
          <w:szCs w:val="23"/>
        </w:rPr>
        <w:t>. Malang: BALITKABI</w:t>
      </w:r>
    </w:p>
    <w:p w:rsidR="0020757E" w:rsidRPr="00001F1F" w:rsidRDefault="0020757E" w:rsidP="000B1609">
      <w:pPr>
        <w:spacing w:after="0" w:line="240" w:lineRule="auto"/>
        <w:ind w:left="900" w:hanging="900"/>
        <w:jc w:val="both"/>
        <w:rPr>
          <w:rFonts w:ascii="Times New Roman" w:hAnsi="Times New Roman" w:cs="Times New Roman"/>
          <w:color w:val="000000" w:themeColor="text1"/>
          <w:sz w:val="24"/>
          <w:szCs w:val="24"/>
        </w:rPr>
      </w:pPr>
      <w:r w:rsidRPr="00001F1F">
        <w:rPr>
          <w:rFonts w:ascii="Times New Roman" w:hAnsi="Times New Roman" w:cs="Times New Roman"/>
          <w:color w:val="000000" w:themeColor="text1"/>
          <w:sz w:val="24"/>
          <w:szCs w:val="24"/>
        </w:rPr>
        <w:t xml:space="preserve">Damardjati, D.S., Marwoto, Swastika, D.K.S., Arsyad, D.M., Hilman, Y., dan Suryana, A. 2005. </w:t>
      </w:r>
      <w:r w:rsidRPr="00001F1F">
        <w:rPr>
          <w:rFonts w:ascii="Times New Roman" w:hAnsi="Times New Roman" w:cs="Times New Roman"/>
          <w:i/>
          <w:color w:val="000000" w:themeColor="text1"/>
          <w:sz w:val="24"/>
          <w:szCs w:val="24"/>
        </w:rPr>
        <w:t>Prospek dan Arah Pengembangan AgribisnisKedelai</w:t>
      </w:r>
      <w:r w:rsidRPr="00001F1F">
        <w:rPr>
          <w:rFonts w:ascii="Times New Roman" w:hAnsi="Times New Roman" w:cs="Times New Roman"/>
          <w:color w:val="000000" w:themeColor="text1"/>
          <w:sz w:val="24"/>
          <w:szCs w:val="24"/>
        </w:rPr>
        <w:t>. Jakarta: Badan Litbang Pertanian</w:t>
      </w:r>
    </w:p>
    <w:p w:rsidR="00965C66" w:rsidRPr="00001F1F" w:rsidRDefault="00965C66" w:rsidP="000B1609">
      <w:pPr>
        <w:spacing w:after="0" w:line="240" w:lineRule="auto"/>
        <w:ind w:left="900" w:hanging="900"/>
        <w:jc w:val="both"/>
        <w:rPr>
          <w:rFonts w:ascii="Times New Roman" w:hAnsi="Times New Roman" w:cs="Times New Roman"/>
          <w:color w:val="000000" w:themeColor="text1"/>
          <w:sz w:val="24"/>
          <w:szCs w:val="24"/>
        </w:rPr>
      </w:pPr>
      <w:r w:rsidRPr="00001F1F">
        <w:rPr>
          <w:rFonts w:ascii="Times New Roman" w:hAnsi="Times New Roman" w:cs="Times New Roman"/>
          <w:color w:val="000000" w:themeColor="text1"/>
          <w:sz w:val="24"/>
          <w:szCs w:val="24"/>
        </w:rPr>
        <w:lastRenderedPageBreak/>
        <w:t xml:space="preserve">Ishak, J., dan El-Deeb, S.H. 2004. </w:t>
      </w:r>
      <w:r w:rsidRPr="00001F1F">
        <w:rPr>
          <w:rFonts w:ascii="Times New Roman" w:hAnsi="Times New Roman" w:cs="Times New Roman"/>
          <w:bCs/>
          <w:color w:val="000000" w:themeColor="text1"/>
          <w:sz w:val="24"/>
          <w:szCs w:val="24"/>
          <w:lang w:val="id-ID"/>
        </w:rPr>
        <w:t xml:space="preserve">Investigating the Effects of </w:t>
      </w:r>
      <w:r w:rsidR="003A430D" w:rsidRPr="00001F1F">
        <w:rPr>
          <w:rFonts w:ascii="Times New Roman" w:hAnsi="Times New Roman" w:cs="Times New Roman"/>
          <w:bCs/>
          <w:i/>
          <w:color w:val="000000" w:themeColor="text1"/>
          <w:sz w:val="24"/>
          <w:szCs w:val="25"/>
          <w:lang w:val="id-ID"/>
        </w:rPr>
        <w:t>Sweetpotato Chlorotic Stunt Virus</w:t>
      </w:r>
      <w:r w:rsidRPr="00001F1F">
        <w:rPr>
          <w:rFonts w:ascii="Times New Roman" w:hAnsi="Times New Roman" w:cs="Times New Roman"/>
          <w:bCs/>
          <w:color w:val="000000" w:themeColor="text1"/>
          <w:sz w:val="24"/>
          <w:szCs w:val="24"/>
          <w:lang w:val="id-ID"/>
        </w:rPr>
        <w:t>(SPCSV) Infection to Sweetpotato Plants Using Light and Electronmicroscopy</w:t>
      </w:r>
      <w:r w:rsidRPr="00001F1F">
        <w:rPr>
          <w:rFonts w:ascii="Times New Roman" w:hAnsi="Times New Roman" w:cs="Times New Roman"/>
          <w:bCs/>
          <w:color w:val="000000" w:themeColor="text1"/>
          <w:sz w:val="24"/>
          <w:szCs w:val="24"/>
        </w:rPr>
        <w:t xml:space="preserve">. </w:t>
      </w:r>
      <w:r w:rsidRPr="00001F1F">
        <w:rPr>
          <w:rFonts w:ascii="Times New Roman" w:hAnsi="Times New Roman" w:cs="Times New Roman"/>
          <w:bCs/>
          <w:i/>
          <w:color w:val="000000" w:themeColor="text1"/>
          <w:sz w:val="24"/>
          <w:szCs w:val="24"/>
        </w:rPr>
        <w:t>Journal of Plant Di</w:t>
      </w:r>
      <w:r w:rsidR="00053F0E" w:rsidRPr="00001F1F">
        <w:rPr>
          <w:rFonts w:ascii="Times New Roman" w:hAnsi="Times New Roman" w:cs="Times New Roman"/>
          <w:bCs/>
          <w:i/>
          <w:color w:val="000000" w:themeColor="text1"/>
          <w:sz w:val="24"/>
          <w:szCs w:val="24"/>
        </w:rPr>
        <w:t>se</w:t>
      </w:r>
      <w:r w:rsidRPr="00001F1F">
        <w:rPr>
          <w:rFonts w:ascii="Times New Roman" w:hAnsi="Times New Roman" w:cs="Times New Roman"/>
          <w:bCs/>
          <w:i/>
          <w:color w:val="000000" w:themeColor="text1"/>
          <w:sz w:val="24"/>
          <w:szCs w:val="24"/>
        </w:rPr>
        <w:t>ases and Protection.</w:t>
      </w:r>
      <w:r w:rsidR="00506804" w:rsidRPr="00001F1F">
        <w:rPr>
          <w:rFonts w:ascii="Times New Roman" w:hAnsi="Times New Roman" w:cs="Times New Roman"/>
          <w:bCs/>
          <w:color w:val="000000" w:themeColor="text1"/>
          <w:sz w:val="24"/>
          <w:szCs w:val="24"/>
        </w:rPr>
        <w:t>111</w:t>
      </w:r>
      <w:r w:rsidR="00506804" w:rsidRPr="00001F1F">
        <w:rPr>
          <w:rFonts w:cstheme="minorHAnsi"/>
          <w:bCs/>
          <w:color w:val="000000" w:themeColor="text1"/>
          <w:sz w:val="24"/>
          <w:szCs w:val="24"/>
        </w:rPr>
        <w:t>(</w:t>
      </w:r>
      <w:r w:rsidRPr="00001F1F">
        <w:rPr>
          <w:rFonts w:ascii="Times New Roman" w:hAnsi="Times New Roman" w:cs="Times New Roman"/>
          <w:bCs/>
          <w:color w:val="000000" w:themeColor="text1"/>
          <w:sz w:val="24"/>
          <w:szCs w:val="24"/>
        </w:rPr>
        <w:t>4</w:t>
      </w:r>
      <w:r w:rsidR="00506804" w:rsidRPr="00001F1F">
        <w:rPr>
          <w:rFonts w:ascii="Times New Roman" w:hAnsi="Times New Roman" w:cs="Times New Roman"/>
          <w:bCs/>
          <w:color w:val="000000" w:themeColor="text1"/>
          <w:sz w:val="24"/>
          <w:szCs w:val="24"/>
        </w:rPr>
        <w:t>)</w:t>
      </w:r>
      <w:r w:rsidRPr="00001F1F">
        <w:rPr>
          <w:rFonts w:ascii="Times New Roman" w:hAnsi="Times New Roman" w:cs="Times New Roman"/>
          <w:bCs/>
          <w:color w:val="000000" w:themeColor="text1"/>
          <w:sz w:val="24"/>
          <w:szCs w:val="24"/>
        </w:rPr>
        <w:t>: 326-370</w:t>
      </w:r>
      <w:r w:rsidR="00053F0E" w:rsidRPr="00001F1F">
        <w:rPr>
          <w:rFonts w:ascii="Times New Roman" w:hAnsi="Times New Roman" w:cs="Times New Roman"/>
          <w:bCs/>
          <w:color w:val="000000" w:themeColor="text1"/>
          <w:sz w:val="24"/>
          <w:szCs w:val="24"/>
        </w:rPr>
        <w:t>.</w:t>
      </w:r>
    </w:p>
    <w:p w:rsidR="0020757E" w:rsidRPr="00001F1F" w:rsidRDefault="0020757E" w:rsidP="000B1609">
      <w:pPr>
        <w:spacing w:after="0" w:line="240" w:lineRule="auto"/>
        <w:ind w:left="900" w:hanging="900"/>
        <w:jc w:val="both"/>
        <w:rPr>
          <w:rFonts w:ascii="Times New Roman" w:hAnsi="Times New Roman" w:cs="Times New Roman"/>
          <w:color w:val="000000" w:themeColor="text1"/>
          <w:sz w:val="24"/>
          <w:szCs w:val="24"/>
        </w:rPr>
      </w:pPr>
      <w:r w:rsidRPr="00001F1F">
        <w:rPr>
          <w:rFonts w:ascii="Times New Roman" w:hAnsi="Times New Roman" w:cs="Times New Roman"/>
          <w:color w:val="000000" w:themeColor="text1"/>
          <w:sz w:val="24"/>
          <w:szCs w:val="24"/>
        </w:rPr>
        <w:t xml:space="preserve">Jaya. 2015. </w:t>
      </w:r>
      <w:r w:rsidRPr="00001F1F">
        <w:rPr>
          <w:rFonts w:ascii="Times New Roman" w:hAnsi="Times New Roman" w:cs="Times New Roman"/>
          <w:bCs/>
          <w:i/>
          <w:color w:val="000000" w:themeColor="text1"/>
          <w:sz w:val="24"/>
          <w:szCs w:val="24"/>
        </w:rPr>
        <w:t xml:space="preserve">Perbandingan Karakteristik Stomata Daun Pohon Leguminosae Di Hutan Kota Universitas Hasanuddin </w:t>
      </w:r>
      <w:r w:rsidR="003A430D" w:rsidRPr="00001F1F">
        <w:rPr>
          <w:rFonts w:ascii="Times New Roman" w:hAnsi="Times New Roman" w:cs="Times New Roman"/>
          <w:bCs/>
          <w:i/>
          <w:color w:val="000000" w:themeColor="text1"/>
          <w:sz w:val="24"/>
          <w:szCs w:val="24"/>
        </w:rPr>
        <w:t>dan d</w:t>
      </w:r>
      <w:r w:rsidRPr="00001F1F">
        <w:rPr>
          <w:rFonts w:ascii="Times New Roman" w:hAnsi="Times New Roman" w:cs="Times New Roman"/>
          <w:bCs/>
          <w:i/>
          <w:color w:val="000000" w:themeColor="text1"/>
          <w:sz w:val="24"/>
          <w:szCs w:val="24"/>
        </w:rPr>
        <w:t>i Jalan Tamalate Makassar</w:t>
      </w:r>
      <w:r w:rsidRPr="00001F1F">
        <w:rPr>
          <w:rFonts w:ascii="Times New Roman" w:hAnsi="Times New Roman" w:cs="Times New Roman"/>
          <w:bCs/>
          <w:color w:val="000000" w:themeColor="text1"/>
          <w:sz w:val="24"/>
          <w:szCs w:val="24"/>
        </w:rPr>
        <w:t xml:space="preserve">. (Online), </w:t>
      </w:r>
      <w:r w:rsidRPr="00001F1F">
        <w:rPr>
          <w:rFonts w:ascii="Times New Roman" w:hAnsi="Times New Roman" w:cs="Times New Roman"/>
          <w:color w:val="000000" w:themeColor="text1"/>
          <w:sz w:val="24"/>
          <w:szCs w:val="24"/>
        </w:rPr>
        <w:t>http://repository.unhas.ac.id/bitstream/handle/123456789/13229/Jurnal.pdf?sequence=1, diakses November 2015</w:t>
      </w:r>
    </w:p>
    <w:p w:rsidR="0020757E" w:rsidRPr="00001F1F" w:rsidRDefault="0020757E" w:rsidP="000B1609">
      <w:pPr>
        <w:spacing w:after="0" w:line="240" w:lineRule="auto"/>
        <w:ind w:left="900" w:hanging="900"/>
        <w:jc w:val="both"/>
        <w:rPr>
          <w:rFonts w:ascii="Times New Roman" w:hAnsi="Times New Roman" w:cs="Times New Roman"/>
          <w:color w:val="000000" w:themeColor="text1"/>
          <w:sz w:val="24"/>
          <w:szCs w:val="24"/>
        </w:rPr>
      </w:pPr>
      <w:r w:rsidRPr="00001F1F">
        <w:rPr>
          <w:rFonts w:ascii="Times New Roman" w:hAnsi="Times New Roman" w:cs="Times New Roman"/>
          <w:color w:val="000000" w:themeColor="text1"/>
          <w:sz w:val="24"/>
          <w:szCs w:val="24"/>
        </w:rPr>
        <w:t xml:space="preserve">Komalasari, W.B. 2008. Prediksi Penawaran dan Permintaan Kedelai dengan Analisis Deret Waktu. </w:t>
      </w:r>
      <w:r w:rsidRPr="00001F1F">
        <w:rPr>
          <w:rFonts w:ascii="Times New Roman" w:hAnsi="Times New Roman" w:cs="Times New Roman"/>
          <w:i/>
          <w:color w:val="000000" w:themeColor="text1"/>
          <w:sz w:val="24"/>
          <w:szCs w:val="24"/>
        </w:rPr>
        <w:t>Jurnal Informatika Pertanian</w:t>
      </w:r>
      <w:r w:rsidRPr="00001F1F">
        <w:rPr>
          <w:rFonts w:ascii="Times New Roman" w:hAnsi="Times New Roman" w:cs="Times New Roman"/>
          <w:color w:val="000000" w:themeColor="text1"/>
          <w:sz w:val="24"/>
          <w:szCs w:val="24"/>
        </w:rPr>
        <w:t xml:space="preserve">. </w:t>
      </w:r>
      <w:r w:rsidR="00506804" w:rsidRPr="00001F1F">
        <w:rPr>
          <w:rFonts w:ascii="Times New Roman" w:hAnsi="Times New Roman" w:cs="Times New Roman"/>
          <w:color w:val="000000" w:themeColor="text1"/>
          <w:sz w:val="24"/>
          <w:szCs w:val="24"/>
        </w:rPr>
        <w:t>17</w:t>
      </w:r>
      <w:r w:rsidR="00506804" w:rsidRPr="00001F1F">
        <w:rPr>
          <w:rFonts w:cstheme="minorHAnsi"/>
          <w:bCs/>
          <w:color w:val="000000" w:themeColor="text1"/>
          <w:sz w:val="24"/>
          <w:szCs w:val="24"/>
        </w:rPr>
        <w:t>(</w:t>
      </w:r>
      <w:r w:rsidRPr="00001F1F">
        <w:rPr>
          <w:rFonts w:ascii="Times New Roman" w:hAnsi="Times New Roman" w:cs="Times New Roman"/>
          <w:color w:val="000000" w:themeColor="text1"/>
          <w:sz w:val="24"/>
          <w:szCs w:val="24"/>
        </w:rPr>
        <w:t>2</w:t>
      </w:r>
      <w:r w:rsidR="00506804" w:rsidRPr="00001F1F">
        <w:rPr>
          <w:rFonts w:ascii="Times New Roman" w:hAnsi="Times New Roman" w:cs="Times New Roman"/>
          <w:color w:val="000000" w:themeColor="text1"/>
          <w:sz w:val="24"/>
          <w:szCs w:val="24"/>
        </w:rPr>
        <w:t>)</w:t>
      </w:r>
      <w:r w:rsidR="00053F0E" w:rsidRPr="00001F1F">
        <w:rPr>
          <w:rFonts w:ascii="Times New Roman" w:hAnsi="Times New Roman" w:cs="Times New Roman"/>
          <w:color w:val="000000" w:themeColor="text1"/>
          <w:sz w:val="24"/>
          <w:szCs w:val="24"/>
        </w:rPr>
        <w:t>:1195-1209</w:t>
      </w:r>
      <w:r w:rsidRPr="00001F1F">
        <w:rPr>
          <w:rFonts w:ascii="Times New Roman" w:hAnsi="Times New Roman" w:cs="Times New Roman"/>
          <w:color w:val="000000" w:themeColor="text1"/>
          <w:sz w:val="24"/>
          <w:szCs w:val="24"/>
        </w:rPr>
        <w:t>.</w:t>
      </w:r>
    </w:p>
    <w:p w:rsidR="0020757E" w:rsidRPr="00001F1F" w:rsidRDefault="0020757E" w:rsidP="000B1609">
      <w:pPr>
        <w:spacing w:after="0" w:line="240" w:lineRule="auto"/>
        <w:ind w:left="900" w:hanging="900"/>
        <w:jc w:val="both"/>
        <w:rPr>
          <w:rFonts w:ascii="Times New Roman" w:hAnsi="Times New Roman" w:cs="Times New Roman"/>
          <w:bCs/>
          <w:color w:val="000000" w:themeColor="text1"/>
          <w:sz w:val="24"/>
          <w:szCs w:val="24"/>
        </w:rPr>
      </w:pPr>
      <w:r w:rsidRPr="00001F1F">
        <w:rPr>
          <w:rFonts w:ascii="Times New Roman" w:hAnsi="Times New Roman" w:cs="Times New Roman"/>
          <w:bCs/>
          <w:color w:val="000000" w:themeColor="text1"/>
          <w:sz w:val="24"/>
          <w:szCs w:val="24"/>
        </w:rPr>
        <w:t>Marwoto dan Inayati, A. 2011. Kutu Kebul: Hama Kedelai yang Pengendaliannya</w:t>
      </w:r>
      <w:r w:rsidRPr="00001F1F">
        <w:rPr>
          <w:rFonts w:ascii="Times New Roman" w:hAnsi="Times New Roman" w:cs="Times New Roman"/>
          <w:color w:val="000000" w:themeColor="text1"/>
          <w:sz w:val="24"/>
          <w:szCs w:val="24"/>
        </w:rPr>
        <w:t xml:space="preserve"> Kurang Mendapat Perhatian. </w:t>
      </w:r>
      <w:r w:rsidRPr="00001F1F">
        <w:rPr>
          <w:rFonts w:ascii="Times New Roman" w:hAnsi="Times New Roman" w:cs="Times New Roman"/>
          <w:i/>
          <w:color w:val="000000" w:themeColor="text1"/>
          <w:sz w:val="24"/>
          <w:szCs w:val="24"/>
        </w:rPr>
        <w:t>Iptek Tanaman Pangan</w:t>
      </w:r>
      <w:r w:rsidRPr="00001F1F">
        <w:rPr>
          <w:rFonts w:ascii="Times New Roman" w:hAnsi="Times New Roman" w:cs="Times New Roman"/>
          <w:color w:val="000000" w:themeColor="text1"/>
          <w:sz w:val="24"/>
          <w:szCs w:val="24"/>
        </w:rPr>
        <w:t>. 6</w:t>
      </w:r>
      <w:r w:rsidR="00506804" w:rsidRPr="00001F1F">
        <w:rPr>
          <w:rFonts w:cstheme="minorHAnsi"/>
          <w:bCs/>
          <w:color w:val="000000" w:themeColor="text1"/>
          <w:sz w:val="24"/>
          <w:szCs w:val="24"/>
        </w:rPr>
        <w:t>(</w:t>
      </w:r>
      <w:r w:rsidRPr="00001F1F">
        <w:rPr>
          <w:rFonts w:ascii="Times New Roman" w:hAnsi="Times New Roman" w:cs="Times New Roman"/>
          <w:color w:val="000000" w:themeColor="text1"/>
          <w:sz w:val="24"/>
          <w:szCs w:val="24"/>
        </w:rPr>
        <w:t>1</w:t>
      </w:r>
      <w:r w:rsidR="00506804" w:rsidRPr="00001F1F">
        <w:rPr>
          <w:rFonts w:ascii="Times New Roman" w:hAnsi="Times New Roman" w:cs="Times New Roman"/>
          <w:color w:val="000000" w:themeColor="text1"/>
          <w:sz w:val="24"/>
          <w:szCs w:val="24"/>
        </w:rPr>
        <w:t>)</w:t>
      </w:r>
      <w:r w:rsidR="008A59FE" w:rsidRPr="00001F1F">
        <w:rPr>
          <w:rFonts w:ascii="Times New Roman" w:hAnsi="Times New Roman" w:cs="Times New Roman"/>
          <w:color w:val="000000" w:themeColor="text1"/>
          <w:sz w:val="24"/>
          <w:szCs w:val="24"/>
        </w:rPr>
        <w:t>:87-98</w:t>
      </w:r>
      <w:r w:rsidR="00506804" w:rsidRPr="00001F1F">
        <w:rPr>
          <w:rFonts w:ascii="Times New Roman" w:hAnsi="Times New Roman" w:cs="Times New Roman"/>
          <w:color w:val="000000" w:themeColor="text1"/>
          <w:sz w:val="24"/>
          <w:szCs w:val="24"/>
        </w:rPr>
        <w:t>.</w:t>
      </w:r>
    </w:p>
    <w:p w:rsidR="0020757E" w:rsidRPr="00001F1F" w:rsidRDefault="008A4A8A" w:rsidP="000B1609">
      <w:pPr>
        <w:autoSpaceDE w:val="0"/>
        <w:autoSpaceDN w:val="0"/>
        <w:adjustRightInd w:val="0"/>
        <w:spacing w:after="0" w:line="240" w:lineRule="auto"/>
        <w:ind w:left="900" w:hanging="900"/>
        <w:jc w:val="both"/>
        <w:rPr>
          <w:rFonts w:ascii="Times New Roman" w:hAnsi="Times New Roman" w:cs="Times New Roman"/>
          <w:bCs/>
          <w:color w:val="000000" w:themeColor="text1"/>
          <w:sz w:val="24"/>
          <w:szCs w:val="24"/>
        </w:rPr>
      </w:pPr>
      <w:r w:rsidRPr="00001F1F">
        <w:rPr>
          <w:rFonts w:ascii="Times New Roman" w:hAnsi="Times New Roman" w:cs="Times New Roman"/>
          <w:bCs/>
          <w:color w:val="000000" w:themeColor="text1"/>
          <w:sz w:val="24"/>
          <w:szCs w:val="24"/>
        </w:rPr>
        <w:t>Minarno, E.B., dan I. Khoiriyah</w:t>
      </w:r>
      <w:r w:rsidR="0020757E" w:rsidRPr="00001F1F">
        <w:rPr>
          <w:rFonts w:ascii="Times New Roman" w:hAnsi="Times New Roman" w:cs="Times New Roman"/>
          <w:bCs/>
          <w:color w:val="000000" w:themeColor="text1"/>
          <w:sz w:val="24"/>
          <w:szCs w:val="24"/>
        </w:rPr>
        <w:t>. 2011. Ketahanan Galur Kedelai (</w:t>
      </w:r>
      <w:r w:rsidR="0020757E" w:rsidRPr="00001F1F">
        <w:rPr>
          <w:rFonts w:ascii="Times New Roman" w:hAnsi="Times New Roman" w:cs="Times New Roman"/>
          <w:bCs/>
          <w:i/>
          <w:color w:val="000000" w:themeColor="text1"/>
          <w:sz w:val="24"/>
          <w:szCs w:val="24"/>
        </w:rPr>
        <w:t>Glycine max L</w:t>
      </w:r>
      <w:r w:rsidR="0020757E" w:rsidRPr="00001F1F">
        <w:rPr>
          <w:rFonts w:ascii="Times New Roman" w:hAnsi="Times New Roman" w:cs="Times New Roman"/>
          <w:bCs/>
          <w:color w:val="000000" w:themeColor="text1"/>
          <w:sz w:val="24"/>
          <w:szCs w:val="24"/>
        </w:rPr>
        <w:t>.) Terhadap Serangan Ulat Grayak (</w:t>
      </w:r>
      <w:r w:rsidR="0020757E" w:rsidRPr="00001F1F">
        <w:rPr>
          <w:rFonts w:ascii="Times New Roman" w:hAnsi="Times New Roman" w:cs="Times New Roman"/>
          <w:bCs/>
          <w:i/>
          <w:color w:val="000000" w:themeColor="text1"/>
          <w:sz w:val="24"/>
          <w:szCs w:val="24"/>
        </w:rPr>
        <w:t>Spodoptera litura F</w:t>
      </w:r>
      <w:r w:rsidR="0020757E" w:rsidRPr="00001F1F">
        <w:rPr>
          <w:rFonts w:ascii="Times New Roman" w:hAnsi="Times New Roman" w:cs="Times New Roman"/>
          <w:bCs/>
          <w:color w:val="000000" w:themeColor="text1"/>
          <w:sz w:val="24"/>
          <w:szCs w:val="24"/>
        </w:rPr>
        <w:t xml:space="preserve">.) Berdasarkan Karakteristik Trikoma. </w:t>
      </w:r>
      <w:r w:rsidR="0020757E" w:rsidRPr="00001F1F">
        <w:rPr>
          <w:rFonts w:ascii="Times New Roman" w:hAnsi="Times New Roman" w:cs="Times New Roman"/>
          <w:bCs/>
          <w:i/>
          <w:color w:val="000000" w:themeColor="text1"/>
          <w:sz w:val="24"/>
          <w:szCs w:val="24"/>
        </w:rPr>
        <w:t>Jurnal El-Hayah</w:t>
      </w:r>
      <w:r w:rsidR="0020757E" w:rsidRPr="00001F1F">
        <w:rPr>
          <w:rFonts w:ascii="Times New Roman" w:hAnsi="Times New Roman" w:cs="Times New Roman"/>
          <w:bCs/>
          <w:color w:val="000000" w:themeColor="text1"/>
          <w:sz w:val="24"/>
          <w:szCs w:val="24"/>
        </w:rPr>
        <w:t>. 2</w:t>
      </w:r>
      <w:r w:rsidR="00506804" w:rsidRPr="00001F1F">
        <w:rPr>
          <w:rFonts w:cstheme="minorHAnsi"/>
          <w:bCs/>
          <w:color w:val="000000" w:themeColor="text1"/>
          <w:sz w:val="24"/>
          <w:szCs w:val="24"/>
        </w:rPr>
        <w:t>(</w:t>
      </w:r>
      <w:r w:rsidR="0020757E" w:rsidRPr="00001F1F">
        <w:rPr>
          <w:rFonts w:ascii="Times New Roman" w:hAnsi="Times New Roman" w:cs="Times New Roman"/>
          <w:bCs/>
          <w:color w:val="000000" w:themeColor="text1"/>
          <w:sz w:val="24"/>
          <w:szCs w:val="24"/>
        </w:rPr>
        <w:t>2</w:t>
      </w:r>
      <w:r w:rsidR="00506804" w:rsidRPr="00001F1F">
        <w:rPr>
          <w:rFonts w:ascii="Times New Roman" w:hAnsi="Times New Roman" w:cs="Times New Roman"/>
          <w:bCs/>
          <w:color w:val="000000" w:themeColor="text1"/>
          <w:sz w:val="24"/>
          <w:szCs w:val="24"/>
        </w:rPr>
        <w:t>)</w:t>
      </w:r>
      <w:r w:rsidR="0020757E" w:rsidRPr="00001F1F">
        <w:rPr>
          <w:rFonts w:ascii="Times New Roman" w:hAnsi="Times New Roman" w:cs="Times New Roman"/>
          <w:bCs/>
          <w:color w:val="000000" w:themeColor="text1"/>
          <w:sz w:val="24"/>
          <w:szCs w:val="24"/>
        </w:rPr>
        <w:t>:7-14</w:t>
      </w:r>
      <w:r w:rsidR="00506804" w:rsidRPr="00001F1F">
        <w:rPr>
          <w:rFonts w:ascii="Times New Roman" w:hAnsi="Times New Roman" w:cs="Times New Roman"/>
          <w:bCs/>
          <w:color w:val="000000" w:themeColor="text1"/>
          <w:sz w:val="24"/>
          <w:szCs w:val="24"/>
        </w:rPr>
        <w:t>.</w:t>
      </w:r>
    </w:p>
    <w:p w:rsidR="0020757E" w:rsidRPr="00001F1F" w:rsidRDefault="0020757E" w:rsidP="000B1609">
      <w:pPr>
        <w:spacing w:after="0" w:line="240" w:lineRule="auto"/>
        <w:ind w:left="900" w:hanging="900"/>
        <w:jc w:val="both"/>
        <w:rPr>
          <w:rFonts w:ascii="Times New Roman" w:hAnsi="Times New Roman" w:cs="Times New Roman"/>
          <w:bCs/>
          <w:color w:val="000000" w:themeColor="text1"/>
          <w:sz w:val="24"/>
          <w:szCs w:val="24"/>
        </w:rPr>
      </w:pPr>
      <w:r w:rsidRPr="00001F1F">
        <w:rPr>
          <w:rFonts w:ascii="Times New Roman" w:hAnsi="Times New Roman" w:cs="Times New Roman"/>
          <w:bCs/>
          <w:color w:val="000000" w:themeColor="text1"/>
          <w:sz w:val="24"/>
          <w:szCs w:val="24"/>
        </w:rPr>
        <w:t xml:space="preserve">Muslim, Aziz. 2014.  Faktor-faktor </w:t>
      </w:r>
      <w:r w:rsidR="003125F1" w:rsidRPr="00001F1F">
        <w:rPr>
          <w:rFonts w:ascii="Times New Roman" w:hAnsi="Times New Roman" w:cs="Times New Roman"/>
          <w:bCs/>
          <w:color w:val="000000" w:themeColor="text1"/>
          <w:sz w:val="24"/>
          <w:szCs w:val="24"/>
        </w:rPr>
        <w:t xml:space="preserve">yang </w:t>
      </w:r>
      <w:r w:rsidRPr="00001F1F">
        <w:rPr>
          <w:rFonts w:ascii="Times New Roman" w:hAnsi="Times New Roman" w:cs="Times New Roman"/>
          <w:bCs/>
          <w:color w:val="000000" w:themeColor="text1"/>
          <w:sz w:val="24"/>
          <w:szCs w:val="24"/>
        </w:rPr>
        <w:t xml:space="preserve">Mempengaruhi Nilai Importer Kedelai Indonesia. </w:t>
      </w:r>
      <w:r w:rsidRPr="00001F1F">
        <w:rPr>
          <w:rFonts w:ascii="Times New Roman" w:hAnsi="Times New Roman" w:cs="Times New Roman"/>
          <w:bCs/>
          <w:i/>
          <w:color w:val="000000" w:themeColor="text1"/>
          <w:sz w:val="24"/>
          <w:szCs w:val="24"/>
        </w:rPr>
        <w:t>Buletin Ilmiah Litbang Perdagangan</w:t>
      </w:r>
      <w:r w:rsidRPr="00001F1F">
        <w:rPr>
          <w:rFonts w:ascii="Times New Roman" w:hAnsi="Times New Roman" w:cs="Times New Roman"/>
          <w:bCs/>
          <w:color w:val="000000" w:themeColor="text1"/>
          <w:sz w:val="24"/>
          <w:szCs w:val="24"/>
        </w:rPr>
        <w:t>. 8</w:t>
      </w:r>
      <w:r w:rsidR="00506804" w:rsidRPr="00001F1F">
        <w:rPr>
          <w:rFonts w:cstheme="minorHAnsi"/>
          <w:bCs/>
          <w:color w:val="000000" w:themeColor="text1"/>
          <w:sz w:val="24"/>
          <w:szCs w:val="24"/>
        </w:rPr>
        <w:t>(</w:t>
      </w:r>
      <w:r w:rsidRPr="00001F1F">
        <w:rPr>
          <w:rFonts w:ascii="Times New Roman" w:hAnsi="Times New Roman" w:cs="Times New Roman"/>
          <w:bCs/>
          <w:color w:val="000000" w:themeColor="text1"/>
          <w:sz w:val="24"/>
          <w:szCs w:val="24"/>
        </w:rPr>
        <w:t>1</w:t>
      </w:r>
      <w:r w:rsidR="00506804" w:rsidRPr="00001F1F">
        <w:rPr>
          <w:rFonts w:ascii="Times New Roman" w:hAnsi="Times New Roman" w:cs="Times New Roman"/>
          <w:bCs/>
          <w:color w:val="000000" w:themeColor="text1"/>
          <w:sz w:val="24"/>
          <w:szCs w:val="24"/>
        </w:rPr>
        <w:t>)</w:t>
      </w:r>
      <w:r w:rsidR="008A59FE" w:rsidRPr="00001F1F">
        <w:rPr>
          <w:rFonts w:ascii="Times New Roman" w:hAnsi="Times New Roman" w:cs="Times New Roman"/>
          <w:bCs/>
          <w:color w:val="000000" w:themeColor="text1"/>
          <w:sz w:val="24"/>
          <w:szCs w:val="24"/>
        </w:rPr>
        <w:t>:117-138.</w:t>
      </w:r>
    </w:p>
    <w:p w:rsidR="008A59FE" w:rsidRPr="00001F1F" w:rsidRDefault="008A59FE" w:rsidP="000B1609">
      <w:pPr>
        <w:spacing w:after="0" w:line="240" w:lineRule="auto"/>
        <w:ind w:left="900" w:hanging="900"/>
        <w:jc w:val="both"/>
        <w:rPr>
          <w:rFonts w:ascii="Times New Roman" w:hAnsi="Times New Roman" w:cs="Times New Roman"/>
          <w:bCs/>
          <w:color w:val="000000" w:themeColor="text1"/>
          <w:sz w:val="24"/>
          <w:szCs w:val="24"/>
        </w:rPr>
      </w:pPr>
      <w:r w:rsidRPr="00001F1F">
        <w:rPr>
          <w:rFonts w:ascii="Times New Roman" w:hAnsi="Times New Roman" w:cs="Times New Roman"/>
          <w:bCs/>
          <w:color w:val="000000" w:themeColor="text1"/>
          <w:sz w:val="24"/>
          <w:szCs w:val="24"/>
        </w:rPr>
        <w:t xml:space="preserve">Putra, G.M., Hadiatono, T,.Afandhi., dan A,. Prayoga, Y. 2013. Patogenisitas JamurEntomopatogen </w:t>
      </w:r>
      <w:r w:rsidRPr="00001F1F">
        <w:rPr>
          <w:rFonts w:ascii="Times New Roman" w:hAnsi="Times New Roman" w:cs="Times New Roman"/>
          <w:bCs/>
          <w:i/>
          <w:color w:val="000000" w:themeColor="text1"/>
          <w:sz w:val="24"/>
          <w:szCs w:val="24"/>
        </w:rPr>
        <w:t>Lecanicillium lecanii</w:t>
      </w:r>
      <w:r w:rsidRPr="00001F1F">
        <w:rPr>
          <w:rFonts w:ascii="Times New Roman" w:hAnsi="Times New Roman" w:cs="Times New Roman"/>
          <w:bCs/>
          <w:color w:val="000000" w:themeColor="text1"/>
          <w:sz w:val="24"/>
          <w:szCs w:val="24"/>
        </w:rPr>
        <w:t xml:space="preserve"> </w:t>
      </w:r>
      <w:r w:rsidRPr="00001F1F">
        <w:rPr>
          <w:rFonts w:ascii="Times New Roman" w:hAnsi="Times New Roman" w:cs="Times New Roman"/>
          <w:bCs/>
          <w:color w:val="000000" w:themeColor="text1"/>
          <w:sz w:val="24"/>
          <w:szCs w:val="24"/>
        </w:rPr>
        <w:lastRenderedPageBreak/>
        <w:t>(</w:t>
      </w:r>
      <w:r w:rsidRPr="00001F1F">
        <w:rPr>
          <w:rFonts w:ascii="Times New Roman" w:hAnsi="Times New Roman" w:cs="Times New Roman"/>
          <w:bCs/>
          <w:i/>
          <w:color w:val="000000" w:themeColor="text1"/>
          <w:sz w:val="24"/>
          <w:szCs w:val="24"/>
        </w:rPr>
        <w:t>Deuteromycotina</w:t>
      </w:r>
      <w:r w:rsidRPr="00001F1F">
        <w:rPr>
          <w:rFonts w:ascii="Times New Roman" w:hAnsi="Times New Roman" w:cs="Times New Roman"/>
          <w:bCs/>
          <w:color w:val="000000" w:themeColor="text1"/>
          <w:sz w:val="24"/>
          <w:szCs w:val="24"/>
        </w:rPr>
        <w:t xml:space="preserve">; </w:t>
      </w:r>
      <w:r w:rsidRPr="00001F1F">
        <w:rPr>
          <w:rFonts w:ascii="Times New Roman" w:hAnsi="Times New Roman" w:cs="Times New Roman"/>
          <w:bCs/>
          <w:i/>
          <w:color w:val="000000" w:themeColor="text1"/>
          <w:sz w:val="24"/>
          <w:szCs w:val="24"/>
        </w:rPr>
        <w:t>Hyphomycetes</w:t>
      </w:r>
      <w:r w:rsidRPr="00001F1F">
        <w:rPr>
          <w:rFonts w:ascii="Times New Roman" w:hAnsi="Times New Roman" w:cs="Times New Roman"/>
          <w:bCs/>
          <w:color w:val="000000" w:themeColor="text1"/>
          <w:sz w:val="24"/>
          <w:szCs w:val="24"/>
        </w:rPr>
        <w:t xml:space="preserve">) Terhadap </w:t>
      </w:r>
      <w:r w:rsidRPr="00001F1F">
        <w:rPr>
          <w:rFonts w:ascii="Times New Roman" w:hAnsi="Times New Roman" w:cs="Times New Roman"/>
          <w:bCs/>
          <w:i/>
          <w:color w:val="000000" w:themeColor="text1"/>
          <w:sz w:val="24"/>
          <w:szCs w:val="24"/>
        </w:rPr>
        <w:t>Bemisia tabaci</w:t>
      </w:r>
      <w:r w:rsidRPr="00001F1F">
        <w:rPr>
          <w:rFonts w:ascii="Times New Roman" w:hAnsi="Times New Roman" w:cs="Times New Roman"/>
          <w:bCs/>
          <w:color w:val="000000" w:themeColor="text1"/>
          <w:sz w:val="24"/>
          <w:szCs w:val="24"/>
        </w:rPr>
        <w:t xml:space="preserve"> (G.) Sebagai Vektor Virus </w:t>
      </w:r>
      <w:r w:rsidRPr="00001F1F">
        <w:rPr>
          <w:rFonts w:ascii="Times New Roman" w:hAnsi="Times New Roman" w:cs="Times New Roman"/>
          <w:bCs/>
          <w:i/>
          <w:color w:val="000000" w:themeColor="text1"/>
          <w:sz w:val="24"/>
          <w:szCs w:val="24"/>
        </w:rPr>
        <w:t>Cowpea Mild Mottle Virus</w:t>
      </w:r>
      <w:r w:rsidRPr="00001F1F">
        <w:rPr>
          <w:rFonts w:ascii="Times New Roman" w:hAnsi="Times New Roman" w:cs="Times New Roman"/>
          <w:bCs/>
          <w:color w:val="000000" w:themeColor="text1"/>
          <w:sz w:val="24"/>
          <w:szCs w:val="24"/>
        </w:rPr>
        <w:t xml:space="preserve"> (CMMV) Pada Tanaman Kedelai. </w:t>
      </w:r>
      <w:r w:rsidRPr="00001F1F">
        <w:rPr>
          <w:rFonts w:ascii="Times New Roman" w:hAnsi="Times New Roman" w:cs="Times New Roman"/>
          <w:bCs/>
          <w:i/>
          <w:color w:val="000000" w:themeColor="text1"/>
          <w:sz w:val="24"/>
          <w:szCs w:val="24"/>
        </w:rPr>
        <w:t>Jurnal Hama dan Penyakit Tumbuhan</w:t>
      </w:r>
      <w:r w:rsidRPr="00001F1F">
        <w:rPr>
          <w:rFonts w:ascii="Times New Roman" w:hAnsi="Times New Roman" w:cs="Times New Roman"/>
          <w:bCs/>
          <w:color w:val="000000" w:themeColor="text1"/>
          <w:sz w:val="24"/>
          <w:szCs w:val="24"/>
        </w:rPr>
        <w:t>,  1</w:t>
      </w:r>
      <w:r w:rsidRPr="00001F1F">
        <w:rPr>
          <w:rFonts w:cstheme="minorHAnsi"/>
          <w:bCs/>
          <w:color w:val="000000" w:themeColor="text1"/>
          <w:sz w:val="24"/>
          <w:szCs w:val="24"/>
        </w:rPr>
        <w:t>(</w:t>
      </w:r>
      <w:r w:rsidRPr="00001F1F">
        <w:rPr>
          <w:rFonts w:ascii="Times New Roman" w:hAnsi="Times New Roman" w:cs="Times New Roman"/>
          <w:bCs/>
          <w:color w:val="000000" w:themeColor="text1"/>
          <w:sz w:val="24"/>
          <w:szCs w:val="24"/>
        </w:rPr>
        <w:t xml:space="preserve">1):27-39. </w:t>
      </w:r>
    </w:p>
    <w:p w:rsidR="00A40721" w:rsidRPr="00001F1F" w:rsidRDefault="00A40721" w:rsidP="000B1609">
      <w:pPr>
        <w:spacing w:after="0" w:line="240" w:lineRule="auto"/>
        <w:ind w:left="900" w:hanging="900"/>
        <w:jc w:val="both"/>
        <w:rPr>
          <w:rFonts w:ascii="Times New Roman" w:hAnsi="Times New Roman"/>
          <w:color w:val="000000" w:themeColor="text1"/>
          <w:sz w:val="24"/>
          <w:szCs w:val="24"/>
        </w:rPr>
      </w:pPr>
      <w:r w:rsidRPr="00001F1F">
        <w:rPr>
          <w:rFonts w:ascii="Times New Roman" w:hAnsi="Times New Roman" w:cs="Times New Roman"/>
          <w:bCs/>
          <w:color w:val="000000" w:themeColor="text1"/>
          <w:sz w:val="24"/>
          <w:szCs w:val="24"/>
        </w:rPr>
        <w:t xml:space="preserve">Tama, O. H. 2011. </w:t>
      </w:r>
      <w:r w:rsidRPr="00001F1F">
        <w:rPr>
          <w:rFonts w:ascii="Times New Roman" w:hAnsi="Times New Roman"/>
          <w:i/>
          <w:color w:val="000000" w:themeColor="text1"/>
          <w:sz w:val="24"/>
          <w:szCs w:val="24"/>
        </w:rPr>
        <w:t xml:space="preserve">AnalisisKerapatan Trikomadan Referensi </w:t>
      </w:r>
      <w:r w:rsidRPr="00001F1F">
        <w:rPr>
          <w:rFonts w:ascii="Times New Roman" w:hAnsi="Times New Roman"/>
          <w:i/>
          <w:color w:val="000000" w:themeColor="text1"/>
          <w:sz w:val="24"/>
          <w:szCs w:val="24"/>
          <w:u w:val="single"/>
        </w:rPr>
        <w:t>Bemisia tabaci</w:t>
      </w:r>
      <w:r w:rsidRPr="00001F1F">
        <w:rPr>
          <w:rFonts w:ascii="Times New Roman" w:hAnsi="Times New Roman"/>
          <w:i/>
          <w:color w:val="000000" w:themeColor="text1"/>
          <w:sz w:val="24"/>
          <w:szCs w:val="24"/>
        </w:rPr>
        <w:t xml:space="preserve"> T</w:t>
      </w:r>
      <w:r w:rsidRPr="00001F1F">
        <w:rPr>
          <w:rFonts w:ascii="Times New Roman" w:hAnsi="Times New Roman"/>
          <w:i/>
          <w:color w:val="000000" w:themeColor="text1"/>
          <w:sz w:val="24"/>
          <w:szCs w:val="24"/>
          <w:lang w:val="id-ID"/>
        </w:rPr>
        <w:t xml:space="preserve">erhadap Ketahanan </w:t>
      </w:r>
      <w:r w:rsidRPr="00001F1F">
        <w:rPr>
          <w:rFonts w:ascii="Times New Roman" w:hAnsi="Times New Roman"/>
          <w:i/>
          <w:color w:val="000000" w:themeColor="text1"/>
          <w:sz w:val="24"/>
          <w:szCs w:val="24"/>
        </w:rPr>
        <w:t>KedelaiTahan Cpmmv Berdaya Hasil Tinggi dan Pemanfaatannya Sebagai Bahan Ajar Pengelolaan Hama Terpadu</w:t>
      </w:r>
      <w:r w:rsidRPr="00001F1F">
        <w:rPr>
          <w:rFonts w:ascii="Times New Roman" w:hAnsi="Times New Roman"/>
          <w:color w:val="000000" w:themeColor="text1"/>
          <w:sz w:val="24"/>
          <w:szCs w:val="24"/>
        </w:rPr>
        <w:t>. Tesis. Universitas Negeri Malang</w:t>
      </w:r>
    </w:p>
    <w:p w:rsidR="008A59FE" w:rsidRPr="00001F1F" w:rsidRDefault="008A59FE" w:rsidP="000B1609">
      <w:pPr>
        <w:spacing w:after="0" w:line="240" w:lineRule="auto"/>
        <w:ind w:left="900" w:hanging="900"/>
        <w:jc w:val="both"/>
        <w:rPr>
          <w:rFonts w:ascii="Times New Roman" w:hAnsi="Times New Roman" w:cs="Times New Roman"/>
          <w:bCs/>
          <w:color w:val="000000" w:themeColor="text1"/>
          <w:sz w:val="24"/>
          <w:szCs w:val="24"/>
        </w:rPr>
      </w:pPr>
    </w:p>
    <w:p w:rsidR="0020757E" w:rsidRPr="00001F1F" w:rsidRDefault="008A59FE" w:rsidP="000B1609">
      <w:pPr>
        <w:spacing w:after="0" w:line="240" w:lineRule="auto"/>
        <w:ind w:left="900" w:hanging="900"/>
        <w:jc w:val="both"/>
        <w:rPr>
          <w:rFonts w:ascii="Times New Roman" w:hAnsi="Times New Roman" w:cs="Times New Roman"/>
          <w:bCs/>
          <w:color w:val="000000" w:themeColor="text1"/>
          <w:sz w:val="24"/>
          <w:szCs w:val="24"/>
        </w:rPr>
      </w:pPr>
      <w:r w:rsidRPr="00001F1F">
        <w:rPr>
          <w:rFonts w:ascii="Times New Roman" w:hAnsi="Times New Roman" w:cs="Times New Roman"/>
          <w:bCs/>
          <w:color w:val="000000" w:themeColor="text1"/>
          <w:sz w:val="24"/>
          <w:szCs w:val="24"/>
        </w:rPr>
        <w:t xml:space="preserve">Tambaru, E., M.R Umara., A.I. Latunra., dan M. Sulaeman. 2014.  Peranan Stomata Bambu Betung Dendrocalamus Asper (Schult F.) Backer Ex Heyne Sebagai Pengabsorpsi Karbon Dioksida </w:t>
      </w:r>
      <w:r w:rsidR="003125F1" w:rsidRPr="00001F1F">
        <w:rPr>
          <w:rFonts w:ascii="Times New Roman" w:hAnsi="Times New Roman" w:cs="Times New Roman"/>
          <w:bCs/>
          <w:color w:val="000000" w:themeColor="text1"/>
          <w:sz w:val="24"/>
          <w:szCs w:val="24"/>
        </w:rPr>
        <w:t xml:space="preserve">di </w:t>
      </w:r>
      <w:r w:rsidRPr="00001F1F">
        <w:rPr>
          <w:rFonts w:ascii="Times New Roman" w:hAnsi="Times New Roman" w:cs="Times New Roman"/>
          <w:bCs/>
          <w:color w:val="000000" w:themeColor="text1"/>
          <w:sz w:val="24"/>
          <w:szCs w:val="24"/>
        </w:rPr>
        <w:t xml:space="preserve">Kabupaten Toraja Utara. </w:t>
      </w:r>
      <w:r w:rsidRPr="00001F1F">
        <w:rPr>
          <w:rFonts w:ascii="Times New Roman" w:hAnsi="Times New Roman" w:cs="Times New Roman"/>
          <w:bCs/>
          <w:i/>
          <w:color w:val="000000" w:themeColor="text1"/>
          <w:sz w:val="24"/>
          <w:szCs w:val="24"/>
        </w:rPr>
        <w:t>Jurnal Alam dan Lingkungan</w:t>
      </w:r>
      <w:r w:rsidRPr="00001F1F">
        <w:rPr>
          <w:rFonts w:ascii="Times New Roman" w:hAnsi="Times New Roman" w:cs="Times New Roman"/>
          <w:bCs/>
          <w:color w:val="000000" w:themeColor="text1"/>
          <w:sz w:val="24"/>
          <w:szCs w:val="24"/>
        </w:rPr>
        <w:t>. 5</w:t>
      </w:r>
      <w:r w:rsidRPr="00001F1F">
        <w:rPr>
          <w:rFonts w:cstheme="minorHAnsi"/>
          <w:bCs/>
          <w:color w:val="000000" w:themeColor="text1"/>
          <w:sz w:val="24"/>
          <w:szCs w:val="24"/>
        </w:rPr>
        <w:t>(</w:t>
      </w:r>
      <w:r w:rsidRPr="00001F1F">
        <w:rPr>
          <w:rFonts w:ascii="Times New Roman" w:hAnsi="Times New Roman" w:cs="Times New Roman"/>
          <w:bCs/>
          <w:color w:val="000000" w:themeColor="text1"/>
          <w:sz w:val="24"/>
          <w:szCs w:val="24"/>
        </w:rPr>
        <w:t>10):52-57.</w:t>
      </w:r>
    </w:p>
    <w:p w:rsidR="0020757E" w:rsidRPr="00001F1F" w:rsidRDefault="001670AC" w:rsidP="000B1609">
      <w:pPr>
        <w:autoSpaceDE w:val="0"/>
        <w:autoSpaceDN w:val="0"/>
        <w:adjustRightInd w:val="0"/>
        <w:spacing w:after="0" w:line="240" w:lineRule="auto"/>
        <w:ind w:left="900" w:hanging="900"/>
        <w:jc w:val="both"/>
        <w:rPr>
          <w:rFonts w:ascii="Times New Roman" w:hAnsi="Times New Roman" w:cs="Times New Roman"/>
          <w:b/>
          <w:noProof/>
          <w:color w:val="000000" w:themeColor="text1"/>
          <w:sz w:val="24"/>
        </w:rPr>
      </w:pPr>
      <w:r w:rsidRPr="00001F1F">
        <w:rPr>
          <w:rFonts w:ascii="Times New Roman" w:hAnsi="Times New Roman" w:cs="Times New Roman"/>
          <w:color w:val="000000" w:themeColor="text1"/>
          <w:sz w:val="24"/>
        </w:rPr>
        <w:t>Zubaidah, S.,Kuswantoro, H., Corebima A.D., dan Saleh, N. 2009</w:t>
      </w:r>
      <w:r w:rsidRPr="00001F1F">
        <w:rPr>
          <w:rFonts w:ascii="Times New Roman" w:hAnsi="Times New Roman" w:cs="Times New Roman"/>
          <w:i/>
          <w:color w:val="000000" w:themeColor="text1"/>
          <w:sz w:val="24"/>
        </w:rPr>
        <w:t xml:space="preserve">. </w:t>
      </w:r>
      <w:r w:rsidRPr="00001F1F">
        <w:rPr>
          <w:rFonts w:ascii="Times New Roman" w:hAnsi="Times New Roman" w:cs="Times New Roman"/>
          <w:i/>
          <w:noProof/>
          <w:color w:val="000000" w:themeColor="text1"/>
          <w:sz w:val="24"/>
        </w:rPr>
        <w:t xml:space="preserve">Pengembangan Penilaian Ketahanan Tanaman Kedelai terhadap CPMMV (Cowpea mild mottle virus) Berdasarkan Adanya Foliar Simptoms Recovery. </w:t>
      </w:r>
      <w:r w:rsidRPr="00001F1F">
        <w:rPr>
          <w:rFonts w:ascii="Times New Roman" w:hAnsi="Times New Roman" w:cs="Times New Roman"/>
          <w:noProof/>
          <w:color w:val="000000" w:themeColor="text1"/>
          <w:sz w:val="24"/>
        </w:rPr>
        <w:t>Makalah Dipresentasikan pada Seminar Nasional Biologi VII pada Tanggal 7 November 2009 di Institut Teknologi Sepuluh Nopember Surabaya</w:t>
      </w:r>
      <w:bookmarkStart w:id="0" w:name="_GoBack"/>
      <w:bookmarkEnd w:id="0"/>
    </w:p>
    <w:sectPr w:rsidR="0020757E" w:rsidRPr="00001F1F" w:rsidSect="000B1609">
      <w:type w:val="continuous"/>
      <w:pgSz w:w="11906" w:h="16838" w:code="9"/>
      <w:pgMar w:top="1701" w:right="1701" w:bottom="1701" w:left="2268" w:header="720" w:footer="720" w:gutter="0"/>
      <w:cols w:num="2" w:space="28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EE4" w:rsidRDefault="00CC6EE4" w:rsidP="002C4702">
      <w:pPr>
        <w:spacing w:after="0" w:line="240" w:lineRule="auto"/>
      </w:pPr>
      <w:r>
        <w:separator/>
      </w:r>
    </w:p>
  </w:endnote>
  <w:endnote w:type="continuationSeparator" w:id="1">
    <w:p w:rsidR="00CC6EE4" w:rsidRDefault="00CC6EE4" w:rsidP="002C47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687097"/>
      <w:docPartObj>
        <w:docPartGallery w:val="Page Numbers (Bottom of Page)"/>
        <w:docPartUnique/>
      </w:docPartObj>
    </w:sdtPr>
    <w:sdtEndPr>
      <w:rPr>
        <w:noProof/>
      </w:rPr>
    </w:sdtEndPr>
    <w:sdtContent>
      <w:p w:rsidR="002C4702" w:rsidRPr="002C4702" w:rsidRDefault="00524F61" w:rsidP="002C4702">
        <w:pPr>
          <w:tabs>
            <w:tab w:val="left" w:pos="2550"/>
          </w:tabs>
          <w:spacing w:after="0"/>
          <w:jc w:val="center"/>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2051" type="#_x0000_t32" style="position:absolute;left:0;text-align:left;margin-left:.35pt;margin-top:.25pt;width:396.45pt;height:1.9pt;flip:y;z-index:251657728;mso-position-horizontal-relative:text;mso-position-vertical-relative:text" o:connectortype="straight"/>
          </w:pict>
        </w:r>
      </w:p>
      <w:p w:rsidR="002C4702" w:rsidRDefault="002C4702" w:rsidP="002C4702">
        <w:pPr>
          <w:pStyle w:val="Footer"/>
          <w:tabs>
            <w:tab w:val="clear" w:pos="9026"/>
            <w:tab w:val="right" w:pos="7937"/>
          </w:tabs>
        </w:pPr>
        <w:r w:rsidRPr="002C4702">
          <w:rPr>
            <w:rFonts w:ascii="Times New Roman" w:hAnsi="Times New Roman" w:cs="Times New Roman"/>
            <w:sz w:val="24"/>
            <w:szCs w:val="24"/>
          </w:rPr>
          <w:t>BIOEDUKASI VOL. 7. NO 1. MEI 2016</w:t>
        </w:r>
        <w:r>
          <w:tab/>
        </w:r>
        <w:r>
          <w:tab/>
        </w:r>
        <w:r w:rsidR="00524F61">
          <w:fldChar w:fldCharType="begin"/>
        </w:r>
        <w:r>
          <w:instrText xml:space="preserve"> PAGE   \* MERGEFORMAT </w:instrText>
        </w:r>
        <w:r w:rsidR="00524F61">
          <w:fldChar w:fldCharType="separate"/>
        </w:r>
        <w:r w:rsidR="00BF7106">
          <w:rPr>
            <w:noProof/>
          </w:rPr>
          <w:t>23</w:t>
        </w:r>
        <w:r w:rsidR="00524F61">
          <w:rPr>
            <w:noProof/>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F1F" w:rsidRPr="00001F1F" w:rsidRDefault="008C603F" w:rsidP="00001F1F">
    <w:pPr>
      <w:pStyle w:val="Footer"/>
      <w:jc w:val="center"/>
      <w:rPr>
        <w:lang w:val="id-ID"/>
      </w:rPr>
    </w:pPr>
    <w:r>
      <w:rPr>
        <w:lang w:val="id-ID"/>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EE4" w:rsidRDefault="00CC6EE4" w:rsidP="002C4702">
      <w:pPr>
        <w:spacing w:after="0" w:line="240" w:lineRule="auto"/>
      </w:pPr>
      <w:r>
        <w:separator/>
      </w:r>
    </w:p>
  </w:footnote>
  <w:footnote w:type="continuationSeparator" w:id="1">
    <w:p w:rsidR="00CC6EE4" w:rsidRDefault="00CC6EE4" w:rsidP="002C47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702" w:rsidRDefault="00524F61" w:rsidP="002C4702">
    <w:pPr>
      <w:pStyle w:val="Header"/>
      <w:jc w:val="center"/>
    </w:pPr>
    <w:r w:rsidRPr="00524F61">
      <w:rPr>
        <w:rFonts w:ascii="Times New Roman" w:hAnsi="Times New Roman" w:cs="Times New Roman"/>
        <w:b/>
        <w:noProof/>
        <w:sz w:val="24"/>
        <w:szCs w:val="24"/>
        <w:lang w:val="id-ID" w:eastAsia="id-ID"/>
      </w:rPr>
      <w:pict>
        <v:shapetype id="_x0000_t32" coordsize="21600,21600" o:spt="32" o:oned="t" path="m,l21600,21600e" filled="f">
          <v:path arrowok="t" fillok="f" o:connecttype="none"/>
          <o:lock v:ext="edit" shapetype="t"/>
        </v:shapetype>
        <v:shape id="_x0000_s2050" type="#_x0000_t32" style="position:absolute;left:0;text-align:left;margin-left:.35pt;margin-top:25.75pt;width:396.45pt;height:0;z-index:251656704" o:connectortype="straight"/>
      </w:pict>
    </w:r>
    <w:r w:rsidR="002C4702">
      <w:rPr>
        <w:rFonts w:ascii="Times New Roman" w:hAnsi="Times New Roman" w:cs="Times New Roman"/>
        <w:b/>
        <w:sz w:val="24"/>
        <w:szCs w:val="24"/>
        <w:lang w:val="id-ID"/>
      </w:rPr>
      <w:t>IRWAN WIJAYA-</w:t>
    </w:r>
    <w:r w:rsidR="002C4702" w:rsidRPr="002C4702">
      <w:rPr>
        <w:rFonts w:ascii="Times New Roman" w:hAnsi="Times New Roman" w:cs="Times New Roman"/>
        <w:b/>
        <w:sz w:val="24"/>
        <w:szCs w:val="24"/>
      </w:rPr>
      <w:t>ANATOMI GALUR-GALUR HARAPAN KEDELAI</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702" w:rsidRPr="002C4702" w:rsidRDefault="002C4702" w:rsidP="002C4702">
    <w:pPr>
      <w:tabs>
        <w:tab w:val="left" w:pos="3544"/>
      </w:tabs>
      <w:spacing w:after="0"/>
      <w:rPr>
        <w:rFonts w:ascii="Times New Roman" w:hAnsi="Times New Roman" w:cs="Times New Roman"/>
        <w:sz w:val="24"/>
        <w:szCs w:val="24"/>
      </w:rPr>
    </w:pPr>
    <w:r w:rsidRPr="002C4702">
      <w:rPr>
        <w:rFonts w:ascii="Times New Roman" w:hAnsi="Times New Roman" w:cs="Times New Roman"/>
        <w:b/>
        <w:sz w:val="24"/>
        <w:szCs w:val="24"/>
      </w:rPr>
      <w:t>BIOEDUKASI</w:t>
    </w:r>
    <w:r w:rsidR="00BF7106">
      <w:rPr>
        <w:rFonts w:ascii="Times New Roman" w:hAnsi="Times New Roman" w:cs="Times New Roman"/>
        <w:b/>
        <w:sz w:val="24"/>
        <w:szCs w:val="24"/>
      </w:rPr>
      <w:t xml:space="preserve"> </w:t>
    </w:r>
    <w:r w:rsidRPr="002C4702">
      <w:rPr>
        <w:rFonts w:ascii="Times New Roman" w:hAnsi="Times New Roman" w:cs="Times New Roman"/>
        <w:i/>
        <w:sz w:val="24"/>
        <w:szCs w:val="24"/>
      </w:rPr>
      <w:t>Jurnal Pendidikan Biologi</w:t>
    </w:r>
    <w:r w:rsidRPr="002C4702">
      <w:rPr>
        <w:rFonts w:ascii="Times New Roman" w:hAnsi="Times New Roman" w:cs="Times New Roman"/>
        <w:i/>
        <w:sz w:val="24"/>
        <w:szCs w:val="24"/>
      </w:rPr>
      <w:tab/>
    </w:r>
    <w:r>
      <w:rPr>
        <w:rFonts w:ascii="Times New Roman" w:hAnsi="Times New Roman" w:cs="Times New Roman"/>
        <w:i/>
        <w:sz w:val="24"/>
        <w:szCs w:val="24"/>
      </w:rPr>
      <w:tab/>
    </w:r>
    <w:r w:rsidRPr="002C4702">
      <w:rPr>
        <w:rFonts w:ascii="Times New Roman" w:hAnsi="Times New Roman" w:cs="Times New Roman"/>
        <w:sz w:val="24"/>
        <w:szCs w:val="24"/>
      </w:rPr>
      <w:t>e ISSN 2442-9805</w:t>
    </w:r>
  </w:p>
  <w:p w:rsidR="002C4702" w:rsidRPr="002C4702" w:rsidRDefault="00524F61" w:rsidP="002C4702">
    <w:pPr>
      <w:tabs>
        <w:tab w:val="left" w:pos="3544"/>
      </w:tabs>
      <w:spacing w:after="0"/>
      <w:rPr>
        <w:rFonts w:ascii="Times New Roman" w:hAnsi="Times New Roman" w:cs="Times New Roman"/>
        <w:sz w:val="24"/>
        <w:szCs w:val="24"/>
      </w:rPr>
    </w:pPr>
    <w:r w:rsidRPr="00524F61">
      <w:rPr>
        <w:rFonts w:ascii="Times New Roman" w:hAnsi="Times New Roman" w:cs="Times New Roman"/>
        <w:i/>
        <w:noProof/>
        <w:sz w:val="24"/>
        <w:szCs w:val="24"/>
      </w:rPr>
      <w:pict>
        <v:shapetype id="_x0000_t32" coordsize="21600,21600" o:spt="32" o:oned="t" path="m,l21600,21600e" filled="f">
          <v:path arrowok="t" fillok="f" o:connecttype="none"/>
          <o:lock v:ext="edit" shapetype="t"/>
        </v:shapetype>
        <v:shape id="_x0000_s2052" type="#_x0000_t32" style="position:absolute;margin-left:.3pt;margin-top:21.8pt;width:395.55pt;height:0;z-index:251658752" o:connectortype="straight"/>
      </w:pict>
    </w:r>
    <w:r w:rsidR="002C4702" w:rsidRPr="002C4702">
      <w:rPr>
        <w:rFonts w:ascii="Times New Roman" w:hAnsi="Times New Roman" w:cs="Times New Roman"/>
        <w:i/>
        <w:sz w:val="24"/>
        <w:szCs w:val="24"/>
      </w:rPr>
      <w:t>Universitas Muhammadiyah Metro</w:t>
    </w:r>
    <w:r w:rsidR="002C4702" w:rsidRPr="002C4702">
      <w:rPr>
        <w:rFonts w:ascii="Times New Roman" w:hAnsi="Times New Roman" w:cs="Times New Roman"/>
        <w:i/>
        <w:sz w:val="24"/>
        <w:szCs w:val="24"/>
      </w:rPr>
      <w:tab/>
    </w:r>
    <w:r w:rsidR="002C4702" w:rsidRPr="002C4702">
      <w:rPr>
        <w:rFonts w:ascii="Times New Roman" w:hAnsi="Times New Roman" w:cs="Times New Roman"/>
        <w:i/>
        <w:sz w:val="24"/>
        <w:szCs w:val="24"/>
      </w:rPr>
      <w:tab/>
    </w:r>
    <w:r w:rsidR="002C4702" w:rsidRPr="002C4702">
      <w:rPr>
        <w:rFonts w:ascii="Times New Roman" w:hAnsi="Times New Roman" w:cs="Times New Roman"/>
        <w:i/>
        <w:sz w:val="24"/>
        <w:szCs w:val="24"/>
      </w:rPr>
      <w:tab/>
    </w:r>
    <w:r w:rsidR="002C4702" w:rsidRPr="002C4702">
      <w:rPr>
        <w:rFonts w:ascii="Times New Roman" w:hAnsi="Times New Roman" w:cs="Times New Roman"/>
        <w:i/>
        <w:sz w:val="24"/>
        <w:szCs w:val="24"/>
      </w:rPr>
      <w:tab/>
    </w:r>
    <w:r w:rsidR="002C4702" w:rsidRPr="002C4702">
      <w:rPr>
        <w:rFonts w:ascii="Times New Roman" w:hAnsi="Times New Roman" w:cs="Times New Roman"/>
        <w:sz w:val="24"/>
        <w:szCs w:val="24"/>
      </w:rPr>
      <w:t>p ISSN 2086-4701</w:t>
    </w:r>
  </w:p>
  <w:p w:rsidR="002C4702" w:rsidRDefault="002C4702" w:rsidP="002C4702">
    <w:pPr>
      <w:pStyle w:val="Header"/>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o:shapelayout v:ext="edit">
      <o:idmap v:ext="edit" data="2"/>
      <o:rules v:ext="edit">
        <o:r id="V:Rule4" type="connector" idref="#_x0000_s2050"/>
        <o:r id="V:Rule5" type="connector" idref="#_x0000_s2052"/>
        <o:r id="V:Rule6" type="connector" idref="#_x0000_s2051"/>
      </o:rules>
    </o:shapelayout>
  </w:hdrShapeDefaults>
  <w:footnotePr>
    <w:footnote w:id="0"/>
    <w:footnote w:id="1"/>
  </w:footnotePr>
  <w:endnotePr>
    <w:endnote w:id="0"/>
    <w:endnote w:id="1"/>
  </w:endnotePr>
  <w:compat/>
  <w:rsids>
    <w:rsidRoot w:val="00D419BB"/>
    <w:rsid w:val="00001F1F"/>
    <w:rsid w:val="0000284F"/>
    <w:rsid w:val="0000305C"/>
    <w:rsid w:val="0000329B"/>
    <w:rsid w:val="000048DE"/>
    <w:rsid w:val="00005996"/>
    <w:rsid w:val="00005E12"/>
    <w:rsid w:val="0001358E"/>
    <w:rsid w:val="00015DF1"/>
    <w:rsid w:val="000215A6"/>
    <w:rsid w:val="000230FC"/>
    <w:rsid w:val="00023929"/>
    <w:rsid w:val="00023A4E"/>
    <w:rsid w:val="000260BD"/>
    <w:rsid w:val="0003156A"/>
    <w:rsid w:val="00033B76"/>
    <w:rsid w:val="00035923"/>
    <w:rsid w:val="00042588"/>
    <w:rsid w:val="00053F0E"/>
    <w:rsid w:val="00054890"/>
    <w:rsid w:val="00055E07"/>
    <w:rsid w:val="0006223B"/>
    <w:rsid w:val="00064524"/>
    <w:rsid w:val="00066A74"/>
    <w:rsid w:val="00070C0C"/>
    <w:rsid w:val="00071EF2"/>
    <w:rsid w:val="000734E5"/>
    <w:rsid w:val="00073CD9"/>
    <w:rsid w:val="00075C13"/>
    <w:rsid w:val="00075E7B"/>
    <w:rsid w:val="000833E0"/>
    <w:rsid w:val="00086DB6"/>
    <w:rsid w:val="00091BA2"/>
    <w:rsid w:val="00095244"/>
    <w:rsid w:val="000977E9"/>
    <w:rsid w:val="000A0E76"/>
    <w:rsid w:val="000A24D2"/>
    <w:rsid w:val="000A2C56"/>
    <w:rsid w:val="000A3841"/>
    <w:rsid w:val="000A7BCC"/>
    <w:rsid w:val="000B04F3"/>
    <w:rsid w:val="000B0960"/>
    <w:rsid w:val="000B1609"/>
    <w:rsid w:val="000B1910"/>
    <w:rsid w:val="000B2046"/>
    <w:rsid w:val="000B3D9B"/>
    <w:rsid w:val="000B4654"/>
    <w:rsid w:val="000B688D"/>
    <w:rsid w:val="000C0DA4"/>
    <w:rsid w:val="000C3BD8"/>
    <w:rsid w:val="000C45F6"/>
    <w:rsid w:val="000C631B"/>
    <w:rsid w:val="000C6ABB"/>
    <w:rsid w:val="000C6BBD"/>
    <w:rsid w:val="000D1D61"/>
    <w:rsid w:val="000D2BA4"/>
    <w:rsid w:val="000D745C"/>
    <w:rsid w:val="000E09FA"/>
    <w:rsid w:val="000E416A"/>
    <w:rsid w:val="000E6220"/>
    <w:rsid w:val="000E663D"/>
    <w:rsid w:val="000F088B"/>
    <w:rsid w:val="000F1AD6"/>
    <w:rsid w:val="00101DA8"/>
    <w:rsid w:val="00103A54"/>
    <w:rsid w:val="0010793F"/>
    <w:rsid w:val="001114C7"/>
    <w:rsid w:val="00112406"/>
    <w:rsid w:val="001177DD"/>
    <w:rsid w:val="00117E7B"/>
    <w:rsid w:val="00121B52"/>
    <w:rsid w:val="0012421F"/>
    <w:rsid w:val="00124518"/>
    <w:rsid w:val="00127162"/>
    <w:rsid w:val="001271B8"/>
    <w:rsid w:val="0013037B"/>
    <w:rsid w:val="00130E35"/>
    <w:rsid w:val="001375FA"/>
    <w:rsid w:val="0014120F"/>
    <w:rsid w:val="001416ED"/>
    <w:rsid w:val="0014215C"/>
    <w:rsid w:val="00142876"/>
    <w:rsid w:val="00144EC7"/>
    <w:rsid w:val="0015142B"/>
    <w:rsid w:val="00151453"/>
    <w:rsid w:val="001521B7"/>
    <w:rsid w:val="00156730"/>
    <w:rsid w:val="00156E14"/>
    <w:rsid w:val="00161656"/>
    <w:rsid w:val="001627EB"/>
    <w:rsid w:val="0016420A"/>
    <w:rsid w:val="00164AFF"/>
    <w:rsid w:val="00166AB6"/>
    <w:rsid w:val="001670AC"/>
    <w:rsid w:val="00173C27"/>
    <w:rsid w:val="001766E8"/>
    <w:rsid w:val="001806FC"/>
    <w:rsid w:val="00181AD3"/>
    <w:rsid w:val="001821E0"/>
    <w:rsid w:val="00182F23"/>
    <w:rsid w:val="00185916"/>
    <w:rsid w:val="001860BB"/>
    <w:rsid w:val="0018691D"/>
    <w:rsid w:val="00186C4C"/>
    <w:rsid w:val="001938AE"/>
    <w:rsid w:val="00193FF5"/>
    <w:rsid w:val="001A198A"/>
    <w:rsid w:val="001B001F"/>
    <w:rsid w:val="001B0D1B"/>
    <w:rsid w:val="001B3BC1"/>
    <w:rsid w:val="001B5CF0"/>
    <w:rsid w:val="001C27A8"/>
    <w:rsid w:val="001C3467"/>
    <w:rsid w:val="001C6526"/>
    <w:rsid w:val="001C74CA"/>
    <w:rsid w:val="001C7AE3"/>
    <w:rsid w:val="001D085D"/>
    <w:rsid w:val="001D1D1D"/>
    <w:rsid w:val="001D260D"/>
    <w:rsid w:val="001D7E03"/>
    <w:rsid w:val="001E0C03"/>
    <w:rsid w:val="001E22C3"/>
    <w:rsid w:val="001E4BA3"/>
    <w:rsid w:val="001E56CE"/>
    <w:rsid w:val="001E5E8E"/>
    <w:rsid w:val="001E72F2"/>
    <w:rsid w:val="001F055B"/>
    <w:rsid w:val="001F1E4B"/>
    <w:rsid w:val="001F22FB"/>
    <w:rsid w:val="001F2A50"/>
    <w:rsid w:val="001F302C"/>
    <w:rsid w:val="001F3D49"/>
    <w:rsid w:val="001F7932"/>
    <w:rsid w:val="00203022"/>
    <w:rsid w:val="002033FA"/>
    <w:rsid w:val="00203AC7"/>
    <w:rsid w:val="0020757E"/>
    <w:rsid w:val="00207FB6"/>
    <w:rsid w:val="00210FC1"/>
    <w:rsid w:val="0021371F"/>
    <w:rsid w:val="00213823"/>
    <w:rsid w:val="002205CF"/>
    <w:rsid w:val="002226FF"/>
    <w:rsid w:val="002243B0"/>
    <w:rsid w:val="00226866"/>
    <w:rsid w:val="002317D8"/>
    <w:rsid w:val="0023248F"/>
    <w:rsid w:val="00233964"/>
    <w:rsid w:val="00233BC7"/>
    <w:rsid w:val="00240042"/>
    <w:rsid w:val="00240630"/>
    <w:rsid w:val="0024260A"/>
    <w:rsid w:val="00246787"/>
    <w:rsid w:val="00251250"/>
    <w:rsid w:val="00262EB8"/>
    <w:rsid w:val="002634D2"/>
    <w:rsid w:val="002646BD"/>
    <w:rsid w:val="00272847"/>
    <w:rsid w:val="00280F4F"/>
    <w:rsid w:val="00283C2F"/>
    <w:rsid w:val="002844D9"/>
    <w:rsid w:val="002854EC"/>
    <w:rsid w:val="002859A1"/>
    <w:rsid w:val="0028626D"/>
    <w:rsid w:val="00286362"/>
    <w:rsid w:val="00286C88"/>
    <w:rsid w:val="00287667"/>
    <w:rsid w:val="002903C3"/>
    <w:rsid w:val="00290AA9"/>
    <w:rsid w:val="00292ECB"/>
    <w:rsid w:val="002A03DC"/>
    <w:rsid w:val="002A09D4"/>
    <w:rsid w:val="002A1B48"/>
    <w:rsid w:val="002A40A4"/>
    <w:rsid w:val="002A4E94"/>
    <w:rsid w:val="002B07A6"/>
    <w:rsid w:val="002B0E6E"/>
    <w:rsid w:val="002B2A8E"/>
    <w:rsid w:val="002C4702"/>
    <w:rsid w:val="002D28EC"/>
    <w:rsid w:val="002D2925"/>
    <w:rsid w:val="002D7E05"/>
    <w:rsid w:val="002E0935"/>
    <w:rsid w:val="002E1F34"/>
    <w:rsid w:val="002E2CDB"/>
    <w:rsid w:val="002E2DE2"/>
    <w:rsid w:val="002E4D75"/>
    <w:rsid w:val="002E52FD"/>
    <w:rsid w:val="002E659B"/>
    <w:rsid w:val="002F1A4B"/>
    <w:rsid w:val="002F1A50"/>
    <w:rsid w:val="002F2678"/>
    <w:rsid w:val="002F31C5"/>
    <w:rsid w:val="002F324D"/>
    <w:rsid w:val="002F474B"/>
    <w:rsid w:val="002F4893"/>
    <w:rsid w:val="002F51E9"/>
    <w:rsid w:val="002F6AF6"/>
    <w:rsid w:val="003010DD"/>
    <w:rsid w:val="00301A0F"/>
    <w:rsid w:val="00302253"/>
    <w:rsid w:val="00302530"/>
    <w:rsid w:val="0030257D"/>
    <w:rsid w:val="003035E8"/>
    <w:rsid w:val="00307EEF"/>
    <w:rsid w:val="003117CC"/>
    <w:rsid w:val="003125F1"/>
    <w:rsid w:val="00312BB2"/>
    <w:rsid w:val="003276D7"/>
    <w:rsid w:val="00332ED5"/>
    <w:rsid w:val="00332FC3"/>
    <w:rsid w:val="00333420"/>
    <w:rsid w:val="00333D36"/>
    <w:rsid w:val="0033499B"/>
    <w:rsid w:val="00340387"/>
    <w:rsid w:val="00341442"/>
    <w:rsid w:val="00342BB8"/>
    <w:rsid w:val="0034655D"/>
    <w:rsid w:val="00351A2A"/>
    <w:rsid w:val="00352439"/>
    <w:rsid w:val="0035252F"/>
    <w:rsid w:val="00355535"/>
    <w:rsid w:val="00362039"/>
    <w:rsid w:val="00362E91"/>
    <w:rsid w:val="00365593"/>
    <w:rsid w:val="003657CB"/>
    <w:rsid w:val="003732AA"/>
    <w:rsid w:val="0037370F"/>
    <w:rsid w:val="00373835"/>
    <w:rsid w:val="00374364"/>
    <w:rsid w:val="0038143B"/>
    <w:rsid w:val="0038624F"/>
    <w:rsid w:val="0038644D"/>
    <w:rsid w:val="00387865"/>
    <w:rsid w:val="00391F1F"/>
    <w:rsid w:val="003936E6"/>
    <w:rsid w:val="0039542C"/>
    <w:rsid w:val="0039668E"/>
    <w:rsid w:val="003A3069"/>
    <w:rsid w:val="003A430D"/>
    <w:rsid w:val="003A4C87"/>
    <w:rsid w:val="003A5752"/>
    <w:rsid w:val="003B2385"/>
    <w:rsid w:val="003B2A9F"/>
    <w:rsid w:val="003B2E57"/>
    <w:rsid w:val="003B3DB6"/>
    <w:rsid w:val="003B5621"/>
    <w:rsid w:val="003C0CF1"/>
    <w:rsid w:val="003C1B74"/>
    <w:rsid w:val="003C52E0"/>
    <w:rsid w:val="003C604E"/>
    <w:rsid w:val="003D71B0"/>
    <w:rsid w:val="003E10F1"/>
    <w:rsid w:val="003E42A1"/>
    <w:rsid w:val="003E6688"/>
    <w:rsid w:val="003E6D98"/>
    <w:rsid w:val="003F1175"/>
    <w:rsid w:val="003F1B03"/>
    <w:rsid w:val="003F1CCC"/>
    <w:rsid w:val="003F206D"/>
    <w:rsid w:val="003F2921"/>
    <w:rsid w:val="003F2BAD"/>
    <w:rsid w:val="003F2E3A"/>
    <w:rsid w:val="003F494E"/>
    <w:rsid w:val="003F4BEE"/>
    <w:rsid w:val="003F7292"/>
    <w:rsid w:val="004065F8"/>
    <w:rsid w:val="00406C72"/>
    <w:rsid w:val="00412B2B"/>
    <w:rsid w:val="00414024"/>
    <w:rsid w:val="004144B8"/>
    <w:rsid w:val="004155D8"/>
    <w:rsid w:val="0041595E"/>
    <w:rsid w:val="00415B83"/>
    <w:rsid w:val="00416F30"/>
    <w:rsid w:val="00420123"/>
    <w:rsid w:val="00422B26"/>
    <w:rsid w:val="004236B9"/>
    <w:rsid w:val="0043058D"/>
    <w:rsid w:val="00433AC2"/>
    <w:rsid w:val="00435124"/>
    <w:rsid w:val="00437F1E"/>
    <w:rsid w:val="004432C8"/>
    <w:rsid w:val="004460B4"/>
    <w:rsid w:val="00461150"/>
    <w:rsid w:val="00462106"/>
    <w:rsid w:val="004661B9"/>
    <w:rsid w:val="004665C6"/>
    <w:rsid w:val="00466793"/>
    <w:rsid w:val="00467561"/>
    <w:rsid w:val="004709E3"/>
    <w:rsid w:val="00472CD8"/>
    <w:rsid w:val="00474E2A"/>
    <w:rsid w:val="00474F18"/>
    <w:rsid w:val="00475B9F"/>
    <w:rsid w:val="00480971"/>
    <w:rsid w:val="0048394F"/>
    <w:rsid w:val="004A0FBB"/>
    <w:rsid w:val="004A112E"/>
    <w:rsid w:val="004A655C"/>
    <w:rsid w:val="004A67D1"/>
    <w:rsid w:val="004A7D40"/>
    <w:rsid w:val="004B0B3A"/>
    <w:rsid w:val="004B2D39"/>
    <w:rsid w:val="004B7F33"/>
    <w:rsid w:val="004C4B82"/>
    <w:rsid w:val="004C57D5"/>
    <w:rsid w:val="004D07CF"/>
    <w:rsid w:val="004D3497"/>
    <w:rsid w:val="004D56FB"/>
    <w:rsid w:val="004D63A0"/>
    <w:rsid w:val="004D6ECA"/>
    <w:rsid w:val="004D7893"/>
    <w:rsid w:val="004E0441"/>
    <w:rsid w:val="004E3948"/>
    <w:rsid w:val="004E3EDE"/>
    <w:rsid w:val="004E52C7"/>
    <w:rsid w:val="004E75C0"/>
    <w:rsid w:val="004F43E2"/>
    <w:rsid w:val="00500728"/>
    <w:rsid w:val="005023EA"/>
    <w:rsid w:val="005037AC"/>
    <w:rsid w:val="00506804"/>
    <w:rsid w:val="00506EC9"/>
    <w:rsid w:val="005130DB"/>
    <w:rsid w:val="00515252"/>
    <w:rsid w:val="00515367"/>
    <w:rsid w:val="00515BAA"/>
    <w:rsid w:val="00515C08"/>
    <w:rsid w:val="00516BD9"/>
    <w:rsid w:val="005175A9"/>
    <w:rsid w:val="005177C1"/>
    <w:rsid w:val="00517936"/>
    <w:rsid w:val="00520B11"/>
    <w:rsid w:val="005226E4"/>
    <w:rsid w:val="00524F61"/>
    <w:rsid w:val="00535312"/>
    <w:rsid w:val="00540DB9"/>
    <w:rsid w:val="0054153C"/>
    <w:rsid w:val="0054329B"/>
    <w:rsid w:val="00550024"/>
    <w:rsid w:val="00555874"/>
    <w:rsid w:val="00557315"/>
    <w:rsid w:val="00562E11"/>
    <w:rsid w:val="00565CFD"/>
    <w:rsid w:val="00566921"/>
    <w:rsid w:val="00570C47"/>
    <w:rsid w:val="005715CF"/>
    <w:rsid w:val="00571CE0"/>
    <w:rsid w:val="005760D2"/>
    <w:rsid w:val="00576B45"/>
    <w:rsid w:val="005811E1"/>
    <w:rsid w:val="0059627E"/>
    <w:rsid w:val="005A1A75"/>
    <w:rsid w:val="005B1F96"/>
    <w:rsid w:val="005B22E9"/>
    <w:rsid w:val="005B6F99"/>
    <w:rsid w:val="005C1FCE"/>
    <w:rsid w:val="005C40FC"/>
    <w:rsid w:val="005C5F5F"/>
    <w:rsid w:val="005C7C4A"/>
    <w:rsid w:val="005D068F"/>
    <w:rsid w:val="005D5651"/>
    <w:rsid w:val="005E1A53"/>
    <w:rsid w:val="005E5B18"/>
    <w:rsid w:val="005E67BB"/>
    <w:rsid w:val="005F0D2A"/>
    <w:rsid w:val="005F42DF"/>
    <w:rsid w:val="006050A1"/>
    <w:rsid w:val="0060527A"/>
    <w:rsid w:val="00607048"/>
    <w:rsid w:val="006101EE"/>
    <w:rsid w:val="00613371"/>
    <w:rsid w:val="006143D7"/>
    <w:rsid w:val="00614E9B"/>
    <w:rsid w:val="00615962"/>
    <w:rsid w:val="00616283"/>
    <w:rsid w:val="00620295"/>
    <w:rsid w:val="00621E79"/>
    <w:rsid w:val="006222DF"/>
    <w:rsid w:val="0062281C"/>
    <w:rsid w:val="00622CD9"/>
    <w:rsid w:val="00626505"/>
    <w:rsid w:val="00630374"/>
    <w:rsid w:val="00630B26"/>
    <w:rsid w:val="0063104E"/>
    <w:rsid w:val="00634BF5"/>
    <w:rsid w:val="00635727"/>
    <w:rsid w:val="00636B60"/>
    <w:rsid w:val="006417C1"/>
    <w:rsid w:val="00641F3B"/>
    <w:rsid w:val="00642CE1"/>
    <w:rsid w:val="00643779"/>
    <w:rsid w:val="006518EF"/>
    <w:rsid w:val="00653E93"/>
    <w:rsid w:val="00654603"/>
    <w:rsid w:val="00654B52"/>
    <w:rsid w:val="00660121"/>
    <w:rsid w:val="006620E6"/>
    <w:rsid w:val="00662911"/>
    <w:rsid w:val="006644F0"/>
    <w:rsid w:val="00665D1C"/>
    <w:rsid w:val="00670945"/>
    <w:rsid w:val="00672ED5"/>
    <w:rsid w:val="00672FF3"/>
    <w:rsid w:val="006739D5"/>
    <w:rsid w:val="00673E1A"/>
    <w:rsid w:val="00677E98"/>
    <w:rsid w:val="00680E9E"/>
    <w:rsid w:val="00680FAB"/>
    <w:rsid w:val="006828E7"/>
    <w:rsid w:val="00685807"/>
    <w:rsid w:val="006A20A5"/>
    <w:rsid w:val="006A32BF"/>
    <w:rsid w:val="006A4440"/>
    <w:rsid w:val="006A768F"/>
    <w:rsid w:val="006A7E3F"/>
    <w:rsid w:val="006A7F14"/>
    <w:rsid w:val="006B6851"/>
    <w:rsid w:val="006C0652"/>
    <w:rsid w:val="006C35B9"/>
    <w:rsid w:val="006C3E4D"/>
    <w:rsid w:val="006C4428"/>
    <w:rsid w:val="006C729D"/>
    <w:rsid w:val="006C7CE2"/>
    <w:rsid w:val="006D0304"/>
    <w:rsid w:val="006D03C2"/>
    <w:rsid w:val="006D0C0E"/>
    <w:rsid w:val="006D15BB"/>
    <w:rsid w:val="006D1B7C"/>
    <w:rsid w:val="006D48DA"/>
    <w:rsid w:val="006D4D00"/>
    <w:rsid w:val="006D72B1"/>
    <w:rsid w:val="006E5DE8"/>
    <w:rsid w:val="006F1C64"/>
    <w:rsid w:val="006F20F3"/>
    <w:rsid w:val="006F4B68"/>
    <w:rsid w:val="006F60B5"/>
    <w:rsid w:val="007002FF"/>
    <w:rsid w:val="00702807"/>
    <w:rsid w:val="00706CA8"/>
    <w:rsid w:val="007111B5"/>
    <w:rsid w:val="007116CA"/>
    <w:rsid w:val="007174AB"/>
    <w:rsid w:val="00721CA1"/>
    <w:rsid w:val="007233FB"/>
    <w:rsid w:val="00724A24"/>
    <w:rsid w:val="00727047"/>
    <w:rsid w:val="00730F69"/>
    <w:rsid w:val="0073253F"/>
    <w:rsid w:val="007371CD"/>
    <w:rsid w:val="0073728A"/>
    <w:rsid w:val="0074074B"/>
    <w:rsid w:val="00741313"/>
    <w:rsid w:val="00742C07"/>
    <w:rsid w:val="007431AA"/>
    <w:rsid w:val="00744BE4"/>
    <w:rsid w:val="00746C0A"/>
    <w:rsid w:val="00746CF3"/>
    <w:rsid w:val="00753F55"/>
    <w:rsid w:val="007545A3"/>
    <w:rsid w:val="00762EF7"/>
    <w:rsid w:val="007651C0"/>
    <w:rsid w:val="007756B1"/>
    <w:rsid w:val="00783D21"/>
    <w:rsid w:val="00784687"/>
    <w:rsid w:val="00784D39"/>
    <w:rsid w:val="00792E1C"/>
    <w:rsid w:val="00793BE9"/>
    <w:rsid w:val="007A094B"/>
    <w:rsid w:val="007A37BA"/>
    <w:rsid w:val="007A56B1"/>
    <w:rsid w:val="007A6CEC"/>
    <w:rsid w:val="007B21C8"/>
    <w:rsid w:val="007B3D4D"/>
    <w:rsid w:val="007C01C5"/>
    <w:rsid w:val="007C15EE"/>
    <w:rsid w:val="007C1EB2"/>
    <w:rsid w:val="007C33AD"/>
    <w:rsid w:val="007C3DB3"/>
    <w:rsid w:val="007C4D23"/>
    <w:rsid w:val="007C577D"/>
    <w:rsid w:val="007C5D49"/>
    <w:rsid w:val="007D1B17"/>
    <w:rsid w:val="007D1B53"/>
    <w:rsid w:val="007D5BEB"/>
    <w:rsid w:val="007D7682"/>
    <w:rsid w:val="007F6051"/>
    <w:rsid w:val="007F7552"/>
    <w:rsid w:val="00800771"/>
    <w:rsid w:val="008013DB"/>
    <w:rsid w:val="0080495F"/>
    <w:rsid w:val="008053A6"/>
    <w:rsid w:val="00806AEE"/>
    <w:rsid w:val="00806C36"/>
    <w:rsid w:val="00807BAC"/>
    <w:rsid w:val="00813C7F"/>
    <w:rsid w:val="008141F9"/>
    <w:rsid w:val="0082168F"/>
    <w:rsid w:val="00821D2B"/>
    <w:rsid w:val="00821DB5"/>
    <w:rsid w:val="00824BF0"/>
    <w:rsid w:val="00832290"/>
    <w:rsid w:val="008339DD"/>
    <w:rsid w:val="00834B49"/>
    <w:rsid w:val="00834D65"/>
    <w:rsid w:val="00834EE9"/>
    <w:rsid w:val="008401E1"/>
    <w:rsid w:val="00844DAA"/>
    <w:rsid w:val="008470A2"/>
    <w:rsid w:val="0084745A"/>
    <w:rsid w:val="0085000E"/>
    <w:rsid w:val="00850D53"/>
    <w:rsid w:val="00854153"/>
    <w:rsid w:val="00854A55"/>
    <w:rsid w:val="00855449"/>
    <w:rsid w:val="008560B8"/>
    <w:rsid w:val="008579BA"/>
    <w:rsid w:val="00864E03"/>
    <w:rsid w:val="00871166"/>
    <w:rsid w:val="00872A9E"/>
    <w:rsid w:val="00877738"/>
    <w:rsid w:val="00877C7B"/>
    <w:rsid w:val="00881638"/>
    <w:rsid w:val="0088286B"/>
    <w:rsid w:val="00890AAF"/>
    <w:rsid w:val="008928A7"/>
    <w:rsid w:val="0089584A"/>
    <w:rsid w:val="008A0E72"/>
    <w:rsid w:val="008A4A8A"/>
    <w:rsid w:val="008A59FE"/>
    <w:rsid w:val="008A649E"/>
    <w:rsid w:val="008A715B"/>
    <w:rsid w:val="008B1512"/>
    <w:rsid w:val="008B1837"/>
    <w:rsid w:val="008B3F86"/>
    <w:rsid w:val="008C138F"/>
    <w:rsid w:val="008C167F"/>
    <w:rsid w:val="008C3ADD"/>
    <w:rsid w:val="008C3B19"/>
    <w:rsid w:val="008C603F"/>
    <w:rsid w:val="008D6D11"/>
    <w:rsid w:val="008E37DD"/>
    <w:rsid w:val="008E58D6"/>
    <w:rsid w:val="008F0233"/>
    <w:rsid w:val="008F2766"/>
    <w:rsid w:val="008F5FC1"/>
    <w:rsid w:val="008F69BD"/>
    <w:rsid w:val="008F7EC8"/>
    <w:rsid w:val="00900DDF"/>
    <w:rsid w:val="00900DE3"/>
    <w:rsid w:val="0090452F"/>
    <w:rsid w:val="00910680"/>
    <w:rsid w:val="009121AE"/>
    <w:rsid w:val="0091296F"/>
    <w:rsid w:val="00921E48"/>
    <w:rsid w:val="0092372B"/>
    <w:rsid w:val="009250A5"/>
    <w:rsid w:val="00925ECD"/>
    <w:rsid w:val="00926664"/>
    <w:rsid w:val="009268DD"/>
    <w:rsid w:val="0093209F"/>
    <w:rsid w:val="00932139"/>
    <w:rsid w:val="00934752"/>
    <w:rsid w:val="00934D87"/>
    <w:rsid w:val="00940F1C"/>
    <w:rsid w:val="00942873"/>
    <w:rsid w:val="00942DA5"/>
    <w:rsid w:val="009430CC"/>
    <w:rsid w:val="00943677"/>
    <w:rsid w:val="009445DF"/>
    <w:rsid w:val="00946A70"/>
    <w:rsid w:val="009524EF"/>
    <w:rsid w:val="00952E68"/>
    <w:rsid w:val="009551AF"/>
    <w:rsid w:val="0095656C"/>
    <w:rsid w:val="00957627"/>
    <w:rsid w:val="009614D3"/>
    <w:rsid w:val="00961D7A"/>
    <w:rsid w:val="009633DD"/>
    <w:rsid w:val="009647F0"/>
    <w:rsid w:val="00965908"/>
    <w:rsid w:val="00965C66"/>
    <w:rsid w:val="0097059E"/>
    <w:rsid w:val="00970CF1"/>
    <w:rsid w:val="0098160E"/>
    <w:rsid w:val="009819AA"/>
    <w:rsid w:val="00984C65"/>
    <w:rsid w:val="00990552"/>
    <w:rsid w:val="00991567"/>
    <w:rsid w:val="00992D7C"/>
    <w:rsid w:val="00993B85"/>
    <w:rsid w:val="009948C1"/>
    <w:rsid w:val="00997413"/>
    <w:rsid w:val="009A01B3"/>
    <w:rsid w:val="009A2158"/>
    <w:rsid w:val="009B06CF"/>
    <w:rsid w:val="009B4814"/>
    <w:rsid w:val="009C2CB6"/>
    <w:rsid w:val="009C394C"/>
    <w:rsid w:val="009C4613"/>
    <w:rsid w:val="009D12D7"/>
    <w:rsid w:val="009D3C4F"/>
    <w:rsid w:val="009E02AE"/>
    <w:rsid w:val="009E2A74"/>
    <w:rsid w:val="009F4DBA"/>
    <w:rsid w:val="009F6370"/>
    <w:rsid w:val="00A00E82"/>
    <w:rsid w:val="00A12835"/>
    <w:rsid w:val="00A15061"/>
    <w:rsid w:val="00A15D3A"/>
    <w:rsid w:val="00A164E5"/>
    <w:rsid w:val="00A17C68"/>
    <w:rsid w:val="00A20369"/>
    <w:rsid w:val="00A20C8C"/>
    <w:rsid w:val="00A23686"/>
    <w:rsid w:val="00A25E87"/>
    <w:rsid w:val="00A3355E"/>
    <w:rsid w:val="00A35FE2"/>
    <w:rsid w:val="00A40721"/>
    <w:rsid w:val="00A418CC"/>
    <w:rsid w:val="00A47165"/>
    <w:rsid w:val="00A476AE"/>
    <w:rsid w:val="00A55BE6"/>
    <w:rsid w:val="00A61054"/>
    <w:rsid w:val="00A63DDC"/>
    <w:rsid w:val="00A64756"/>
    <w:rsid w:val="00A71D31"/>
    <w:rsid w:val="00A73DD7"/>
    <w:rsid w:val="00A74ABB"/>
    <w:rsid w:val="00A819C7"/>
    <w:rsid w:val="00A86448"/>
    <w:rsid w:val="00A8783F"/>
    <w:rsid w:val="00A87FB0"/>
    <w:rsid w:val="00AA0FF3"/>
    <w:rsid w:val="00AA532F"/>
    <w:rsid w:val="00AA7F39"/>
    <w:rsid w:val="00AB38DA"/>
    <w:rsid w:val="00AB3F10"/>
    <w:rsid w:val="00AB5692"/>
    <w:rsid w:val="00AC0684"/>
    <w:rsid w:val="00AC0EC2"/>
    <w:rsid w:val="00AC4149"/>
    <w:rsid w:val="00AC4175"/>
    <w:rsid w:val="00AC4C89"/>
    <w:rsid w:val="00AC59FB"/>
    <w:rsid w:val="00AC62DE"/>
    <w:rsid w:val="00AC6740"/>
    <w:rsid w:val="00AC6F7E"/>
    <w:rsid w:val="00AD13B4"/>
    <w:rsid w:val="00AD495F"/>
    <w:rsid w:val="00AD66DC"/>
    <w:rsid w:val="00AD6F0D"/>
    <w:rsid w:val="00AE091F"/>
    <w:rsid w:val="00AE10BD"/>
    <w:rsid w:val="00AE28DA"/>
    <w:rsid w:val="00AE340A"/>
    <w:rsid w:val="00AE3F54"/>
    <w:rsid w:val="00AE5765"/>
    <w:rsid w:val="00AE57C9"/>
    <w:rsid w:val="00AE5EF8"/>
    <w:rsid w:val="00AF0A3F"/>
    <w:rsid w:val="00AF1F78"/>
    <w:rsid w:val="00AF58BF"/>
    <w:rsid w:val="00B02405"/>
    <w:rsid w:val="00B04CFC"/>
    <w:rsid w:val="00B056F9"/>
    <w:rsid w:val="00B07CA8"/>
    <w:rsid w:val="00B07CD1"/>
    <w:rsid w:val="00B101C6"/>
    <w:rsid w:val="00B10E20"/>
    <w:rsid w:val="00B13A23"/>
    <w:rsid w:val="00B14456"/>
    <w:rsid w:val="00B163DD"/>
    <w:rsid w:val="00B2018B"/>
    <w:rsid w:val="00B23D97"/>
    <w:rsid w:val="00B25558"/>
    <w:rsid w:val="00B3047B"/>
    <w:rsid w:val="00B321E1"/>
    <w:rsid w:val="00B32888"/>
    <w:rsid w:val="00B3300F"/>
    <w:rsid w:val="00B402B0"/>
    <w:rsid w:val="00B42265"/>
    <w:rsid w:val="00B44AFA"/>
    <w:rsid w:val="00B46EB3"/>
    <w:rsid w:val="00B47661"/>
    <w:rsid w:val="00B508C1"/>
    <w:rsid w:val="00B52B00"/>
    <w:rsid w:val="00B54CC0"/>
    <w:rsid w:val="00B5682D"/>
    <w:rsid w:val="00B614D4"/>
    <w:rsid w:val="00B625CD"/>
    <w:rsid w:val="00B64F4B"/>
    <w:rsid w:val="00B65781"/>
    <w:rsid w:val="00B705FF"/>
    <w:rsid w:val="00B732B3"/>
    <w:rsid w:val="00B808FE"/>
    <w:rsid w:val="00B822E4"/>
    <w:rsid w:val="00B841A8"/>
    <w:rsid w:val="00B84916"/>
    <w:rsid w:val="00B8506F"/>
    <w:rsid w:val="00B87025"/>
    <w:rsid w:val="00B9442B"/>
    <w:rsid w:val="00B94D58"/>
    <w:rsid w:val="00BA1A4F"/>
    <w:rsid w:val="00BA1BE6"/>
    <w:rsid w:val="00BA1DED"/>
    <w:rsid w:val="00BA414F"/>
    <w:rsid w:val="00BA575E"/>
    <w:rsid w:val="00BA7C1E"/>
    <w:rsid w:val="00BB37A9"/>
    <w:rsid w:val="00BB63FC"/>
    <w:rsid w:val="00BC193A"/>
    <w:rsid w:val="00BC1956"/>
    <w:rsid w:val="00BC2B79"/>
    <w:rsid w:val="00BC55D5"/>
    <w:rsid w:val="00BC6A41"/>
    <w:rsid w:val="00BC7E63"/>
    <w:rsid w:val="00BD197F"/>
    <w:rsid w:val="00BD1FA4"/>
    <w:rsid w:val="00BD20AE"/>
    <w:rsid w:val="00BD472D"/>
    <w:rsid w:val="00BD4C29"/>
    <w:rsid w:val="00BE02CC"/>
    <w:rsid w:val="00BE163A"/>
    <w:rsid w:val="00BE324D"/>
    <w:rsid w:val="00BF3E05"/>
    <w:rsid w:val="00BF6BAF"/>
    <w:rsid w:val="00BF6CC3"/>
    <w:rsid w:val="00BF7106"/>
    <w:rsid w:val="00BF750A"/>
    <w:rsid w:val="00BF77D2"/>
    <w:rsid w:val="00C05B4D"/>
    <w:rsid w:val="00C06637"/>
    <w:rsid w:val="00C07A0D"/>
    <w:rsid w:val="00C13949"/>
    <w:rsid w:val="00C13A7F"/>
    <w:rsid w:val="00C164FF"/>
    <w:rsid w:val="00C208CC"/>
    <w:rsid w:val="00C243EB"/>
    <w:rsid w:val="00C25D64"/>
    <w:rsid w:val="00C32651"/>
    <w:rsid w:val="00C33252"/>
    <w:rsid w:val="00C36009"/>
    <w:rsid w:val="00C44352"/>
    <w:rsid w:val="00C464ED"/>
    <w:rsid w:val="00C517F3"/>
    <w:rsid w:val="00C5212C"/>
    <w:rsid w:val="00C54142"/>
    <w:rsid w:val="00C6795D"/>
    <w:rsid w:val="00C72F68"/>
    <w:rsid w:val="00C72F87"/>
    <w:rsid w:val="00C74298"/>
    <w:rsid w:val="00C76B0A"/>
    <w:rsid w:val="00C77CD5"/>
    <w:rsid w:val="00C805FA"/>
    <w:rsid w:val="00C814F9"/>
    <w:rsid w:val="00C81529"/>
    <w:rsid w:val="00C81B00"/>
    <w:rsid w:val="00C86F9D"/>
    <w:rsid w:val="00C8756A"/>
    <w:rsid w:val="00C92EEA"/>
    <w:rsid w:val="00C97ACD"/>
    <w:rsid w:val="00CA0CC5"/>
    <w:rsid w:val="00CA4AC2"/>
    <w:rsid w:val="00CA6543"/>
    <w:rsid w:val="00CB31FB"/>
    <w:rsid w:val="00CC18A1"/>
    <w:rsid w:val="00CC1AFD"/>
    <w:rsid w:val="00CC248E"/>
    <w:rsid w:val="00CC316A"/>
    <w:rsid w:val="00CC6EE4"/>
    <w:rsid w:val="00CC7C0E"/>
    <w:rsid w:val="00CC7CA8"/>
    <w:rsid w:val="00CC7D7D"/>
    <w:rsid w:val="00CD49FA"/>
    <w:rsid w:val="00CD7334"/>
    <w:rsid w:val="00CE3384"/>
    <w:rsid w:val="00CE37D4"/>
    <w:rsid w:val="00CE53D2"/>
    <w:rsid w:val="00CF1F08"/>
    <w:rsid w:val="00CF3786"/>
    <w:rsid w:val="00D0071C"/>
    <w:rsid w:val="00D01D82"/>
    <w:rsid w:val="00D02EFB"/>
    <w:rsid w:val="00D038C0"/>
    <w:rsid w:val="00D03BB9"/>
    <w:rsid w:val="00D103D5"/>
    <w:rsid w:val="00D1433B"/>
    <w:rsid w:val="00D16C9B"/>
    <w:rsid w:val="00D25634"/>
    <w:rsid w:val="00D25C54"/>
    <w:rsid w:val="00D26A02"/>
    <w:rsid w:val="00D26FB6"/>
    <w:rsid w:val="00D30468"/>
    <w:rsid w:val="00D32F72"/>
    <w:rsid w:val="00D33412"/>
    <w:rsid w:val="00D33926"/>
    <w:rsid w:val="00D358E5"/>
    <w:rsid w:val="00D372CD"/>
    <w:rsid w:val="00D405F8"/>
    <w:rsid w:val="00D41840"/>
    <w:rsid w:val="00D419BB"/>
    <w:rsid w:val="00D42D9E"/>
    <w:rsid w:val="00D43920"/>
    <w:rsid w:val="00D50F84"/>
    <w:rsid w:val="00D53B20"/>
    <w:rsid w:val="00D5426C"/>
    <w:rsid w:val="00D56CE0"/>
    <w:rsid w:val="00D60C45"/>
    <w:rsid w:val="00D66863"/>
    <w:rsid w:val="00D72774"/>
    <w:rsid w:val="00D76589"/>
    <w:rsid w:val="00D772A6"/>
    <w:rsid w:val="00D77761"/>
    <w:rsid w:val="00D778F7"/>
    <w:rsid w:val="00D8109F"/>
    <w:rsid w:val="00D85355"/>
    <w:rsid w:val="00D868B1"/>
    <w:rsid w:val="00D86A47"/>
    <w:rsid w:val="00D95F9F"/>
    <w:rsid w:val="00D978A8"/>
    <w:rsid w:val="00DA3453"/>
    <w:rsid w:val="00DA7917"/>
    <w:rsid w:val="00DA7F96"/>
    <w:rsid w:val="00DB0C76"/>
    <w:rsid w:val="00DB0F33"/>
    <w:rsid w:val="00DB6AE3"/>
    <w:rsid w:val="00DB6B85"/>
    <w:rsid w:val="00DC05C2"/>
    <w:rsid w:val="00DC0631"/>
    <w:rsid w:val="00DC09E0"/>
    <w:rsid w:val="00DC4B8F"/>
    <w:rsid w:val="00DC581A"/>
    <w:rsid w:val="00DC68CA"/>
    <w:rsid w:val="00DC6F21"/>
    <w:rsid w:val="00DC7512"/>
    <w:rsid w:val="00DC75D6"/>
    <w:rsid w:val="00DD1737"/>
    <w:rsid w:val="00DD1BF8"/>
    <w:rsid w:val="00DD2F22"/>
    <w:rsid w:val="00DD37F1"/>
    <w:rsid w:val="00DD53FD"/>
    <w:rsid w:val="00DE3096"/>
    <w:rsid w:val="00DE56C8"/>
    <w:rsid w:val="00DE65DB"/>
    <w:rsid w:val="00DF1A7F"/>
    <w:rsid w:val="00DF2C28"/>
    <w:rsid w:val="00E00751"/>
    <w:rsid w:val="00E01352"/>
    <w:rsid w:val="00E01610"/>
    <w:rsid w:val="00E027B0"/>
    <w:rsid w:val="00E04E67"/>
    <w:rsid w:val="00E0511F"/>
    <w:rsid w:val="00E05489"/>
    <w:rsid w:val="00E14BAC"/>
    <w:rsid w:val="00E14CD3"/>
    <w:rsid w:val="00E15016"/>
    <w:rsid w:val="00E15FB5"/>
    <w:rsid w:val="00E17206"/>
    <w:rsid w:val="00E22464"/>
    <w:rsid w:val="00E24B32"/>
    <w:rsid w:val="00E25BB3"/>
    <w:rsid w:val="00E26B23"/>
    <w:rsid w:val="00E27026"/>
    <w:rsid w:val="00E3169E"/>
    <w:rsid w:val="00E403B7"/>
    <w:rsid w:val="00E422BD"/>
    <w:rsid w:val="00E4366D"/>
    <w:rsid w:val="00E43FA0"/>
    <w:rsid w:val="00E501B7"/>
    <w:rsid w:val="00E5060B"/>
    <w:rsid w:val="00E52A92"/>
    <w:rsid w:val="00E55B69"/>
    <w:rsid w:val="00E62450"/>
    <w:rsid w:val="00E73509"/>
    <w:rsid w:val="00E758E5"/>
    <w:rsid w:val="00E775DD"/>
    <w:rsid w:val="00E823AE"/>
    <w:rsid w:val="00E8682C"/>
    <w:rsid w:val="00E9183C"/>
    <w:rsid w:val="00E933F3"/>
    <w:rsid w:val="00E94A2F"/>
    <w:rsid w:val="00E96D77"/>
    <w:rsid w:val="00E96E4E"/>
    <w:rsid w:val="00E97A44"/>
    <w:rsid w:val="00EB11AC"/>
    <w:rsid w:val="00EB242C"/>
    <w:rsid w:val="00EC35A9"/>
    <w:rsid w:val="00ED0F2F"/>
    <w:rsid w:val="00ED2326"/>
    <w:rsid w:val="00ED2A0D"/>
    <w:rsid w:val="00ED4DE1"/>
    <w:rsid w:val="00ED52E2"/>
    <w:rsid w:val="00ED6229"/>
    <w:rsid w:val="00ED6802"/>
    <w:rsid w:val="00ED7AEA"/>
    <w:rsid w:val="00EE3341"/>
    <w:rsid w:val="00EF07B1"/>
    <w:rsid w:val="00EF6170"/>
    <w:rsid w:val="00F016BA"/>
    <w:rsid w:val="00F02178"/>
    <w:rsid w:val="00F033E1"/>
    <w:rsid w:val="00F07E4C"/>
    <w:rsid w:val="00F11BAA"/>
    <w:rsid w:val="00F12052"/>
    <w:rsid w:val="00F124DC"/>
    <w:rsid w:val="00F12E9B"/>
    <w:rsid w:val="00F21B4C"/>
    <w:rsid w:val="00F24898"/>
    <w:rsid w:val="00F263FD"/>
    <w:rsid w:val="00F305EC"/>
    <w:rsid w:val="00F36B1B"/>
    <w:rsid w:val="00F37271"/>
    <w:rsid w:val="00F40A62"/>
    <w:rsid w:val="00F41E0E"/>
    <w:rsid w:val="00F43207"/>
    <w:rsid w:val="00F44065"/>
    <w:rsid w:val="00F444B6"/>
    <w:rsid w:val="00F447D3"/>
    <w:rsid w:val="00F47BF2"/>
    <w:rsid w:val="00F541D0"/>
    <w:rsid w:val="00F547D1"/>
    <w:rsid w:val="00F5498B"/>
    <w:rsid w:val="00F5673D"/>
    <w:rsid w:val="00F61F2F"/>
    <w:rsid w:val="00F626F4"/>
    <w:rsid w:val="00F65E05"/>
    <w:rsid w:val="00F65F24"/>
    <w:rsid w:val="00F70091"/>
    <w:rsid w:val="00F71B55"/>
    <w:rsid w:val="00F72953"/>
    <w:rsid w:val="00F73998"/>
    <w:rsid w:val="00F7549D"/>
    <w:rsid w:val="00F75B84"/>
    <w:rsid w:val="00F81557"/>
    <w:rsid w:val="00F85327"/>
    <w:rsid w:val="00F8727F"/>
    <w:rsid w:val="00F878DF"/>
    <w:rsid w:val="00F90241"/>
    <w:rsid w:val="00F90A0A"/>
    <w:rsid w:val="00F91AC3"/>
    <w:rsid w:val="00F91F2F"/>
    <w:rsid w:val="00F96591"/>
    <w:rsid w:val="00F968DB"/>
    <w:rsid w:val="00FA0200"/>
    <w:rsid w:val="00FA4246"/>
    <w:rsid w:val="00FA5BD6"/>
    <w:rsid w:val="00FB04F0"/>
    <w:rsid w:val="00FB2887"/>
    <w:rsid w:val="00FB3B31"/>
    <w:rsid w:val="00FB7438"/>
    <w:rsid w:val="00FC2B20"/>
    <w:rsid w:val="00FC47D2"/>
    <w:rsid w:val="00FC5215"/>
    <w:rsid w:val="00FC5F7F"/>
    <w:rsid w:val="00FC7563"/>
    <w:rsid w:val="00FE199F"/>
    <w:rsid w:val="00FE2A55"/>
    <w:rsid w:val="00FE2D96"/>
    <w:rsid w:val="00FE6B78"/>
    <w:rsid w:val="00FE7933"/>
    <w:rsid w:val="00FF1354"/>
    <w:rsid w:val="00FF28E8"/>
    <w:rsid w:val="00FF5BC3"/>
    <w:rsid w:val="00FF6A85"/>
    <w:rsid w:val="00FF6D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9BB"/>
    <w:rPr>
      <w:lang w:val="en-US"/>
    </w:rPr>
  </w:style>
  <w:style w:type="paragraph" w:styleId="Heading1">
    <w:name w:val="heading 1"/>
    <w:basedOn w:val="Normal"/>
    <w:next w:val="Normal"/>
    <w:link w:val="Heading1Char"/>
    <w:qFormat/>
    <w:rsid w:val="001670AC"/>
    <w:pPr>
      <w:keepNext/>
      <w:spacing w:after="0" w:line="240" w:lineRule="auto"/>
      <w:jc w:val="both"/>
      <w:outlineLvl w:val="0"/>
    </w:pPr>
    <w:rPr>
      <w:rFonts w:ascii="Times New Roman" w:eastAsia="SimSun" w:hAnsi="Times New Roman" w:cs="Times New Roman"/>
      <w:b/>
      <w:sz w:val="24"/>
      <w:szCs w:val="24"/>
      <w:lang w:val="id-ID"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19BB"/>
    <w:pPr>
      <w:spacing w:after="0" w:line="240" w:lineRule="auto"/>
    </w:pPr>
    <w:rPr>
      <w:rFonts w:ascii="Tahoma" w:hAnsi="Tahoma" w:cs="Tahoma"/>
      <w:sz w:val="16"/>
      <w:szCs w:val="16"/>
      <w:lang w:val="id-ID"/>
    </w:rPr>
  </w:style>
  <w:style w:type="character" w:customStyle="1" w:styleId="BalloonTextChar">
    <w:name w:val="Balloon Text Char"/>
    <w:basedOn w:val="DefaultParagraphFont"/>
    <w:link w:val="BalloonText"/>
    <w:uiPriority w:val="99"/>
    <w:semiHidden/>
    <w:rsid w:val="00D419BB"/>
    <w:rPr>
      <w:rFonts w:ascii="Tahoma" w:hAnsi="Tahoma" w:cs="Tahoma"/>
      <w:sz w:val="16"/>
      <w:szCs w:val="16"/>
    </w:rPr>
  </w:style>
  <w:style w:type="paragraph" w:styleId="NoSpacing">
    <w:name w:val="No Spacing"/>
    <w:uiPriority w:val="1"/>
    <w:qFormat/>
    <w:rsid w:val="00D419BB"/>
    <w:pPr>
      <w:spacing w:after="0" w:line="240" w:lineRule="auto"/>
      <w:ind w:left="1797"/>
      <w:jc w:val="both"/>
    </w:pPr>
    <w:rPr>
      <w:rFonts w:ascii="Calibri" w:eastAsia="Calibri" w:hAnsi="Calibri" w:cs="Times New Roman"/>
      <w:lang w:val="en-US"/>
    </w:rPr>
  </w:style>
  <w:style w:type="character" w:styleId="Hyperlink">
    <w:name w:val="Hyperlink"/>
    <w:basedOn w:val="DefaultParagraphFont"/>
    <w:uiPriority w:val="99"/>
    <w:unhideWhenUsed/>
    <w:rsid w:val="00D419BB"/>
    <w:rPr>
      <w:color w:val="0000FF" w:themeColor="hyperlink"/>
      <w:u w:val="single"/>
    </w:rPr>
  </w:style>
  <w:style w:type="character" w:styleId="Strong">
    <w:name w:val="Strong"/>
    <w:basedOn w:val="DefaultParagraphFont"/>
    <w:uiPriority w:val="22"/>
    <w:qFormat/>
    <w:rsid w:val="00D419BB"/>
    <w:rPr>
      <w:b/>
      <w:bCs/>
    </w:rPr>
  </w:style>
  <w:style w:type="paragraph" w:customStyle="1" w:styleId="Default">
    <w:name w:val="Default"/>
    <w:rsid w:val="00F626F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6417C1"/>
    <w:pPr>
      <w:ind w:left="720"/>
      <w:contextualSpacing/>
    </w:pPr>
  </w:style>
  <w:style w:type="character" w:customStyle="1" w:styleId="Heading1Char">
    <w:name w:val="Heading 1 Char"/>
    <w:basedOn w:val="DefaultParagraphFont"/>
    <w:link w:val="Heading1"/>
    <w:rsid w:val="001670AC"/>
    <w:rPr>
      <w:rFonts w:ascii="Times New Roman" w:eastAsia="SimSun" w:hAnsi="Times New Roman" w:cs="Times New Roman"/>
      <w:b/>
      <w:sz w:val="24"/>
      <w:szCs w:val="24"/>
      <w:lang w:eastAsia="zh-CN"/>
    </w:rPr>
  </w:style>
  <w:style w:type="paragraph" w:styleId="Header">
    <w:name w:val="header"/>
    <w:basedOn w:val="Normal"/>
    <w:link w:val="HeaderChar"/>
    <w:uiPriority w:val="99"/>
    <w:unhideWhenUsed/>
    <w:rsid w:val="002C4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702"/>
    <w:rPr>
      <w:lang w:val="en-US"/>
    </w:rPr>
  </w:style>
  <w:style w:type="paragraph" w:styleId="Footer">
    <w:name w:val="footer"/>
    <w:basedOn w:val="Normal"/>
    <w:link w:val="FooterChar"/>
    <w:uiPriority w:val="99"/>
    <w:unhideWhenUsed/>
    <w:rsid w:val="002C4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702"/>
    <w:rPr>
      <w:lang w:val="en-US"/>
    </w:rPr>
  </w:style>
</w:styles>
</file>

<file path=word/webSettings.xml><?xml version="1.0" encoding="utf-8"?>
<w:webSettings xmlns:r="http://schemas.openxmlformats.org/officeDocument/2006/relationships" xmlns:w="http://schemas.openxmlformats.org/wordprocessingml/2006/main">
  <w:divs>
    <w:div w:id="1557624419">
      <w:bodyDiv w:val="1"/>
      <w:marLeft w:val="0"/>
      <w:marRight w:val="0"/>
      <w:marTop w:val="0"/>
      <w:marBottom w:val="0"/>
      <w:divBdr>
        <w:top w:val="none" w:sz="0" w:space="0" w:color="auto"/>
        <w:left w:val="none" w:sz="0" w:space="0" w:color="auto"/>
        <w:bottom w:val="none" w:sz="0" w:space="0" w:color="auto"/>
        <w:right w:val="none" w:sz="0" w:space="0" w:color="auto"/>
      </w:divBdr>
      <w:divsChild>
        <w:div w:id="1302923527">
          <w:marLeft w:val="0"/>
          <w:marRight w:val="0"/>
          <w:marTop w:val="0"/>
          <w:marBottom w:val="0"/>
          <w:divBdr>
            <w:top w:val="none" w:sz="0" w:space="0" w:color="auto"/>
            <w:left w:val="none" w:sz="0" w:space="0" w:color="auto"/>
            <w:bottom w:val="none" w:sz="0" w:space="0" w:color="auto"/>
            <w:right w:val="none" w:sz="0" w:space="0" w:color="auto"/>
          </w:divBdr>
          <w:divsChild>
            <w:div w:id="10377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chart" Target="charts/chart5.xml"/><Relationship Id="rId10" Type="http://schemas.openxmlformats.org/officeDocument/2006/relationships/footer" Target="footer2.xml"/><Relationship Id="rId19" Type="http://schemas.openxmlformats.org/officeDocument/2006/relationships/chart" Target="charts/chart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DOC%20irwan\berkas%20S2\TESIS\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dLbls>
            <c:delete val="1"/>
          </c:dLbls>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Wilis</c:v>
                </c:pt>
              </c:strCache>
            </c:strRef>
          </c:cat>
          <c:val>
            <c:numRef>
              <c:f>'all rekap'!$C$317:$C$328</c:f>
              <c:numCache>
                <c:formatCode>General</c:formatCode>
                <c:ptCount val="12"/>
                <c:pt idx="0">
                  <c:v>3.505462962962981E-2</c:v>
                </c:pt>
                <c:pt idx="1">
                  <c:v>3.3893055555555676E-2</c:v>
                </c:pt>
                <c:pt idx="2">
                  <c:v>5.9077340534979456E-2</c:v>
                </c:pt>
                <c:pt idx="3">
                  <c:v>3.1227314814815086E-2</c:v>
                </c:pt>
                <c:pt idx="4">
                  <c:v>2.8839814814815078E-2</c:v>
                </c:pt>
                <c:pt idx="5">
                  <c:v>3.5930555555555611E-2</c:v>
                </c:pt>
                <c:pt idx="6">
                  <c:v>3.7751388888889049E-2</c:v>
                </c:pt>
                <c:pt idx="7">
                  <c:v>4.1531944444444482E-2</c:v>
                </c:pt>
                <c:pt idx="8">
                  <c:v>3.3809259259259296E-2</c:v>
                </c:pt>
                <c:pt idx="9">
                  <c:v>4.7851388888888902E-2</c:v>
                </c:pt>
                <c:pt idx="10">
                  <c:v>3.8889351851851856E-2</c:v>
                </c:pt>
                <c:pt idx="11">
                  <c:v>3.8009722222222361E-2</c:v>
                </c:pt>
              </c:numCache>
            </c:numRef>
          </c:val>
        </c:ser>
        <c:dLbls>
          <c:showVal val="1"/>
        </c:dLbls>
        <c:shape val="box"/>
        <c:axId val="105276928"/>
        <c:axId val="105278464"/>
        <c:axId val="0"/>
      </c:bar3DChart>
      <c:catAx>
        <c:axId val="105276928"/>
        <c:scaling>
          <c:orientation val="minMax"/>
        </c:scaling>
        <c:axPos val="b"/>
        <c:numFmt formatCode="General" sourceLinked="0"/>
        <c:majorTickMark val="none"/>
        <c:tickLblPos val="nextTo"/>
        <c:txPr>
          <a:bodyPr/>
          <a:lstStyle/>
          <a:p>
            <a:pPr>
              <a:defRPr sz="900">
                <a:latin typeface="Times New Roman" pitchFamily="18" charset="0"/>
                <a:cs typeface="Times New Roman" pitchFamily="18" charset="0"/>
              </a:defRPr>
            </a:pPr>
            <a:endParaRPr lang="en-US"/>
          </a:p>
        </c:txPr>
        <c:crossAx val="105278464"/>
        <c:crosses val="autoZero"/>
        <c:auto val="1"/>
        <c:lblAlgn val="ctr"/>
        <c:lblOffset val="100"/>
      </c:catAx>
      <c:valAx>
        <c:axId val="105278464"/>
        <c:scaling>
          <c:orientation val="minMax"/>
        </c:scaling>
        <c:axPos val="l"/>
        <c:majorGridlines/>
        <c:title>
          <c:tx>
            <c:rich>
              <a:bodyPr/>
              <a:lstStyle/>
              <a:p>
                <a:pPr>
                  <a:defRPr b="0">
                    <a:latin typeface="Times New Roman" pitchFamily="18" charset="0"/>
                    <a:cs typeface="Times New Roman" pitchFamily="18" charset="0"/>
                  </a:defRPr>
                </a:pPr>
                <a:r>
                  <a:rPr lang="en-US" b="0">
                    <a:latin typeface="Times New Roman" pitchFamily="18" charset="0"/>
                    <a:cs typeface="Times New Roman" pitchFamily="18" charset="0"/>
                  </a:rPr>
                  <a:t>Panjang  (mm)</a:t>
                </a:r>
                <a:endParaRPr lang="id-ID" b="0">
                  <a:latin typeface="Times New Roman" pitchFamily="18" charset="0"/>
                  <a:cs typeface="Times New Roman" pitchFamily="18" charset="0"/>
                </a:endParaRPr>
              </a:p>
            </c:rich>
          </c:tx>
          <c:layout>
            <c:manualLayout>
              <c:xMode val="edge"/>
              <c:yMode val="edge"/>
              <c:x val="5.8652299255120145E-2"/>
              <c:y val="0.10028418210356506"/>
            </c:manualLayout>
          </c:layout>
        </c:title>
        <c:numFmt formatCode="General" sourceLinked="1"/>
        <c:majorTickMark val="none"/>
        <c:tickLblPos val="nextTo"/>
        <c:txPr>
          <a:bodyPr/>
          <a:lstStyle/>
          <a:p>
            <a:pPr>
              <a:defRPr sz="900">
                <a:latin typeface="Times New Roman" pitchFamily="18" charset="0"/>
                <a:cs typeface="Times New Roman" pitchFamily="18" charset="0"/>
              </a:defRPr>
            </a:pPr>
            <a:endParaRPr lang="en-US"/>
          </a:p>
        </c:txPr>
        <c:crossAx val="105276928"/>
        <c:crosses val="autoZero"/>
        <c:crossBetween val="between"/>
      </c:valAx>
    </c:plotArea>
    <c:plotVisOnly val="1"/>
    <c:dispBlanksAs val="gap"/>
  </c:chart>
  <c:spPr>
    <a:ln>
      <a:solidFill>
        <a:schemeClr val="tx1"/>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Wilis</c:v>
                </c:pt>
              </c:strCache>
            </c:strRef>
          </c:cat>
          <c:val>
            <c:numRef>
              <c:f>'all rekap'!$F$317:$F$328</c:f>
              <c:numCache>
                <c:formatCode>General</c:formatCode>
                <c:ptCount val="12"/>
                <c:pt idx="0">
                  <c:v>3.2146296296296291E-2</c:v>
                </c:pt>
                <c:pt idx="1">
                  <c:v>2.6709722222222242E-2</c:v>
                </c:pt>
                <c:pt idx="2">
                  <c:v>6.1603112139917683E-2</c:v>
                </c:pt>
                <c:pt idx="3">
                  <c:v>3.1902777777778071E-2</c:v>
                </c:pt>
                <c:pt idx="4">
                  <c:v>2.6853240740740945E-2</c:v>
                </c:pt>
                <c:pt idx="5">
                  <c:v>3.6671296296296292E-2</c:v>
                </c:pt>
                <c:pt idx="6">
                  <c:v>3.5286574074074296E-2</c:v>
                </c:pt>
                <c:pt idx="7">
                  <c:v>4.0443981481481484E-2</c:v>
                </c:pt>
                <c:pt idx="8">
                  <c:v>2.8681481481481481E-2</c:v>
                </c:pt>
                <c:pt idx="9">
                  <c:v>4.0563888888888892E-2</c:v>
                </c:pt>
                <c:pt idx="10">
                  <c:v>4.1864351851851923E-2</c:v>
                </c:pt>
                <c:pt idx="11">
                  <c:v>4.0780555555555556E-2</c:v>
                </c:pt>
              </c:numCache>
            </c:numRef>
          </c:val>
        </c:ser>
        <c:shape val="box"/>
        <c:axId val="105360384"/>
        <c:axId val="52232960"/>
        <c:axId val="0"/>
      </c:bar3DChart>
      <c:catAx>
        <c:axId val="105360384"/>
        <c:scaling>
          <c:orientation val="minMax"/>
        </c:scaling>
        <c:axPos val="b"/>
        <c:numFmt formatCode="General" sourceLinked="0"/>
        <c:majorTickMark val="none"/>
        <c:tickLblPos val="nextTo"/>
        <c:txPr>
          <a:bodyPr/>
          <a:lstStyle/>
          <a:p>
            <a:pPr>
              <a:defRPr sz="900">
                <a:latin typeface="Times New Roman" pitchFamily="18" charset="0"/>
                <a:cs typeface="Times New Roman" pitchFamily="18" charset="0"/>
              </a:defRPr>
            </a:pPr>
            <a:endParaRPr lang="en-US"/>
          </a:p>
        </c:txPr>
        <c:crossAx val="52232960"/>
        <c:crosses val="autoZero"/>
        <c:auto val="1"/>
        <c:lblAlgn val="ctr"/>
        <c:lblOffset val="100"/>
      </c:catAx>
      <c:valAx>
        <c:axId val="52232960"/>
        <c:scaling>
          <c:orientation val="minMax"/>
        </c:scaling>
        <c:axPos val="l"/>
        <c:majorGridlines/>
        <c:title>
          <c:tx>
            <c:rich>
              <a:bodyPr/>
              <a:lstStyle/>
              <a:p>
                <a:pPr>
                  <a:defRPr sz="1050">
                    <a:latin typeface="Times New Roman" pitchFamily="18" charset="0"/>
                    <a:cs typeface="Times New Roman" pitchFamily="18" charset="0"/>
                  </a:defRPr>
                </a:pPr>
                <a:r>
                  <a:rPr lang="en-US" sz="1050" b="0" i="0" baseline="0">
                    <a:latin typeface="Times New Roman" pitchFamily="18" charset="0"/>
                    <a:cs typeface="Times New Roman" pitchFamily="18" charset="0"/>
                  </a:rPr>
                  <a:t>Panjang  (mm)</a:t>
                </a:r>
                <a:endParaRPr lang="id-ID" sz="1050" b="0" i="0" baseline="0">
                  <a:latin typeface="Times New Roman" pitchFamily="18" charset="0"/>
                  <a:cs typeface="Times New Roman" pitchFamily="18" charset="0"/>
                </a:endParaRPr>
              </a:p>
            </c:rich>
          </c:tx>
        </c:title>
        <c:numFmt formatCode="General" sourceLinked="1"/>
        <c:majorTickMark val="none"/>
        <c:tickLblPos val="nextTo"/>
        <c:txPr>
          <a:bodyPr/>
          <a:lstStyle/>
          <a:p>
            <a:pPr>
              <a:defRPr sz="900">
                <a:latin typeface="Times New Roman" pitchFamily="18" charset="0"/>
                <a:cs typeface="Times New Roman" pitchFamily="18" charset="0"/>
              </a:defRPr>
            </a:pPr>
            <a:endParaRPr lang="en-US"/>
          </a:p>
        </c:txPr>
        <c:crossAx val="105360384"/>
        <c:crosses val="autoZero"/>
        <c:crossBetween val="between"/>
      </c:valAx>
    </c:plotArea>
    <c:plotVisOnly val="1"/>
    <c:dispBlanksAs val="gap"/>
  </c:chart>
  <c:spPr>
    <a:ln>
      <a:solidFill>
        <a:schemeClr val="tx1"/>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Wilis</c:v>
                </c:pt>
              </c:strCache>
            </c:strRef>
          </c:cat>
          <c:val>
            <c:numRef>
              <c:f>'all rekap'!$D$317:$D$328</c:f>
              <c:numCache>
                <c:formatCode>General</c:formatCode>
                <c:ptCount val="12"/>
                <c:pt idx="0">
                  <c:v>2.8052777777777958E-2</c:v>
                </c:pt>
                <c:pt idx="1">
                  <c:v>2.7728703703703752E-2</c:v>
                </c:pt>
                <c:pt idx="2">
                  <c:v>5.0784156378600807E-2</c:v>
                </c:pt>
                <c:pt idx="3">
                  <c:v>2.6728703703703702E-2</c:v>
                </c:pt>
                <c:pt idx="4">
                  <c:v>2.4145370370370452E-2</c:v>
                </c:pt>
                <c:pt idx="5">
                  <c:v>3.0629166666666811E-2</c:v>
                </c:pt>
                <c:pt idx="6">
                  <c:v>3.2281018518518903E-2</c:v>
                </c:pt>
                <c:pt idx="7">
                  <c:v>3.432546296296296E-2</c:v>
                </c:pt>
                <c:pt idx="8">
                  <c:v>2.8820833333333334E-2</c:v>
                </c:pt>
                <c:pt idx="9">
                  <c:v>3.5351388888888897E-2</c:v>
                </c:pt>
                <c:pt idx="10">
                  <c:v>3.2612037037037044E-2</c:v>
                </c:pt>
                <c:pt idx="11">
                  <c:v>3.2963425925925952E-2</c:v>
                </c:pt>
              </c:numCache>
            </c:numRef>
          </c:val>
        </c:ser>
        <c:shape val="box"/>
        <c:axId val="52241152"/>
        <c:axId val="52242688"/>
        <c:axId val="0"/>
      </c:bar3DChart>
      <c:catAx>
        <c:axId val="52241152"/>
        <c:scaling>
          <c:orientation val="minMax"/>
        </c:scaling>
        <c:axPos val="b"/>
        <c:numFmt formatCode="General" sourceLinked="0"/>
        <c:majorTickMark val="none"/>
        <c:tickLblPos val="nextTo"/>
        <c:txPr>
          <a:bodyPr/>
          <a:lstStyle/>
          <a:p>
            <a:pPr>
              <a:defRPr sz="900">
                <a:latin typeface="Times New Roman" pitchFamily="18" charset="0"/>
                <a:cs typeface="Times New Roman" pitchFamily="18" charset="0"/>
              </a:defRPr>
            </a:pPr>
            <a:endParaRPr lang="en-US"/>
          </a:p>
        </c:txPr>
        <c:crossAx val="52242688"/>
        <c:crosses val="autoZero"/>
        <c:auto val="1"/>
        <c:lblAlgn val="ctr"/>
        <c:lblOffset val="100"/>
      </c:catAx>
      <c:valAx>
        <c:axId val="52242688"/>
        <c:scaling>
          <c:orientation val="minMax"/>
        </c:scaling>
        <c:axPos val="l"/>
        <c:majorGridlines/>
        <c:title>
          <c:tx>
            <c:rich>
              <a:bodyPr/>
              <a:lstStyle/>
              <a:p>
                <a:pPr>
                  <a:defRPr/>
                </a:pPr>
                <a:r>
                  <a:rPr lang="en-US" b="0">
                    <a:latin typeface="Times New Roman" pitchFamily="18" charset="0"/>
                    <a:cs typeface="Times New Roman" pitchFamily="18" charset="0"/>
                  </a:rPr>
                  <a:t>Lebar (mm)</a:t>
                </a:r>
                <a:endParaRPr lang="id-ID" b="0">
                  <a:latin typeface="Times New Roman" pitchFamily="18" charset="0"/>
                  <a:cs typeface="Times New Roman" pitchFamily="18" charset="0"/>
                </a:endParaRPr>
              </a:p>
            </c:rich>
          </c:tx>
        </c:title>
        <c:numFmt formatCode="General" sourceLinked="1"/>
        <c:majorTickMark val="none"/>
        <c:tickLblPos val="nextTo"/>
        <c:txPr>
          <a:bodyPr/>
          <a:lstStyle/>
          <a:p>
            <a:pPr>
              <a:defRPr sz="900">
                <a:latin typeface="Times New Roman" pitchFamily="18" charset="0"/>
                <a:cs typeface="Times New Roman" pitchFamily="18" charset="0"/>
              </a:defRPr>
            </a:pPr>
            <a:endParaRPr lang="en-US"/>
          </a:p>
        </c:txPr>
        <c:crossAx val="52241152"/>
        <c:crosses val="autoZero"/>
        <c:crossBetween val="between"/>
      </c:valAx>
    </c:plotArea>
    <c:plotVisOnly val="1"/>
    <c:dispBlanksAs val="gap"/>
  </c:chart>
  <c:spPr>
    <a:ln>
      <a:solidFill>
        <a:schemeClr val="tx1"/>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Wilis</c:v>
                </c:pt>
              </c:strCache>
            </c:strRef>
          </c:cat>
          <c:val>
            <c:numRef>
              <c:f>'all rekap'!$G$317:$G$328</c:f>
              <c:numCache>
                <c:formatCode>General</c:formatCode>
                <c:ptCount val="12"/>
                <c:pt idx="0">
                  <c:v>2.4955092592592598E-2</c:v>
                </c:pt>
                <c:pt idx="1">
                  <c:v>2.2558796296296268E-2</c:v>
                </c:pt>
                <c:pt idx="2">
                  <c:v>5.3719907407407431E-2</c:v>
                </c:pt>
                <c:pt idx="3">
                  <c:v>2.7619907407407735E-2</c:v>
                </c:pt>
                <c:pt idx="4">
                  <c:v>2.321111111111121E-2</c:v>
                </c:pt>
                <c:pt idx="5">
                  <c:v>3.2245833333333411E-2</c:v>
                </c:pt>
                <c:pt idx="6">
                  <c:v>2.7045370370370723E-2</c:v>
                </c:pt>
                <c:pt idx="7">
                  <c:v>3.172500000000001E-2</c:v>
                </c:pt>
                <c:pt idx="8">
                  <c:v>2.5000925925926152E-2</c:v>
                </c:pt>
                <c:pt idx="9">
                  <c:v>3.4047222222222256E-2</c:v>
                </c:pt>
                <c:pt idx="10">
                  <c:v>3.2589351851851849E-2</c:v>
                </c:pt>
                <c:pt idx="11">
                  <c:v>3.3345370370370456E-2</c:v>
                </c:pt>
              </c:numCache>
            </c:numRef>
          </c:val>
        </c:ser>
        <c:shape val="box"/>
        <c:axId val="52275456"/>
        <c:axId val="52281344"/>
        <c:axId val="0"/>
      </c:bar3DChart>
      <c:catAx>
        <c:axId val="52275456"/>
        <c:scaling>
          <c:orientation val="minMax"/>
        </c:scaling>
        <c:axPos val="b"/>
        <c:numFmt formatCode="General" sourceLinked="0"/>
        <c:majorTickMark val="none"/>
        <c:tickLblPos val="nextTo"/>
        <c:txPr>
          <a:bodyPr/>
          <a:lstStyle/>
          <a:p>
            <a:pPr>
              <a:defRPr sz="900">
                <a:latin typeface="Times New Roman" pitchFamily="18" charset="0"/>
                <a:cs typeface="Times New Roman" pitchFamily="18" charset="0"/>
              </a:defRPr>
            </a:pPr>
            <a:endParaRPr lang="en-US"/>
          </a:p>
        </c:txPr>
        <c:crossAx val="52281344"/>
        <c:crosses val="autoZero"/>
        <c:auto val="1"/>
        <c:lblAlgn val="ctr"/>
        <c:lblOffset val="100"/>
      </c:catAx>
      <c:valAx>
        <c:axId val="52281344"/>
        <c:scaling>
          <c:orientation val="minMax"/>
        </c:scaling>
        <c:axPos val="l"/>
        <c:majorGridlines/>
        <c:title>
          <c:tx>
            <c:rich>
              <a:bodyPr/>
              <a:lstStyle/>
              <a:p>
                <a:pPr>
                  <a:defRPr/>
                </a:pPr>
                <a:r>
                  <a:rPr lang="en-US" b="0">
                    <a:latin typeface="Times New Roman" pitchFamily="18" charset="0"/>
                    <a:cs typeface="Times New Roman" pitchFamily="18" charset="0"/>
                  </a:rPr>
                  <a:t>Lebar (mm)</a:t>
                </a:r>
                <a:endParaRPr lang="id-ID" b="0">
                  <a:latin typeface="Times New Roman" pitchFamily="18" charset="0"/>
                  <a:cs typeface="Times New Roman" pitchFamily="18" charset="0"/>
                </a:endParaRPr>
              </a:p>
            </c:rich>
          </c:tx>
        </c:title>
        <c:numFmt formatCode="General" sourceLinked="1"/>
        <c:majorTickMark val="none"/>
        <c:tickLblPos val="nextTo"/>
        <c:txPr>
          <a:bodyPr/>
          <a:lstStyle/>
          <a:p>
            <a:pPr>
              <a:defRPr sz="900">
                <a:latin typeface="Times New Roman" pitchFamily="18" charset="0"/>
                <a:cs typeface="Times New Roman" pitchFamily="18" charset="0"/>
              </a:defRPr>
            </a:pPr>
            <a:endParaRPr lang="en-US"/>
          </a:p>
        </c:txPr>
        <c:crossAx val="52275456"/>
        <c:crosses val="autoZero"/>
        <c:crossBetween val="between"/>
      </c:valAx>
    </c:plotArea>
    <c:plotVisOnly val="1"/>
    <c:dispBlanksAs val="gap"/>
  </c:chart>
  <c:spPr>
    <a:solidFill>
      <a:sysClr val="window" lastClr="FFFFFF"/>
    </a:solidFill>
    <a:ln>
      <a:solidFill>
        <a:schemeClr val="tx1"/>
      </a:solid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Wilis</c:v>
                </c:pt>
              </c:strCache>
            </c:strRef>
          </c:cat>
          <c:val>
            <c:numRef>
              <c:f>'all rekap'!$E$317:$E$328</c:f>
              <c:numCache>
                <c:formatCode>General</c:formatCode>
                <c:ptCount val="12"/>
                <c:pt idx="0">
                  <c:v>28.125</c:v>
                </c:pt>
                <c:pt idx="1">
                  <c:v>20.5</c:v>
                </c:pt>
                <c:pt idx="2">
                  <c:v>20.645833333333144</c:v>
                </c:pt>
                <c:pt idx="3">
                  <c:v>28.458333333333044</c:v>
                </c:pt>
                <c:pt idx="4">
                  <c:v>27.833333333333144</c:v>
                </c:pt>
                <c:pt idx="5">
                  <c:v>18.375</c:v>
                </c:pt>
                <c:pt idx="6">
                  <c:v>23.208333333333044</c:v>
                </c:pt>
                <c:pt idx="7">
                  <c:v>27.333333333333144</c:v>
                </c:pt>
                <c:pt idx="8">
                  <c:v>20.291666666666668</c:v>
                </c:pt>
                <c:pt idx="9">
                  <c:v>24.458333333333044</c:v>
                </c:pt>
                <c:pt idx="10">
                  <c:v>28.125</c:v>
                </c:pt>
                <c:pt idx="11">
                  <c:v>28.291666666666668</c:v>
                </c:pt>
              </c:numCache>
            </c:numRef>
          </c:val>
        </c:ser>
        <c:shape val="box"/>
        <c:axId val="52301824"/>
        <c:axId val="52303360"/>
        <c:axId val="0"/>
      </c:bar3DChart>
      <c:catAx>
        <c:axId val="52301824"/>
        <c:scaling>
          <c:orientation val="minMax"/>
        </c:scaling>
        <c:axPos val="b"/>
        <c:numFmt formatCode="General" sourceLinked="0"/>
        <c:majorTickMark val="none"/>
        <c:tickLblPos val="nextTo"/>
        <c:txPr>
          <a:bodyPr/>
          <a:lstStyle/>
          <a:p>
            <a:pPr>
              <a:defRPr sz="900">
                <a:latin typeface="Times New Roman" pitchFamily="18" charset="0"/>
                <a:cs typeface="Times New Roman" pitchFamily="18" charset="0"/>
              </a:defRPr>
            </a:pPr>
            <a:endParaRPr lang="en-US"/>
          </a:p>
        </c:txPr>
        <c:crossAx val="52303360"/>
        <c:crosses val="autoZero"/>
        <c:auto val="1"/>
        <c:lblAlgn val="ctr"/>
        <c:lblOffset val="100"/>
      </c:catAx>
      <c:valAx>
        <c:axId val="52303360"/>
        <c:scaling>
          <c:orientation val="minMax"/>
        </c:scaling>
        <c:axPos val="l"/>
        <c:majorGridlines/>
        <c:title>
          <c:tx>
            <c:rich>
              <a:bodyPr/>
              <a:lstStyle/>
              <a:p>
                <a:pPr>
                  <a:defRPr/>
                </a:pPr>
                <a:r>
                  <a:rPr lang="en-US" b="0">
                    <a:latin typeface="Times New Roman" pitchFamily="18" charset="0"/>
                    <a:cs typeface="Times New Roman" pitchFamily="18" charset="0"/>
                  </a:rPr>
                  <a:t>Jumlah</a:t>
                </a:r>
                <a:endParaRPr lang="id-ID" b="0">
                  <a:latin typeface="Times New Roman" pitchFamily="18" charset="0"/>
                  <a:cs typeface="Times New Roman" pitchFamily="18" charset="0"/>
                </a:endParaRPr>
              </a:p>
            </c:rich>
          </c:tx>
        </c:title>
        <c:numFmt formatCode="General" sourceLinked="1"/>
        <c:majorTickMark val="none"/>
        <c:tickLblPos val="nextTo"/>
        <c:txPr>
          <a:bodyPr/>
          <a:lstStyle/>
          <a:p>
            <a:pPr>
              <a:defRPr sz="900">
                <a:latin typeface="Times New Roman" pitchFamily="18" charset="0"/>
                <a:cs typeface="Times New Roman" pitchFamily="18" charset="0"/>
              </a:defRPr>
            </a:pPr>
            <a:endParaRPr lang="en-US"/>
          </a:p>
        </c:txPr>
        <c:crossAx val="52301824"/>
        <c:crosses val="autoZero"/>
        <c:crossBetween val="between"/>
      </c:valAx>
    </c:plotArea>
    <c:plotVisOnly val="1"/>
    <c:dispBlanksAs val="gap"/>
  </c:chart>
  <c:spPr>
    <a:ln>
      <a:solidFill>
        <a:schemeClr val="tx1"/>
      </a:solid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Wilis</c:v>
                </c:pt>
              </c:strCache>
            </c:strRef>
          </c:cat>
          <c:val>
            <c:numRef>
              <c:f>'all rekap'!$H$317:$H$328</c:f>
              <c:numCache>
                <c:formatCode>General</c:formatCode>
                <c:ptCount val="12"/>
                <c:pt idx="0">
                  <c:v>35.166666666666259</c:v>
                </c:pt>
                <c:pt idx="1">
                  <c:v>34.416666666666039</c:v>
                </c:pt>
                <c:pt idx="2">
                  <c:v>25.587962962962962</c:v>
                </c:pt>
                <c:pt idx="3">
                  <c:v>25.541666666666668</c:v>
                </c:pt>
                <c:pt idx="4">
                  <c:v>32.583333333333336</c:v>
                </c:pt>
                <c:pt idx="5">
                  <c:v>31.083333333333044</c:v>
                </c:pt>
                <c:pt idx="6">
                  <c:v>37.541666666666039</c:v>
                </c:pt>
                <c:pt idx="7">
                  <c:v>37.958333333333336</c:v>
                </c:pt>
                <c:pt idx="8">
                  <c:v>33.166666666666259</c:v>
                </c:pt>
                <c:pt idx="9">
                  <c:v>36.25</c:v>
                </c:pt>
                <c:pt idx="10">
                  <c:v>38.458333333333336</c:v>
                </c:pt>
                <c:pt idx="11">
                  <c:v>35.833333333333336</c:v>
                </c:pt>
              </c:numCache>
            </c:numRef>
          </c:val>
        </c:ser>
        <c:shape val="box"/>
        <c:axId val="52323840"/>
        <c:axId val="52325376"/>
        <c:axId val="0"/>
      </c:bar3DChart>
      <c:catAx>
        <c:axId val="52323840"/>
        <c:scaling>
          <c:orientation val="minMax"/>
        </c:scaling>
        <c:axPos val="b"/>
        <c:numFmt formatCode="General" sourceLinked="0"/>
        <c:majorTickMark val="none"/>
        <c:tickLblPos val="nextTo"/>
        <c:txPr>
          <a:bodyPr/>
          <a:lstStyle/>
          <a:p>
            <a:pPr>
              <a:defRPr sz="900">
                <a:latin typeface="Times New Roman" pitchFamily="18" charset="0"/>
                <a:cs typeface="Times New Roman" pitchFamily="18" charset="0"/>
              </a:defRPr>
            </a:pPr>
            <a:endParaRPr lang="en-US"/>
          </a:p>
        </c:txPr>
        <c:crossAx val="52325376"/>
        <c:crosses val="autoZero"/>
        <c:auto val="1"/>
        <c:lblAlgn val="ctr"/>
        <c:lblOffset val="100"/>
      </c:catAx>
      <c:valAx>
        <c:axId val="52325376"/>
        <c:scaling>
          <c:orientation val="minMax"/>
        </c:scaling>
        <c:axPos val="l"/>
        <c:majorGridlines/>
        <c:title>
          <c:tx>
            <c:rich>
              <a:bodyPr/>
              <a:lstStyle/>
              <a:p>
                <a:pPr>
                  <a:defRPr/>
                </a:pPr>
                <a:r>
                  <a:rPr lang="en-US" b="0">
                    <a:latin typeface="Times New Roman" pitchFamily="18" charset="0"/>
                    <a:cs typeface="Times New Roman" pitchFamily="18" charset="0"/>
                  </a:rPr>
                  <a:t>Jumlah</a:t>
                </a:r>
                <a:endParaRPr lang="id-ID" b="0">
                  <a:latin typeface="Times New Roman" pitchFamily="18" charset="0"/>
                  <a:cs typeface="Times New Roman" pitchFamily="18" charset="0"/>
                </a:endParaRPr>
              </a:p>
            </c:rich>
          </c:tx>
        </c:title>
        <c:numFmt formatCode="General" sourceLinked="1"/>
        <c:majorTickMark val="none"/>
        <c:tickLblPos val="nextTo"/>
        <c:txPr>
          <a:bodyPr/>
          <a:lstStyle/>
          <a:p>
            <a:pPr>
              <a:defRPr sz="900">
                <a:latin typeface="Times New Roman" pitchFamily="18" charset="0"/>
                <a:cs typeface="Times New Roman" pitchFamily="18" charset="0"/>
              </a:defRPr>
            </a:pPr>
            <a:endParaRPr lang="en-US"/>
          </a:p>
        </c:txPr>
        <c:crossAx val="52323840"/>
        <c:crosses val="autoZero"/>
        <c:crossBetween val="between"/>
      </c:valAx>
    </c:plotArea>
    <c:plotVisOnly val="1"/>
    <c:dispBlanksAs val="gap"/>
  </c:chart>
  <c:spPr>
    <a:ln>
      <a:solidFill>
        <a:schemeClr val="tx1"/>
      </a:solid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Wilis</c:v>
                </c:pt>
              </c:strCache>
            </c:strRef>
          </c:cat>
          <c:val>
            <c:numRef>
              <c:f>'all rekap'!$I$317:$I$328</c:f>
              <c:numCache>
                <c:formatCode>General</c:formatCode>
                <c:ptCount val="12"/>
                <c:pt idx="0">
                  <c:v>0.12733750000000002</c:v>
                </c:pt>
                <c:pt idx="1">
                  <c:v>0.11123333333333336</c:v>
                </c:pt>
                <c:pt idx="2">
                  <c:v>0.13280023148148257</c:v>
                </c:pt>
                <c:pt idx="3">
                  <c:v>0.15899722222222401</c:v>
                </c:pt>
                <c:pt idx="4">
                  <c:v>0.11968333333333336</c:v>
                </c:pt>
                <c:pt idx="5">
                  <c:v>0.11356111111111122</c:v>
                </c:pt>
                <c:pt idx="6">
                  <c:v>0.14140694444444568</c:v>
                </c:pt>
                <c:pt idx="7">
                  <c:v>0.12417916666666667</c:v>
                </c:pt>
                <c:pt idx="8">
                  <c:v>0.17294444444444629</c:v>
                </c:pt>
                <c:pt idx="9">
                  <c:v>0.1138222222222227</c:v>
                </c:pt>
                <c:pt idx="10">
                  <c:v>0.17130833333333434</c:v>
                </c:pt>
                <c:pt idx="11">
                  <c:v>0.16714305555555556</c:v>
                </c:pt>
              </c:numCache>
            </c:numRef>
          </c:val>
        </c:ser>
        <c:shape val="box"/>
        <c:axId val="52108288"/>
        <c:axId val="52118272"/>
        <c:axId val="0"/>
      </c:bar3DChart>
      <c:catAx>
        <c:axId val="52108288"/>
        <c:scaling>
          <c:orientation val="minMax"/>
        </c:scaling>
        <c:axPos val="b"/>
        <c:numFmt formatCode="General" sourceLinked="0"/>
        <c:majorTickMark val="none"/>
        <c:tickLblPos val="nextTo"/>
        <c:txPr>
          <a:bodyPr/>
          <a:lstStyle/>
          <a:p>
            <a:pPr>
              <a:defRPr sz="900">
                <a:latin typeface="Times New Roman" pitchFamily="18" charset="0"/>
                <a:cs typeface="Times New Roman" pitchFamily="18" charset="0"/>
              </a:defRPr>
            </a:pPr>
            <a:endParaRPr lang="en-US"/>
          </a:p>
        </c:txPr>
        <c:crossAx val="52118272"/>
        <c:crosses val="autoZero"/>
        <c:auto val="1"/>
        <c:lblAlgn val="ctr"/>
        <c:lblOffset val="100"/>
      </c:catAx>
      <c:valAx>
        <c:axId val="52118272"/>
        <c:scaling>
          <c:orientation val="minMax"/>
        </c:scaling>
        <c:axPos val="l"/>
        <c:majorGridlines/>
        <c:title>
          <c:tx>
            <c:rich>
              <a:bodyPr/>
              <a:lstStyle/>
              <a:p>
                <a:pPr>
                  <a:defRPr/>
                </a:pPr>
                <a:r>
                  <a:rPr lang="en-US" b="0">
                    <a:latin typeface="Times New Roman" pitchFamily="18" charset="0"/>
                    <a:cs typeface="Times New Roman" pitchFamily="18" charset="0"/>
                  </a:rPr>
                  <a:t>Panjang (mm)</a:t>
                </a:r>
                <a:endParaRPr lang="id-ID" b="0">
                  <a:latin typeface="Times New Roman" pitchFamily="18" charset="0"/>
                  <a:cs typeface="Times New Roman" pitchFamily="18" charset="0"/>
                </a:endParaRPr>
              </a:p>
            </c:rich>
          </c:tx>
        </c:title>
        <c:numFmt formatCode="General" sourceLinked="1"/>
        <c:majorTickMark val="none"/>
        <c:tickLblPos val="nextTo"/>
        <c:txPr>
          <a:bodyPr/>
          <a:lstStyle/>
          <a:p>
            <a:pPr>
              <a:defRPr sz="900">
                <a:latin typeface="Times New Roman" pitchFamily="18" charset="0"/>
                <a:cs typeface="Times New Roman" pitchFamily="18" charset="0"/>
              </a:defRPr>
            </a:pPr>
            <a:endParaRPr lang="en-US"/>
          </a:p>
        </c:txPr>
        <c:crossAx val="52108288"/>
        <c:crosses val="autoZero"/>
        <c:crossBetween val="between"/>
      </c:valAx>
    </c:plotArea>
    <c:plotVisOnly val="1"/>
    <c:dispBlanksAs val="gap"/>
  </c:chart>
  <c:spPr>
    <a:ln>
      <a:solidFill>
        <a:schemeClr val="tx1"/>
      </a:solid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Wilis</c:v>
                </c:pt>
              </c:strCache>
            </c:strRef>
          </c:cat>
          <c:val>
            <c:numRef>
              <c:f>'all rekap'!$K$317:$K$328</c:f>
              <c:numCache>
                <c:formatCode>General</c:formatCode>
                <c:ptCount val="12"/>
                <c:pt idx="0">
                  <c:v>0.14387222222222223</c:v>
                </c:pt>
                <c:pt idx="1">
                  <c:v>0.1270027777777778</c:v>
                </c:pt>
                <c:pt idx="2">
                  <c:v>0.15989120370370391</c:v>
                </c:pt>
                <c:pt idx="3">
                  <c:v>0.17610833333333431</c:v>
                </c:pt>
                <c:pt idx="4">
                  <c:v>0.14726805555555594</c:v>
                </c:pt>
                <c:pt idx="5">
                  <c:v>0.14019444444444562</c:v>
                </c:pt>
                <c:pt idx="6">
                  <c:v>0.18961666666666671</c:v>
                </c:pt>
                <c:pt idx="7">
                  <c:v>0.12317777777777779</c:v>
                </c:pt>
                <c:pt idx="8">
                  <c:v>0.19204583333333344</c:v>
                </c:pt>
                <c:pt idx="9">
                  <c:v>0.11609583333333352</c:v>
                </c:pt>
                <c:pt idx="10">
                  <c:v>0.22666527777777778</c:v>
                </c:pt>
                <c:pt idx="11">
                  <c:v>0.17188333333333344</c:v>
                </c:pt>
              </c:numCache>
            </c:numRef>
          </c:val>
        </c:ser>
        <c:shape val="box"/>
        <c:axId val="52134656"/>
        <c:axId val="52136192"/>
        <c:axId val="0"/>
      </c:bar3DChart>
      <c:catAx>
        <c:axId val="52134656"/>
        <c:scaling>
          <c:orientation val="minMax"/>
        </c:scaling>
        <c:axPos val="b"/>
        <c:numFmt formatCode="General" sourceLinked="0"/>
        <c:majorTickMark val="none"/>
        <c:tickLblPos val="nextTo"/>
        <c:txPr>
          <a:bodyPr/>
          <a:lstStyle/>
          <a:p>
            <a:pPr>
              <a:defRPr sz="900">
                <a:latin typeface="Times New Roman" pitchFamily="18" charset="0"/>
                <a:cs typeface="Times New Roman" pitchFamily="18" charset="0"/>
              </a:defRPr>
            </a:pPr>
            <a:endParaRPr lang="en-US"/>
          </a:p>
        </c:txPr>
        <c:crossAx val="52136192"/>
        <c:crosses val="autoZero"/>
        <c:auto val="1"/>
        <c:lblAlgn val="ctr"/>
        <c:lblOffset val="100"/>
      </c:catAx>
      <c:valAx>
        <c:axId val="52136192"/>
        <c:scaling>
          <c:orientation val="minMax"/>
        </c:scaling>
        <c:axPos val="l"/>
        <c:majorGridlines/>
        <c:title>
          <c:tx>
            <c:rich>
              <a:bodyPr/>
              <a:lstStyle/>
              <a:p>
                <a:pPr>
                  <a:defRPr/>
                </a:pPr>
                <a:r>
                  <a:rPr lang="en-US" b="0">
                    <a:latin typeface="Times New Roman" pitchFamily="18" charset="0"/>
                    <a:cs typeface="Times New Roman" pitchFamily="18" charset="0"/>
                  </a:rPr>
                  <a:t>Pnjang (mm)</a:t>
                </a:r>
                <a:endParaRPr lang="id-ID" b="0">
                  <a:latin typeface="Times New Roman" pitchFamily="18" charset="0"/>
                  <a:cs typeface="Times New Roman" pitchFamily="18" charset="0"/>
                </a:endParaRPr>
              </a:p>
            </c:rich>
          </c:tx>
        </c:title>
        <c:numFmt formatCode="General" sourceLinked="1"/>
        <c:majorTickMark val="none"/>
        <c:tickLblPos val="nextTo"/>
        <c:txPr>
          <a:bodyPr/>
          <a:lstStyle/>
          <a:p>
            <a:pPr>
              <a:defRPr sz="900">
                <a:latin typeface="Times New Roman" pitchFamily="18" charset="0"/>
                <a:cs typeface="Times New Roman" pitchFamily="18" charset="0"/>
              </a:defRPr>
            </a:pPr>
            <a:endParaRPr lang="en-US"/>
          </a:p>
        </c:txPr>
        <c:crossAx val="52134656"/>
        <c:crosses val="autoZero"/>
        <c:crossBetween val="between"/>
      </c:valAx>
    </c:plotArea>
    <c:plotVisOnly val="1"/>
    <c:dispBlanksAs val="gap"/>
  </c:chart>
  <c:spPr>
    <a:ln>
      <a:solidFill>
        <a:schemeClr val="tx1"/>
      </a:solid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Willis</c:v>
                </c:pt>
              </c:strCache>
            </c:strRef>
          </c:cat>
          <c:val>
            <c:numRef>
              <c:f>'all rekap'!$J$317:$J$328</c:f>
              <c:numCache>
                <c:formatCode>General</c:formatCode>
                <c:ptCount val="12"/>
                <c:pt idx="0">
                  <c:v>23.166666666666668</c:v>
                </c:pt>
                <c:pt idx="1">
                  <c:v>33.111083333332964</c:v>
                </c:pt>
                <c:pt idx="2">
                  <c:v>32.033930555555557</c:v>
                </c:pt>
                <c:pt idx="3">
                  <c:v>30.069499999999813</c:v>
                </c:pt>
                <c:pt idx="4">
                  <c:v>32.638875000000013</c:v>
                </c:pt>
                <c:pt idx="5">
                  <c:v>33.027708333333329</c:v>
                </c:pt>
                <c:pt idx="6">
                  <c:v>31.375041666666675</c:v>
                </c:pt>
                <c:pt idx="7">
                  <c:v>35.444416666666008</c:v>
                </c:pt>
                <c:pt idx="8">
                  <c:v>32.180500000000002</c:v>
                </c:pt>
                <c:pt idx="9">
                  <c:v>30.430541666666667</c:v>
                </c:pt>
                <c:pt idx="10">
                  <c:v>32.361041666665905</c:v>
                </c:pt>
                <c:pt idx="11">
                  <c:v>27.500083333333105</c:v>
                </c:pt>
              </c:numCache>
            </c:numRef>
          </c:val>
        </c:ser>
        <c:shape val="box"/>
        <c:axId val="52156672"/>
        <c:axId val="52367360"/>
        <c:axId val="0"/>
      </c:bar3DChart>
      <c:catAx>
        <c:axId val="52156672"/>
        <c:scaling>
          <c:orientation val="minMax"/>
        </c:scaling>
        <c:axPos val="b"/>
        <c:numFmt formatCode="General" sourceLinked="0"/>
        <c:majorTickMark val="none"/>
        <c:tickLblPos val="nextTo"/>
        <c:txPr>
          <a:bodyPr/>
          <a:lstStyle/>
          <a:p>
            <a:pPr>
              <a:defRPr sz="900">
                <a:latin typeface="Times New Roman" pitchFamily="18" charset="0"/>
                <a:cs typeface="Times New Roman" pitchFamily="18" charset="0"/>
              </a:defRPr>
            </a:pPr>
            <a:endParaRPr lang="en-US"/>
          </a:p>
        </c:txPr>
        <c:crossAx val="52367360"/>
        <c:crosses val="autoZero"/>
        <c:auto val="1"/>
        <c:lblAlgn val="ctr"/>
        <c:lblOffset val="100"/>
      </c:catAx>
      <c:valAx>
        <c:axId val="52367360"/>
        <c:scaling>
          <c:orientation val="minMax"/>
        </c:scaling>
        <c:axPos val="l"/>
        <c:majorGridlines/>
        <c:title>
          <c:tx>
            <c:rich>
              <a:bodyPr/>
              <a:lstStyle/>
              <a:p>
                <a:pPr>
                  <a:defRPr/>
                </a:pPr>
                <a:r>
                  <a:rPr lang="en-US" b="0">
                    <a:latin typeface="Times New Roman" pitchFamily="18" charset="0"/>
                    <a:cs typeface="Times New Roman" pitchFamily="18" charset="0"/>
                  </a:rPr>
                  <a:t>Jumlah</a:t>
                </a:r>
                <a:endParaRPr lang="id-ID" b="0">
                  <a:latin typeface="Times New Roman" pitchFamily="18" charset="0"/>
                  <a:cs typeface="Times New Roman" pitchFamily="18" charset="0"/>
                </a:endParaRPr>
              </a:p>
            </c:rich>
          </c:tx>
        </c:title>
        <c:numFmt formatCode="General" sourceLinked="1"/>
        <c:majorTickMark val="none"/>
        <c:tickLblPos val="nextTo"/>
        <c:txPr>
          <a:bodyPr/>
          <a:lstStyle/>
          <a:p>
            <a:pPr>
              <a:defRPr sz="900">
                <a:latin typeface="Times New Roman" pitchFamily="18" charset="0"/>
                <a:cs typeface="Times New Roman" pitchFamily="18" charset="0"/>
              </a:defRPr>
            </a:pPr>
            <a:endParaRPr lang="en-US"/>
          </a:p>
        </c:txPr>
        <c:crossAx val="52156672"/>
        <c:crosses val="autoZero"/>
        <c:crossBetween val="between"/>
      </c:valAx>
    </c:plotArea>
    <c:plotVisOnly val="1"/>
    <c:dispBlanksAs val="gap"/>
  </c:chart>
  <c:spPr>
    <a:ln>
      <a:solidFill>
        <a:schemeClr val="tx1"/>
      </a:solid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view3D>
      <c:rAngAx val="1"/>
    </c:view3D>
    <c:plotArea>
      <c:layout>
        <c:manualLayout>
          <c:layoutTarget val="inner"/>
          <c:xMode val="edge"/>
          <c:yMode val="edge"/>
          <c:x val="0.12004497107901502"/>
          <c:y val="4.6085184056904954E-2"/>
          <c:w val="0.85402017200918734"/>
          <c:h val="0.66146389854345788"/>
        </c:manualLayout>
      </c:layout>
      <c:bar3DChart>
        <c:barDir val="col"/>
        <c:grouping val="clustered"/>
        <c:ser>
          <c:idx val="0"/>
          <c:order val="0"/>
          <c:spPr>
            <a:gradFill>
              <a:gsLst>
                <a:gs pos="0">
                  <a:srgbClr val="03D4A8"/>
                </a:gs>
                <a:gs pos="25000">
                  <a:srgbClr val="21D6E0"/>
                </a:gs>
                <a:gs pos="75000">
                  <a:srgbClr val="0087E6"/>
                </a:gs>
                <a:gs pos="100000">
                  <a:srgbClr val="005CBF"/>
                </a:gs>
              </a:gsLst>
              <a:lin ang="5400000" scaled="0"/>
            </a:gradFill>
          </c:spPr>
          <c:cat>
            <c:strRef>
              <c:f>'all rekap'!$B$317:$B$328</c:f>
              <c:strCache>
                <c:ptCount val="12"/>
                <c:pt idx="0">
                  <c:v>UM.4-1</c:v>
                </c:pt>
                <c:pt idx="1">
                  <c:v>UM.7-2</c:v>
                </c:pt>
                <c:pt idx="2">
                  <c:v>UM.2-4</c:v>
                </c:pt>
                <c:pt idx="3">
                  <c:v>UM.7-6</c:v>
                </c:pt>
                <c:pt idx="4">
                  <c:v>UM.6-2</c:v>
                </c:pt>
                <c:pt idx="5">
                  <c:v>UM.6-3</c:v>
                </c:pt>
                <c:pt idx="6">
                  <c:v>UM.3-2</c:v>
                </c:pt>
                <c:pt idx="7">
                  <c:v>UM.6-1</c:v>
                </c:pt>
                <c:pt idx="8">
                  <c:v>UM.7-3</c:v>
                </c:pt>
                <c:pt idx="9">
                  <c:v>UM.3-4</c:v>
                </c:pt>
                <c:pt idx="10">
                  <c:v>Gumitir</c:v>
                </c:pt>
                <c:pt idx="11">
                  <c:v>Wilis</c:v>
                </c:pt>
              </c:strCache>
            </c:strRef>
          </c:cat>
          <c:val>
            <c:numRef>
              <c:f>'all rekap'!$L$317:$L$328</c:f>
              <c:numCache>
                <c:formatCode>General</c:formatCode>
                <c:ptCount val="12"/>
                <c:pt idx="0">
                  <c:v>47.000041666666164</c:v>
                </c:pt>
                <c:pt idx="1">
                  <c:v>59.944458333333294</c:v>
                </c:pt>
                <c:pt idx="2">
                  <c:v>74.219138888888878</c:v>
                </c:pt>
                <c:pt idx="3">
                  <c:v>58.527791666666275</c:v>
                </c:pt>
                <c:pt idx="4">
                  <c:v>56.916583333333108</c:v>
                </c:pt>
                <c:pt idx="5">
                  <c:v>56.36112499999998</c:v>
                </c:pt>
                <c:pt idx="6">
                  <c:v>59.027708333333351</c:v>
                </c:pt>
                <c:pt idx="7">
                  <c:v>56.125083333333329</c:v>
                </c:pt>
                <c:pt idx="8">
                  <c:v>55.333333333333321</c:v>
                </c:pt>
                <c:pt idx="9">
                  <c:v>59.680625000000006</c:v>
                </c:pt>
                <c:pt idx="10">
                  <c:v>75.041708333333318</c:v>
                </c:pt>
                <c:pt idx="11">
                  <c:v>63.555666666666127</c:v>
                </c:pt>
              </c:numCache>
            </c:numRef>
          </c:val>
        </c:ser>
        <c:shape val="box"/>
        <c:axId val="52374144"/>
        <c:axId val="52388224"/>
        <c:axId val="0"/>
      </c:bar3DChart>
      <c:catAx>
        <c:axId val="52374144"/>
        <c:scaling>
          <c:orientation val="minMax"/>
        </c:scaling>
        <c:axPos val="b"/>
        <c:numFmt formatCode="General" sourceLinked="0"/>
        <c:majorTickMark val="none"/>
        <c:tickLblPos val="nextTo"/>
        <c:crossAx val="52388224"/>
        <c:crosses val="autoZero"/>
        <c:auto val="1"/>
        <c:lblAlgn val="ctr"/>
        <c:lblOffset val="100"/>
      </c:catAx>
      <c:valAx>
        <c:axId val="52388224"/>
        <c:scaling>
          <c:orientation val="minMax"/>
        </c:scaling>
        <c:axPos val="l"/>
        <c:majorGridlines/>
        <c:title>
          <c:tx>
            <c:rich>
              <a:bodyPr/>
              <a:lstStyle/>
              <a:p>
                <a:pPr>
                  <a:defRPr/>
                </a:pPr>
                <a:r>
                  <a:rPr lang="en-US" b="0">
                    <a:latin typeface="Times New Roman" pitchFamily="18" charset="0"/>
                    <a:cs typeface="Times New Roman" pitchFamily="18" charset="0"/>
                  </a:rPr>
                  <a:t>Jumlah</a:t>
                </a:r>
                <a:endParaRPr lang="id-ID" b="0">
                  <a:latin typeface="Times New Roman" pitchFamily="18" charset="0"/>
                  <a:cs typeface="Times New Roman" pitchFamily="18" charset="0"/>
                </a:endParaRPr>
              </a:p>
            </c:rich>
          </c:tx>
        </c:title>
        <c:numFmt formatCode="General" sourceLinked="1"/>
        <c:majorTickMark val="none"/>
        <c:tickLblPos val="nextTo"/>
        <c:crossAx val="52374144"/>
        <c:crosses val="autoZero"/>
        <c:crossBetween val="between"/>
      </c:valAx>
    </c:plotArea>
    <c:plotVisOnly val="1"/>
    <c:dispBlanksAs val="gap"/>
  </c:chart>
  <c:spPr>
    <a:ln>
      <a:solidFill>
        <a:schemeClr val="tx1"/>
      </a:solid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B6051-C6B9-47A3-82F1-AB3308B3E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2411</TotalTime>
  <Pages>10</Pages>
  <Words>3026</Words>
  <Characters>17250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Win7</dc:creator>
  <cp:lastModifiedBy>Triana</cp:lastModifiedBy>
  <cp:revision>1362</cp:revision>
  <dcterms:created xsi:type="dcterms:W3CDTF">2016-03-29T09:36:00Z</dcterms:created>
  <dcterms:modified xsi:type="dcterms:W3CDTF">2016-06-21T01:43:00Z</dcterms:modified>
</cp:coreProperties>
</file>